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CA7F8" w14:textId="77777777" w:rsidR="007C078A" w:rsidRPr="00AB0C1A" w:rsidRDefault="00222BA1" w:rsidP="00801AE6">
      <w:pPr>
        <w:overflowPunct w:val="0"/>
        <w:adjustRightInd w:val="0"/>
        <w:spacing w:line="360" w:lineRule="auto"/>
        <w:jc w:val="both"/>
        <w:outlineLvl w:val="0"/>
        <w:rPr>
          <w:rFonts w:ascii="標楷體" w:eastAsia="標楷體" w:hAnsi="標楷體"/>
          <w:b/>
          <w:sz w:val="36"/>
          <w:szCs w:val="36"/>
        </w:rPr>
      </w:pPr>
      <w:r w:rsidRPr="00AB0C1A">
        <w:rPr>
          <w:rFonts w:ascii="標楷體" w:eastAsia="標楷體" w:hAnsi="標楷體" w:hint="eastAsia"/>
          <w:b/>
          <w:sz w:val="36"/>
          <w:szCs w:val="36"/>
        </w:rPr>
        <w:t>玖、國防部主管</w:t>
      </w:r>
    </w:p>
    <w:p w14:paraId="0561F40B" w14:textId="77777777" w:rsidR="00121BB4" w:rsidRPr="00AB0C1A" w:rsidRDefault="00121BB4" w:rsidP="00BD0A57">
      <w:pPr>
        <w:overflowPunct w:val="0"/>
        <w:adjustRightInd w:val="0"/>
        <w:spacing w:line="420" w:lineRule="exact"/>
        <w:ind w:firstLineChars="200" w:firstLine="480"/>
        <w:jc w:val="both"/>
        <w:rPr>
          <w:rFonts w:ascii="標楷體" w:eastAsia="標楷體" w:hAnsi="標楷體"/>
          <w:szCs w:val="24"/>
        </w:rPr>
      </w:pPr>
      <w:r w:rsidRPr="00AB0C1A">
        <w:rPr>
          <w:rFonts w:ascii="標楷體" w:eastAsia="標楷體" w:hAnsi="標楷體" w:hint="eastAsia"/>
          <w:szCs w:val="24"/>
        </w:rPr>
        <w:t>國防部主管包括國防部及國防部所屬等2個機關，掌理國防政策之規劃、建議及執行；軍隊之建立及發展等業務。茲將</w:t>
      </w:r>
      <w:proofErr w:type="gramStart"/>
      <w:r w:rsidRPr="00AB0C1A">
        <w:rPr>
          <w:rFonts w:ascii="標楷體" w:eastAsia="標楷體" w:hAnsi="標楷體" w:hint="eastAsia"/>
          <w:szCs w:val="24"/>
        </w:rPr>
        <w:t>11</w:t>
      </w:r>
      <w:r w:rsidRPr="00AB0C1A">
        <w:rPr>
          <w:rFonts w:ascii="標楷體" w:eastAsia="標楷體" w:hAnsi="標楷體"/>
          <w:szCs w:val="24"/>
        </w:rPr>
        <w:t>3</w:t>
      </w:r>
      <w:proofErr w:type="gramEnd"/>
      <w:r w:rsidRPr="00AB0C1A">
        <w:rPr>
          <w:rFonts w:ascii="標楷體" w:eastAsia="標楷體" w:hAnsi="標楷體" w:hint="eastAsia"/>
          <w:szCs w:val="24"/>
        </w:rPr>
        <w:t>年度公開部分決算審核結果說明如次</w:t>
      </w:r>
      <w:proofErr w:type="gramStart"/>
      <w:r w:rsidRPr="00AB0C1A">
        <w:rPr>
          <w:rFonts w:ascii="標楷體" w:eastAsia="標楷體" w:hAnsi="標楷體" w:hint="eastAsia"/>
          <w:szCs w:val="24"/>
        </w:rPr>
        <w:t>【</w:t>
      </w:r>
      <w:proofErr w:type="gramEnd"/>
      <w:r w:rsidRPr="00AB0C1A">
        <w:rPr>
          <w:rFonts w:ascii="標楷體" w:eastAsia="標楷體" w:hAnsi="標楷體" w:hint="eastAsia"/>
          <w:szCs w:val="24"/>
        </w:rPr>
        <w:t>有關機密部分內容，詳見總決算審核報告第3冊（外交國防僑務機密部分）；至歲入、歲出決算之審定及各項差異之原因分析等詳細內容，請至審計部全球資訊網/總決算審核報告/總決算審核報告查詢平台查閱</w:t>
      </w:r>
      <w:proofErr w:type="gramStart"/>
      <w:r w:rsidRPr="00AB0C1A">
        <w:rPr>
          <w:rFonts w:ascii="標楷體" w:eastAsia="標楷體" w:hAnsi="標楷體" w:hint="eastAsia"/>
          <w:szCs w:val="24"/>
        </w:rPr>
        <w:t>】</w:t>
      </w:r>
      <w:proofErr w:type="gramEnd"/>
      <w:r w:rsidRPr="00AB0C1A">
        <w:rPr>
          <w:rFonts w:ascii="標楷體" w:eastAsia="標楷體" w:hAnsi="標楷體" w:hint="eastAsia"/>
          <w:szCs w:val="24"/>
        </w:rPr>
        <w:t>：</w:t>
      </w:r>
    </w:p>
    <w:p w14:paraId="78BBC1AD" w14:textId="77777777" w:rsidR="008368FA" w:rsidRPr="00AB0C1A" w:rsidRDefault="008368FA" w:rsidP="00801AE6">
      <w:pPr>
        <w:overflowPunct w:val="0"/>
        <w:adjustRightInd w:val="0"/>
        <w:spacing w:beforeLines="20" w:before="72" w:afterLines="20" w:after="72" w:line="460" w:lineRule="exact"/>
        <w:ind w:firstLineChars="100" w:firstLine="320"/>
        <w:jc w:val="both"/>
        <w:outlineLvl w:val="1"/>
        <w:rPr>
          <w:rFonts w:ascii="標楷體" w:eastAsia="標楷體" w:hAnsi="標楷體"/>
          <w:b/>
          <w:sz w:val="32"/>
          <w:szCs w:val="32"/>
        </w:rPr>
      </w:pPr>
      <w:r w:rsidRPr="00AB0C1A">
        <w:rPr>
          <w:rFonts w:ascii="標楷體" w:eastAsia="標楷體" w:hAnsi="標楷體" w:hint="eastAsia"/>
          <w:b/>
          <w:sz w:val="32"/>
          <w:szCs w:val="32"/>
        </w:rPr>
        <w:t>一、計畫實施之查核</w:t>
      </w:r>
    </w:p>
    <w:p w14:paraId="6218E267" w14:textId="61432ABB" w:rsidR="00121BB4" w:rsidRPr="00AB0C1A" w:rsidRDefault="00121BB4" w:rsidP="00801AE6">
      <w:pPr>
        <w:overflowPunct w:val="0"/>
        <w:adjustRightInd w:val="0"/>
        <w:spacing w:line="400" w:lineRule="exact"/>
        <w:ind w:firstLineChars="200" w:firstLine="480"/>
        <w:jc w:val="both"/>
        <w:rPr>
          <w:rFonts w:ascii="標楷體" w:eastAsia="標楷體" w:hAnsi="標楷體"/>
          <w:szCs w:val="24"/>
        </w:rPr>
      </w:pPr>
      <w:r w:rsidRPr="00AB0C1A">
        <w:rPr>
          <w:rFonts w:ascii="標楷體" w:eastAsia="標楷體" w:hAnsi="標楷體" w:hint="eastAsia"/>
          <w:szCs w:val="24"/>
        </w:rPr>
        <w:t>業務計畫21項（公開部分16項，機密部分5項），下分工作計畫24項（公開部分19項，機密部分5項），其中公開部分19項工作計畫，包括整合三軍武器系統作戰能力，提升聯合作戰效能、勤訓精練，提升聯合作戰訓練成效、推動後備制度改革，發揮全民國防戰力、爭取高素質人力，穩定留營成效、鼓勵官兵進修，以滿足各職類專業需求、傳承國軍光榮歷史，凝聚全民愛國意志、厚植科技能量，帶動國防產業升級、完備</w:t>
      </w:r>
      <w:proofErr w:type="gramStart"/>
      <w:r w:rsidRPr="00AB0C1A">
        <w:rPr>
          <w:rFonts w:ascii="標楷體" w:eastAsia="標楷體" w:hAnsi="標楷體" w:hint="eastAsia"/>
          <w:szCs w:val="24"/>
        </w:rPr>
        <w:t>各項災防整備</w:t>
      </w:r>
      <w:proofErr w:type="gramEnd"/>
      <w:r w:rsidRPr="00AB0C1A">
        <w:rPr>
          <w:rFonts w:ascii="標楷體" w:eastAsia="標楷體" w:hAnsi="標楷體" w:hint="eastAsia"/>
          <w:szCs w:val="24"/>
        </w:rPr>
        <w:t>，持續精進救災能量、拓展國防交流合作，鞏固夥伴關係、改善官兵生活環境，持恆推動各項官兵照護措施等重要施政項目，其中已執行完成者</w:t>
      </w:r>
      <w:r w:rsidRPr="00AB0C1A">
        <w:rPr>
          <w:rFonts w:ascii="標楷體" w:eastAsia="標楷體" w:hAnsi="標楷體"/>
          <w:szCs w:val="24"/>
        </w:rPr>
        <w:t>9</w:t>
      </w:r>
      <w:r w:rsidRPr="00AB0C1A">
        <w:rPr>
          <w:rFonts w:ascii="標楷體" w:eastAsia="標楷體" w:hAnsi="標楷體" w:hint="eastAsia"/>
          <w:szCs w:val="24"/>
        </w:rPr>
        <w:t>項，尚在執行者</w:t>
      </w:r>
      <w:r w:rsidRPr="00AB0C1A">
        <w:rPr>
          <w:rFonts w:ascii="標楷體" w:eastAsia="標楷體" w:hAnsi="標楷體"/>
          <w:szCs w:val="24"/>
        </w:rPr>
        <w:t>10</w:t>
      </w:r>
      <w:r w:rsidRPr="00AB0C1A">
        <w:rPr>
          <w:rFonts w:ascii="標楷體" w:eastAsia="標楷體" w:hAnsi="標楷體" w:hint="eastAsia"/>
          <w:szCs w:val="24"/>
        </w:rPr>
        <w:t>項，主要係採購案合約期程跨年度，仍須繼續執行。</w:t>
      </w:r>
    </w:p>
    <w:p w14:paraId="25122006" w14:textId="77777777" w:rsidR="008368FA" w:rsidRPr="00AB0C1A" w:rsidRDefault="008368FA" w:rsidP="00A84A37">
      <w:pPr>
        <w:overflowPunct w:val="0"/>
        <w:adjustRightInd w:val="0"/>
        <w:spacing w:beforeLines="20" w:before="72" w:afterLines="20" w:after="72" w:line="460" w:lineRule="exact"/>
        <w:ind w:firstLineChars="100" w:firstLine="320"/>
        <w:jc w:val="both"/>
        <w:outlineLvl w:val="1"/>
        <w:rPr>
          <w:rFonts w:ascii="標楷體" w:eastAsia="標楷體" w:hAnsi="標楷體"/>
          <w:b/>
          <w:sz w:val="32"/>
          <w:szCs w:val="32"/>
        </w:rPr>
      </w:pPr>
      <w:r w:rsidRPr="00AB0C1A">
        <w:rPr>
          <w:rFonts w:ascii="標楷體" w:eastAsia="標楷體" w:hAnsi="標楷體" w:hint="eastAsia"/>
          <w:b/>
          <w:sz w:val="32"/>
          <w:szCs w:val="32"/>
        </w:rPr>
        <w:t>二、預算執行之審核</w:t>
      </w:r>
    </w:p>
    <w:p w14:paraId="257ECAE9" w14:textId="773BEF81" w:rsidR="00121BB4" w:rsidRPr="00AB0C1A" w:rsidRDefault="005E1D8C" w:rsidP="00661FD2">
      <w:pPr>
        <w:overflowPunct w:val="0"/>
        <w:adjustRightInd w:val="0"/>
        <w:spacing w:line="420" w:lineRule="exact"/>
        <w:ind w:firstLineChars="200" w:firstLine="480"/>
        <w:jc w:val="both"/>
        <w:rPr>
          <w:rFonts w:ascii="標楷體" w:eastAsia="標楷體" w:hAnsi="標楷體"/>
          <w:szCs w:val="24"/>
        </w:rPr>
      </w:pPr>
      <w:r w:rsidRPr="00AB0C1A">
        <w:rPr>
          <w:rFonts w:ascii="標楷體" w:eastAsia="標楷體" w:hAnsi="標楷體" w:hint="eastAsia"/>
          <w:szCs w:val="24"/>
        </w:rPr>
        <w:t>（</w:t>
      </w:r>
      <w:r w:rsidR="008368FA" w:rsidRPr="00AB0C1A">
        <w:rPr>
          <w:rFonts w:ascii="標楷體" w:eastAsia="標楷體" w:hAnsi="標楷體" w:hint="eastAsia"/>
          <w:szCs w:val="24"/>
        </w:rPr>
        <w:t>一</w:t>
      </w:r>
      <w:r w:rsidRPr="00AB0C1A">
        <w:rPr>
          <w:rFonts w:ascii="標楷體" w:eastAsia="標楷體" w:hAnsi="標楷體" w:hint="eastAsia"/>
          <w:szCs w:val="24"/>
        </w:rPr>
        <w:t>）</w:t>
      </w:r>
      <w:r w:rsidR="008368FA" w:rsidRPr="00AB0C1A">
        <w:rPr>
          <w:rFonts w:ascii="標楷體" w:eastAsia="標楷體" w:hAnsi="標楷體" w:hint="eastAsia"/>
          <w:szCs w:val="24"/>
        </w:rPr>
        <w:t xml:space="preserve">　</w:t>
      </w:r>
      <w:r w:rsidR="00121BB4" w:rsidRPr="00AB0C1A">
        <w:rPr>
          <w:rFonts w:ascii="標楷體" w:eastAsia="標楷體" w:hAnsi="標楷體" w:hint="eastAsia"/>
          <w:szCs w:val="24"/>
        </w:rPr>
        <w:t>歲入預算數84億614萬餘元，決算審核結果，修正增列實現數2億2</w:t>
      </w:r>
      <w:r w:rsidR="00121BB4" w:rsidRPr="00AB0C1A">
        <w:rPr>
          <w:rFonts w:ascii="標楷體" w:eastAsia="標楷體" w:hAnsi="標楷體"/>
          <w:szCs w:val="24"/>
        </w:rPr>
        <w:t>,</w:t>
      </w:r>
      <w:r w:rsidR="00121BB4" w:rsidRPr="00AB0C1A">
        <w:rPr>
          <w:rFonts w:ascii="標楷體" w:eastAsia="標楷體" w:hAnsi="標楷體" w:hint="eastAsia"/>
          <w:szCs w:val="24"/>
        </w:rPr>
        <w:t>277萬餘元，主要係增</w:t>
      </w:r>
      <w:proofErr w:type="gramStart"/>
      <w:r w:rsidR="00121BB4" w:rsidRPr="00AB0C1A">
        <w:rPr>
          <w:rFonts w:ascii="標楷體" w:eastAsia="標楷體" w:hAnsi="標楷體" w:hint="eastAsia"/>
          <w:szCs w:val="24"/>
        </w:rPr>
        <w:t>列誤列</w:t>
      </w:r>
      <w:proofErr w:type="gramEnd"/>
      <w:r w:rsidR="00121BB4" w:rsidRPr="00AB0C1A">
        <w:rPr>
          <w:rFonts w:ascii="標楷體" w:eastAsia="標楷體" w:hAnsi="標楷體" w:hint="eastAsia"/>
          <w:szCs w:val="24"/>
        </w:rPr>
        <w:t>於</w:t>
      </w:r>
      <w:proofErr w:type="gramStart"/>
      <w:r w:rsidR="00121BB4" w:rsidRPr="00AB0C1A">
        <w:rPr>
          <w:rFonts w:ascii="標楷體" w:eastAsia="標楷體" w:hAnsi="標楷體" w:hint="eastAsia"/>
          <w:szCs w:val="24"/>
        </w:rPr>
        <w:t>114</w:t>
      </w:r>
      <w:proofErr w:type="gramEnd"/>
      <w:r w:rsidR="00121BB4" w:rsidRPr="00AB0C1A">
        <w:rPr>
          <w:rFonts w:ascii="標楷體" w:eastAsia="標楷體" w:hAnsi="標楷體" w:hint="eastAsia"/>
          <w:szCs w:val="24"/>
        </w:rPr>
        <w:t>年度之廢舊物資售價收入；</w:t>
      </w:r>
      <w:r w:rsidR="00121BB4" w:rsidRPr="00AB0C1A">
        <w:rPr>
          <w:rFonts w:ascii="標楷體" w:eastAsia="標楷體" w:hAnsi="標楷體" w:hint="eastAsia"/>
          <w:spacing w:val="-2"/>
          <w:szCs w:val="24"/>
        </w:rPr>
        <w:t>審定實現數</w:t>
      </w:r>
      <w:r w:rsidR="00121BB4" w:rsidRPr="00AB0C1A">
        <w:rPr>
          <w:rFonts w:ascii="標楷體" w:eastAsia="標楷體" w:hAnsi="標楷體"/>
          <w:spacing w:val="-2"/>
          <w:szCs w:val="24"/>
        </w:rPr>
        <w:t>275</w:t>
      </w:r>
      <w:r w:rsidR="00121BB4" w:rsidRPr="00AB0C1A">
        <w:rPr>
          <w:rFonts w:ascii="標楷體" w:eastAsia="標楷體" w:hAnsi="標楷體" w:hint="eastAsia"/>
          <w:spacing w:val="-2"/>
          <w:szCs w:val="24"/>
        </w:rPr>
        <w:t>億</w:t>
      </w:r>
      <w:r w:rsidR="00121BB4" w:rsidRPr="00AB0C1A">
        <w:rPr>
          <w:rFonts w:ascii="標楷體" w:eastAsia="標楷體" w:hAnsi="標楷體"/>
          <w:spacing w:val="-2"/>
          <w:szCs w:val="24"/>
        </w:rPr>
        <w:t>5</w:t>
      </w:r>
      <w:r w:rsidR="00121BB4" w:rsidRPr="00AB0C1A">
        <w:rPr>
          <w:rFonts w:ascii="標楷體" w:eastAsia="標楷體" w:hAnsi="標楷體" w:hint="eastAsia"/>
          <w:spacing w:val="-2"/>
          <w:szCs w:val="24"/>
        </w:rPr>
        <w:t>,</w:t>
      </w:r>
      <w:r w:rsidR="00121BB4" w:rsidRPr="00AB0C1A">
        <w:rPr>
          <w:rFonts w:ascii="標楷體" w:eastAsia="標楷體" w:hAnsi="標楷體"/>
          <w:spacing w:val="-2"/>
          <w:szCs w:val="24"/>
        </w:rPr>
        <w:t>826</w:t>
      </w:r>
      <w:r w:rsidR="00121BB4" w:rsidRPr="00AB0C1A">
        <w:rPr>
          <w:rFonts w:ascii="標楷體" w:eastAsia="標楷體" w:hAnsi="標楷體" w:hint="eastAsia"/>
          <w:spacing w:val="-2"/>
          <w:szCs w:val="24"/>
        </w:rPr>
        <w:t>萬餘元</w:t>
      </w:r>
      <w:r w:rsidR="00121BB4" w:rsidRPr="00AB0C1A">
        <w:rPr>
          <w:rFonts w:ascii="標楷體" w:eastAsia="標楷體" w:hAnsi="標楷體" w:hint="eastAsia"/>
          <w:szCs w:val="24"/>
        </w:rPr>
        <w:t>，</w:t>
      </w:r>
      <w:r w:rsidR="00121BB4" w:rsidRPr="00AB0C1A">
        <w:rPr>
          <w:rFonts w:ascii="標楷體" w:eastAsia="標楷體" w:hAnsi="標楷體" w:hint="eastAsia"/>
          <w:spacing w:val="-3"/>
          <w:szCs w:val="24"/>
        </w:rPr>
        <w:t>應收保留數5億4,</w:t>
      </w:r>
      <w:r w:rsidR="00121BB4" w:rsidRPr="00AB0C1A">
        <w:rPr>
          <w:rFonts w:ascii="標楷體" w:eastAsia="標楷體" w:hAnsi="標楷體"/>
          <w:spacing w:val="-3"/>
          <w:szCs w:val="24"/>
        </w:rPr>
        <w:t>311</w:t>
      </w:r>
      <w:r w:rsidR="00121BB4" w:rsidRPr="00AB0C1A">
        <w:rPr>
          <w:rFonts w:ascii="標楷體" w:eastAsia="標楷體" w:hAnsi="標楷體" w:hint="eastAsia"/>
          <w:spacing w:val="-3"/>
          <w:szCs w:val="24"/>
        </w:rPr>
        <w:t>萬餘元</w:t>
      </w:r>
      <w:r w:rsidR="00121BB4" w:rsidRPr="00AB0C1A">
        <w:rPr>
          <w:rFonts w:ascii="標楷體" w:eastAsia="標楷體" w:hAnsi="標楷體" w:hint="eastAsia"/>
          <w:szCs w:val="24"/>
        </w:rPr>
        <w:t>，</w:t>
      </w:r>
      <w:proofErr w:type="gramStart"/>
      <w:r w:rsidR="00121BB4" w:rsidRPr="00AB0C1A">
        <w:rPr>
          <w:rFonts w:ascii="標楷體" w:eastAsia="標楷體" w:hAnsi="標楷體" w:hint="eastAsia"/>
          <w:szCs w:val="24"/>
        </w:rPr>
        <w:t>主要係尚待</w:t>
      </w:r>
      <w:proofErr w:type="gramEnd"/>
      <w:r w:rsidR="00121BB4" w:rsidRPr="00AB0C1A">
        <w:rPr>
          <w:rFonts w:ascii="標楷體" w:eastAsia="標楷體" w:hAnsi="標楷體" w:hint="eastAsia"/>
          <w:szCs w:val="24"/>
        </w:rPr>
        <w:t>收繳軍事院校退學、開除學生及服役未達規定年限退伍人員賠償款等；合計決算審定數為2</w:t>
      </w:r>
      <w:r w:rsidR="00121BB4" w:rsidRPr="00AB0C1A">
        <w:rPr>
          <w:rFonts w:ascii="標楷體" w:eastAsia="標楷體" w:hAnsi="標楷體"/>
          <w:szCs w:val="24"/>
        </w:rPr>
        <w:t>81</w:t>
      </w:r>
      <w:r w:rsidR="00121BB4" w:rsidRPr="00AB0C1A">
        <w:rPr>
          <w:rFonts w:ascii="標楷體" w:eastAsia="標楷體" w:hAnsi="標楷體" w:hint="eastAsia"/>
          <w:szCs w:val="24"/>
        </w:rPr>
        <w:t>億1</w:t>
      </w:r>
      <w:r w:rsidR="00121BB4" w:rsidRPr="00AB0C1A">
        <w:rPr>
          <w:rFonts w:ascii="標楷體" w:eastAsia="標楷體" w:hAnsi="標楷體"/>
          <w:szCs w:val="24"/>
        </w:rPr>
        <w:t>37</w:t>
      </w:r>
      <w:r w:rsidR="00121BB4" w:rsidRPr="00AB0C1A">
        <w:rPr>
          <w:rFonts w:ascii="標楷體" w:eastAsia="標楷體" w:hAnsi="標楷體" w:hint="eastAsia"/>
          <w:szCs w:val="24"/>
        </w:rPr>
        <w:t>萬餘元，較預算增加1</w:t>
      </w:r>
      <w:r w:rsidR="00121BB4" w:rsidRPr="00AB0C1A">
        <w:rPr>
          <w:rFonts w:ascii="標楷體" w:eastAsia="標楷體" w:hAnsi="標楷體"/>
          <w:szCs w:val="24"/>
        </w:rPr>
        <w:t>96</w:t>
      </w:r>
      <w:r w:rsidR="00121BB4" w:rsidRPr="00AB0C1A">
        <w:rPr>
          <w:rFonts w:ascii="標楷體" w:eastAsia="標楷體" w:hAnsi="標楷體" w:hint="eastAsia"/>
          <w:szCs w:val="24"/>
        </w:rPr>
        <w:t>億9,</w:t>
      </w:r>
      <w:r w:rsidR="00121BB4" w:rsidRPr="00AB0C1A">
        <w:rPr>
          <w:rFonts w:ascii="標楷體" w:eastAsia="標楷體" w:hAnsi="標楷體"/>
          <w:szCs w:val="24"/>
        </w:rPr>
        <w:t>523</w:t>
      </w:r>
      <w:r w:rsidR="00121BB4" w:rsidRPr="00AB0C1A">
        <w:rPr>
          <w:rFonts w:ascii="標楷體" w:eastAsia="標楷體" w:hAnsi="標楷體" w:hint="eastAsia"/>
          <w:szCs w:val="24"/>
        </w:rPr>
        <w:t>萬餘元（2</w:t>
      </w:r>
      <w:r w:rsidR="00121BB4" w:rsidRPr="00AB0C1A">
        <w:rPr>
          <w:rFonts w:ascii="標楷體" w:eastAsia="標楷體" w:hAnsi="標楷體"/>
          <w:szCs w:val="24"/>
        </w:rPr>
        <w:t>34</w:t>
      </w:r>
      <w:r w:rsidR="00121BB4" w:rsidRPr="00AB0C1A">
        <w:rPr>
          <w:rFonts w:ascii="標楷體" w:eastAsia="標楷體" w:hAnsi="標楷體" w:hint="eastAsia"/>
          <w:szCs w:val="24"/>
        </w:rPr>
        <w:t>.</w:t>
      </w:r>
      <w:r w:rsidR="00121BB4" w:rsidRPr="00AB0C1A">
        <w:rPr>
          <w:rFonts w:ascii="標楷體" w:eastAsia="標楷體" w:hAnsi="標楷體"/>
          <w:szCs w:val="24"/>
        </w:rPr>
        <w:t>3</w:t>
      </w:r>
      <w:r w:rsidR="00121BB4" w:rsidRPr="00AB0C1A">
        <w:rPr>
          <w:rFonts w:ascii="標楷體" w:eastAsia="標楷體" w:hAnsi="標楷體" w:hint="eastAsia"/>
          <w:szCs w:val="24"/>
        </w:rPr>
        <w:t>0％），主要係</w:t>
      </w:r>
      <w:r w:rsidR="000E7276" w:rsidRPr="00AB0C1A">
        <w:rPr>
          <w:rFonts w:ascii="標楷體" w:eastAsia="標楷體" w:hAnsi="標楷體" w:hint="eastAsia"/>
          <w:szCs w:val="24"/>
        </w:rPr>
        <w:t>收回雷神公司</w:t>
      </w:r>
      <w:proofErr w:type="gramStart"/>
      <w:r w:rsidR="000E7276" w:rsidRPr="00AB0C1A">
        <w:rPr>
          <w:rFonts w:ascii="標楷體" w:eastAsia="標楷體" w:hAnsi="標楷體" w:hint="eastAsia"/>
          <w:szCs w:val="24"/>
        </w:rPr>
        <w:t>高報軍售價</w:t>
      </w:r>
      <w:proofErr w:type="gramEnd"/>
      <w:r w:rsidR="00121BB4" w:rsidRPr="00AB0C1A">
        <w:rPr>
          <w:rFonts w:ascii="標楷體" w:eastAsia="標楷體" w:hAnsi="標楷體" w:hint="eastAsia"/>
          <w:szCs w:val="24"/>
        </w:rPr>
        <w:t>款</w:t>
      </w:r>
      <w:proofErr w:type="gramStart"/>
      <w:r w:rsidR="000E7276" w:rsidRPr="00AB0C1A">
        <w:rPr>
          <w:rFonts w:ascii="標楷體" w:eastAsia="標楷體" w:hAnsi="標楷體" w:hint="eastAsia"/>
          <w:szCs w:val="24"/>
        </w:rPr>
        <w:t>及賠罰款</w:t>
      </w:r>
      <w:proofErr w:type="gramEnd"/>
      <w:r w:rsidR="004C1CF6" w:rsidRPr="00AB0C1A">
        <w:rPr>
          <w:rFonts w:ascii="標楷體" w:eastAsia="標楷體" w:hAnsi="標楷體" w:hint="eastAsia"/>
          <w:szCs w:val="24"/>
        </w:rPr>
        <w:t>、軍購案退匯款</w:t>
      </w:r>
      <w:r w:rsidR="00121BB4" w:rsidRPr="00AB0C1A">
        <w:rPr>
          <w:rFonts w:ascii="標楷體" w:eastAsia="標楷體" w:hAnsi="標楷體" w:hint="eastAsia"/>
          <w:szCs w:val="24"/>
        </w:rPr>
        <w:t>較預計增加。</w:t>
      </w:r>
    </w:p>
    <w:p w14:paraId="11B02721" w14:textId="492B6168" w:rsidR="00121BB4" w:rsidRPr="00AB0C1A" w:rsidRDefault="005E1D8C" w:rsidP="00661FD2">
      <w:pPr>
        <w:overflowPunct w:val="0"/>
        <w:adjustRightInd w:val="0"/>
        <w:spacing w:line="420" w:lineRule="exact"/>
        <w:ind w:firstLineChars="200" w:firstLine="480"/>
        <w:jc w:val="both"/>
        <w:rPr>
          <w:rFonts w:ascii="標楷體" w:eastAsia="標楷體" w:hAnsi="標楷體"/>
          <w:szCs w:val="24"/>
        </w:rPr>
      </w:pPr>
      <w:r w:rsidRPr="00AB0C1A">
        <w:rPr>
          <w:rFonts w:ascii="標楷體" w:eastAsia="標楷體" w:hAnsi="標楷體" w:hint="eastAsia"/>
          <w:szCs w:val="24"/>
        </w:rPr>
        <w:t>（</w:t>
      </w:r>
      <w:r w:rsidR="008368FA" w:rsidRPr="00AB0C1A">
        <w:rPr>
          <w:rFonts w:ascii="標楷體" w:eastAsia="標楷體" w:hAnsi="標楷體" w:hint="eastAsia"/>
          <w:szCs w:val="24"/>
        </w:rPr>
        <w:t>二</w:t>
      </w:r>
      <w:r w:rsidRPr="00AB0C1A">
        <w:rPr>
          <w:rFonts w:ascii="標楷體" w:eastAsia="標楷體" w:hAnsi="標楷體" w:hint="eastAsia"/>
          <w:szCs w:val="24"/>
        </w:rPr>
        <w:t>）</w:t>
      </w:r>
      <w:r w:rsidR="008368FA" w:rsidRPr="00AB0C1A">
        <w:rPr>
          <w:rFonts w:ascii="標楷體" w:eastAsia="標楷體" w:hAnsi="標楷體" w:hint="eastAsia"/>
          <w:szCs w:val="24"/>
        </w:rPr>
        <w:t xml:space="preserve">　</w:t>
      </w:r>
      <w:r w:rsidR="00121BB4" w:rsidRPr="00AB0C1A">
        <w:rPr>
          <w:rFonts w:ascii="標楷體" w:eastAsia="標楷體" w:hAnsi="標楷體" w:hint="eastAsia"/>
          <w:szCs w:val="24"/>
        </w:rPr>
        <w:t>以前年度歲入轉入數計</w:t>
      </w:r>
      <w:r w:rsidR="00121BB4" w:rsidRPr="00AB0C1A">
        <w:rPr>
          <w:rFonts w:ascii="標楷體" w:eastAsia="標楷體" w:hAnsi="標楷體"/>
          <w:szCs w:val="24"/>
        </w:rPr>
        <w:t>13</w:t>
      </w:r>
      <w:r w:rsidR="00121BB4" w:rsidRPr="00AB0C1A">
        <w:rPr>
          <w:rFonts w:ascii="標楷體" w:eastAsia="標楷體" w:hAnsi="標楷體" w:hint="eastAsia"/>
          <w:szCs w:val="24"/>
        </w:rPr>
        <w:t>億</w:t>
      </w:r>
      <w:r w:rsidR="00121BB4" w:rsidRPr="00AB0C1A">
        <w:rPr>
          <w:rFonts w:ascii="標楷體" w:eastAsia="標楷體" w:hAnsi="標楷體"/>
          <w:szCs w:val="24"/>
        </w:rPr>
        <w:t>5</w:t>
      </w:r>
      <w:r w:rsidR="00121BB4" w:rsidRPr="00AB0C1A">
        <w:rPr>
          <w:rFonts w:ascii="標楷體" w:eastAsia="標楷體" w:hAnsi="標楷體" w:hint="eastAsia"/>
          <w:szCs w:val="24"/>
        </w:rPr>
        <w:t>,25</w:t>
      </w:r>
      <w:r w:rsidR="00121BB4" w:rsidRPr="00AB0C1A">
        <w:rPr>
          <w:rFonts w:ascii="標楷體" w:eastAsia="標楷體" w:hAnsi="標楷體"/>
          <w:szCs w:val="24"/>
        </w:rPr>
        <w:t>7</w:t>
      </w:r>
      <w:r w:rsidR="00121BB4" w:rsidRPr="00AB0C1A">
        <w:rPr>
          <w:rFonts w:ascii="標楷體" w:eastAsia="標楷體" w:hAnsi="標楷體" w:hint="eastAsia"/>
          <w:szCs w:val="24"/>
        </w:rPr>
        <w:t>萬餘元，決算審核結果，審定實現數</w:t>
      </w:r>
      <w:r w:rsidR="00121BB4" w:rsidRPr="00AB0C1A">
        <w:rPr>
          <w:rFonts w:ascii="標楷體" w:eastAsia="標楷體" w:hAnsi="標楷體"/>
          <w:szCs w:val="24"/>
        </w:rPr>
        <w:t>3</w:t>
      </w:r>
      <w:r w:rsidR="00121BB4" w:rsidRPr="00AB0C1A">
        <w:rPr>
          <w:rFonts w:ascii="標楷體" w:eastAsia="標楷體" w:hAnsi="標楷體" w:hint="eastAsia"/>
          <w:szCs w:val="24"/>
        </w:rPr>
        <w:t>億7,</w:t>
      </w:r>
      <w:r w:rsidR="00121BB4" w:rsidRPr="00AB0C1A">
        <w:rPr>
          <w:rFonts w:ascii="標楷體" w:eastAsia="標楷體" w:hAnsi="標楷體"/>
          <w:szCs w:val="24"/>
        </w:rPr>
        <w:t>194</w:t>
      </w:r>
      <w:r w:rsidR="00121BB4" w:rsidRPr="00AB0C1A">
        <w:rPr>
          <w:rFonts w:ascii="標楷體" w:eastAsia="標楷體" w:hAnsi="標楷體" w:hint="eastAsia"/>
          <w:szCs w:val="24"/>
        </w:rPr>
        <w:t>萬餘元（</w:t>
      </w:r>
      <w:r w:rsidR="00121BB4" w:rsidRPr="00AB0C1A">
        <w:rPr>
          <w:rFonts w:ascii="標楷體" w:eastAsia="標楷體" w:hAnsi="標楷體"/>
          <w:szCs w:val="24"/>
        </w:rPr>
        <w:t>27</w:t>
      </w:r>
      <w:r w:rsidR="00121BB4" w:rsidRPr="00AB0C1A">
        <w:rPr>
          <w:rFonts w:ascii="標楷體" w:eastAsia="標楷體" w:hAnsi="標楷體" w:hint="eastAsia"/>
          <w:szCs w:val="24"/>
        </w:rPr>
        <w:t>.</w:t>
      </w:r>
      <w:r w:rsidR="00121BB4" w:rsidRPr="00AB0C1A">
        <w:rPr>
          <w:rFonts w:ascii="標楷體" w:eastAsia="標楷體" w:hAnsi="標楷體"/>
          <w:szCs w:val="24"/>
        </w:rPr>
        <w:t>50</w:t>
      </w:r>
      <w:r w:rsidR="00121BB4" w:rsidRPr="00AB0C1A">
        <w:rPr>
          <w:rFonts w:ascii="標楷體" w:eastAsia="標楷體" w:hAnsi="標楷體" w:hint="eastAsia"/>
          <w:szCs w:val="24"/>
        </w:rPr>
        <w:t>％）；減免（註銷）數</w:t>
      </w:r>
      <w:r w:rsidR="00121BB4" w:rsidRPr="00AB0C1A">
        <w:rPr>
          <w:rFonts w:ascii="標楷體" w:eastAsia="標楷體" w:hAnsi="標楷體"/>
          <w:szCs w:val="24"/>
        </w:rPr>
        <w:t>4</w:t>
      </w:r>
      <w:r w:rsidR="00121BB4" w:rsidRPr="00AB0C1A">
        <w:rPr>
          <w:rFonts w:ascii="標楷體" w:eastAsia="標楷體" w:hAnsi="標楷體" w:hint="eastAsia"/>
          <w:szCs w:val="24"/>
        </w:rPr>
        <w:t>,</w:t>
      </w:r>
      <w:r w:rsidR="00121BB4" w:rsidRPr="00AB0C1A">
        <w:rPr>
          <w:rFonts w:ascii="標楷體" w:eastAsia="標楷體" w:hAnsi="標楷體"/>
          <w:szCs w:val="24"/>
        </w:rPr>
        <w:t>8</w:t>
      </w:r>
      <w:r w:rsidR="00121BB4" w:rsidRPr="00AB0C1A">
        <w:rPr>
          <w:rFonts w:ascii="標楷體" w:eastAsia="標楷體" w:hAnsi="標楷體" w:hint="eastAsia"/>
          <w:szCs w:val="24"/>
        </w:rPr>
        <w:t>0</w:t>
      </w:r>
      <w:r w:rsidR="00121BB4" w:rsidRPr="00AB0C1A">
        <w:rPr>
          <w:rFonts w:ascii="標楷體" w:eastAsia="標楷體" w:hAnsi="標楷體"/>
          <w:szCs w:val="24"/>
        </w:rPr>
        <w:t>2</w:t>
      </w:r>
      <w:r w:rsidR="00121BB4" w:rsidRPr="00AB0C1A">
        <w:rPr>
          <w:rFonts w:ascii="標楷體" w:eastAsia="標楷體" w:hAnsi="標楷體" w:hint="eastAsia"/>
          <w:szCs w:val="24"/>
        </w:rPr>
        <w:t>萬餘元（</w:t>
      </w:r>
      <w:r w:rsidR="00121BB4" w:rsidRPr="00AB0C1A">
        <w:rPr>
          <w:rFonts w:ascii="標楷體" w:eastAsia="標楷體" w:hAnsi="標楷體"/>
          <w:szCs w:val="24"/>
        </w:rPr>
        <w:t>3</w:t>
      </w:r>
      <w:r w:rsidR="00121BB4" w:rsidRPr="00AB0C1A">
        <w:rPr>
          <w:rFonts w:ascii="標楷體" w:eastAsia="標楷體" w:hAnsi="標楷體" w:hint="eastAsia"/>
          <w:szCs w:val="24"/>
        </w:rPr>
        <w:t>.</w:t>
      </w:r>
      <w:r w:rsidR="00121BB4" w:rsidRPr="00AB0C1A">
        <w:rPr>
          <w:rFonts w:ascii="標楷體" w:eastAsia="標楷體" w:hAnsi="標楷體"/>
          <w:szCs w:val="24"/>
        </w:rPr>
        <w:t>55</w:t>
      </w:r>
      <w:r w:rsidR="00121BB4" w:rsidRPr="00AB0C1A">
        <w:rPr>
          <w:rFonts w:ascii="標楷體" w:eastAsia="標楷體" w:hAnsi="標楷體" w:hint="eastAsia"/>
          <w:szCs w:val="24"/>
        </w:rPr>
        <w:t>％），主要係依法取得債權憑證或逾請求權時效，經辦理減免註銷之</w:t>
      </w:r>
      <w:proofErr w:type="gramStart"/>
      <w:r w:rsidR="00121BB4" w:rsidRPr="00AB0C1A">
        <w:rPr>
          <w:rFonts w:ascii="標楷體" w:eastAsia="標楷體" w:hAnsi="標楷體" w:hint="eastAsia"/>
          <w:szCs w:val="24"/>
        </w:rPr>
        <w:t>應收各軍事</w:t>
      </w:r>
      <w:proofErr w:type="gramEnd"/>
      <w:r w:rsidR="00121BB4" w:rsidRPr="00AB0C1A">
        <w:rPr>
          <w:rFonts w:ascii="標楷體" w:eastAsia="標楷體" w:hAnsi="標楷體" w:hint="eastAsia"/>
          <w:szCs w:val="24"/>
        </w:rPr>
        <w:t>院校退學、開除學生及服役未達規定年限退伍人員等賠償款；應收保留數</w:t>
      </w:r>
      <w:r w:rsidR="00121BB4" w:rsidRPr="00AB0C1A">
        <w:rPr>
          <w:rFonts w:ascii="標楷體" w:eastAsia="標楷體" w:hAnsi="標楷體"/>
          <w:szCs w:val="24"/>
        </w:rPr>
        <w:t>9</w:t>
      </w:r>
      <w:r w:rsidR="00121BB4" w:rsidRPr="00AB0C1A">
        <w:rPr>
          <w:rFonts w:ascii="標楷體" w:eastAsia="標楷體" w:hAnsi="標楷體" w:hint="eastAsia"/>
          <w:szCs w:val="24"/>
        </w:rPr>
        <w:t>億</w:t>
      </w:r>
      <w:r w:rsidR="00121BB4" w:rsidRPr="00AB0C1A">
        <w:rPr>
          <w:rFonts w:ascii="標楷體" w:eastAsia="標楷體" w:hAnsi="標楷體"/>
          <w:szCs w:val="24"/>
        </w:rPr>
        <w:t>3,260</w:t>
      </w:r>
      <w:r w:rsidR="00121BB4" w:rsidRPr="00AB0C1A">
        <w:rPr>
          <w:rFonts w:ascii="標楷體" w:eastAsia="標楷體" w:hAnsi="標楷體" w:hint="eastAsia"/>
          <w:szCs w:val="24"/>
        </w:rPr>
        <w:t>萬餘元（</w:t>
      </w:r>
      <w:r w:rsidR="00121BB4" w:rsidRPr="00AB0C1A">
        <w:rPr>
          <w:rFonts w:ascii="標楷體" w:eastAsia="標楷體" w:hAnsi="標楷體"/>
          <w:szCs w:val="24"/>
        </w:rPr>
        <w:t>68</w:t>
      </w:r>
      <w:r w:rsidR="00121BB4" w:rsidRPr="00AB0C1A">
        <w:rPr>
          <w:rFonts w:ascii="標楷體" w:eastAsia="標楷體" w:hAnsi="標楷體" w:hint="eastAsia"/>
          <w:szCs w:val="24"/>
        </w:rPr>
        <w:t>.</w:t>
      </w:r>
      <w:r w:rsidR="00121BB4" w:rsidRPr="00AB0C1A">
        <w:rPr>
          <w:rFonts w:ascii="標楷體" w:eastAsia="標楷體" w:hAnsi="標楷體"/>
          <w:szCs w:val="24"/>
        </w:rPr>
        <w:t>95</w:t>
      </w:r>
      <w:r w:rsidR="00121BB4" w:rsidRPr="00AB0C1A">
        <w:rPr>
          <w:rFonts w:ascii="標楷體" w:eastAsia="標楷體" w:hAnsi="標楷體" w:hint="eastAsia"/>
          <w:szCs w:val="24"/>
        </w:rPr>
        <w:t>％），主要係國防部所屬歷年應收軍事院校退學、開除學生及服役未達規定年限退伍人員賠償款，暨土地占用人須負擔之訴訟費及不當</w:t>
      </w:r>
      <w:proofErr w:type="gramStart"/>
      <w:r w:rsidR="00121BB4" w:rsidRPr="00AB0C1A">
        <w:rPr>
          <w:rFonts w:ascii="標楷體" w:eastAsia="標楷體" w:hAnsi="標楷體" w:hint="eastAsia"/>
          <w:szCs w:val="24"/>
        </w:rPr>
        <w:t>得利款等</w:t>
      </w:r>
      <w:proofErr w:type="gramEnd"/>
      <w:r w:rsidR="00121BB4" w:rsidRPr="00AB0C1A">
        <w:rPr>
          <w:rFonts w:ascii="標楷體" w:eastAsia="標楷體" w:hAnsi="標楷體" w:hint="eastAsia"/>
          <w:szCs w:val="24"/>
        </w:rPr>
        <w:t>。</w:t>
      </w:r>
    </w:p>
    <w:p w14:paraId="5F5237DB" w14:textId="45990823" w:rsidR="00121BB4" w:rsidRPr="00AB0C1A" w:rsidRDefault="005E1D8C" w:rsidP="00661FD2">
      <w:pPr>
        <w:overflowPunct w:val="0"/>
        <w:adjustRightInd w:val="0"/>
        <w:spacing w:line="420" w:lineRule="exact"/>
        <w:ind w:firstLineChars="200" w:firstLine="480"/>
        <w:jc w:val="both"/>
        <w:rPr>
          <w:rFonts w:ascii="標楷體" w:eastAsia="標楷體" w:hAnsi="標楷體"/>
          <w:szCs w:val="24"/>
        </w:rPr>
      </w:pPr>
      <w:r w:rsidRPr="00AB0C1A">
        <w:rPr>
          <w:rFonts w:ascii="標楷體" w:eastAsia="標楷體" w:hAnsi="標楷體" w:hint="eastAsia"/>
          <w:szCs w:val="24"/>
        </w:rPr>
        <w:t>（</w:t>
      </w:r>
      <w:r w:rsidR="008368FA" w:rsidRPr="00AB0C1A">
        <w:rPr>
          <w:rFonts w:ascii="標楷體" w:eastAsia="標楷體" w:hAnsi="標楷體" w:hint="eastAsia"/>
          <w:szCs w:val="24"/>
        </w:rPr>
        <w:t>三</w:t>
      </w:r>
      <w:r w:rsidRPr="00AB0C1A">
        <w:rPr>
          <w:rFonts w:ascii="標楷體" w:eastAsia="標楷體" w:hAnsi="標楷體" w:hint="eastAsia"/>
          <w:szCs w:val="24"/>
        </w:rPr>
        <w:t>）</w:t>
      </w:r>
      <w:r w:rsidR="008368FA" w:rsidRPr="00AB0C1A">
        <w:rPr>
          <w:rFonts w:ascii="標楷體" w:eastAsia="標楷體" w:hAnsi="標楷體" w:hint="eastAsia"/>
          <w:szCs w:val="24"/>
        </w:rPr>
        <w:t xml:space="preserve">　</w:t>
      </w:r>
      <w:r w:rsidR="00121BB4" w:rsidRPr="00AB0C1A">
        <w:rPr>
          <w:rFonts w:ascii="標楷體" w:eastAsia="標楷體" w:hAnsi="標楷體" w:hint="eastAsia"/>
          <w:szCs w:val="24"/>
        </w:rPr>
        <w:t>歲出原編列預算數4,</w:t>
      </w:r>
      <w:r w:rsidR="00121BB4" w:rsidRPr="00AB0C1A">
        <w:rPr>
          <w:rFonts w:ascii="標楷體" w:eastAsia="標楷體" w:hAnsi="標楷體"/>
          <w:szCs w:val="24"/>
        </w:rPr>
        <w:t>3</w:t>
      </w:r>
      <w:r w:rsidR="00121BB4" w:rsidRPr="00AB0C1A">
        <w:rPr>
          <w:rFonts w:ascii="標楷體" w:eastAsia="標楷體" w:hAnsi="標楷體" w:hint="eastAsia"/>
          <w:szCs w:val="24"/>
        </w:rPr>
        <w:t>44億8</w:t>
      </w:r>
      <w:r w:rsidR="00121BB4" w:rsidRPr="00AB0C1A">
        <w:rPr>
          <w:rFonts w:ascii="標楷體" w:eastAsia="標楷體" w:hAnsi="標楷體"/>
          <w:szCs w:val="24"/>
        </w:rPr>
        <w:t>,08</w:t>
      </w:r>
      <w:r w:rsidR="00121BB4" w:rsidRPr="00AB0C1A">
        <w:rPr>
          <w:rFonts w:ascii="標楷體" w:eastAsia="標楷體" w:hAnsi="標楷體" w:hint="eastAsia"/>
          <w:szCs w:val="24"/>
        </w:rPr>
        <w:t>8萬餘元，因國防部所屬辦理油料採購經費不敷，經動支第二預備金16億6</w:t>
      </w:r>
      <w:r w:rsidR="00121BB4" w:rsidRPr="00AB0C1A">
        <w:rPr>
          <w:rFonts w:ascii="標楷體" w:eastAsia="標楷體" w:hAnsi="標楷體"/>
          <w:szCs w:val="24"/>
        </w:rPr>
        <w:t>,000</w:t>
      </w:r>
      <w:r w:rsidR="00121BB4" w:rsidRPr="00AB0C1A">
        <w:rPr>
          <w:rFonts w:ascii="標楷體" w:eastAsia="標楷體" w:hAnsi="標楷體" w:hint="eastAsia"/>
          <w:szCs w:val="24"/>
        </w:rPr>
        <w:t>萬元，合計4,</w:t>
      </w:r>
      <w:r w:rsidR="00121BB4" w:rsidRPr="00AB0C1A">
        <w:rPr>
          <w:rFonts w:ascii="標楷體" w:eastAsia="標楷體" w:hAnsi="標楷體"/>
          <w:szCs w:val="24"/>
        </w:rPr>
        <w:t>361</w:t>
      </w:r>
      <w:r w:rsidR="00121BB4" w:rsidRPr="00AB0C1A">
        <w:rPr>
          <w:rFonts w:ascii="標楷體" w:eastAsia="標楷體" w:hAnsi="標楷體" w:hint="eastAsia"/>
          <w:szCs w:val="24"/>
        </w:rPr>
        <w:t>億4</w:t>
      </w:r>
      <w:r w:rsidR="00121BB4" w:rsidRPr="00AB0C1A">
        <w:rPr>
          <w:rFonts w:ascii="標楷體" w:eastAsia="標楷體" w:hAnsi="標楷體"/>
          <w:szCs w:val="24"/>
        </w:rPr>
        <w:t>,08</w:t>
      </w:r>
      <w:r w:rsidR="00121BB4" w:rsidRPr="00AB0C1A">
        <w:rPr>
          <w:rFonts w:ascii="標楷體" w:eastAsia="標楷體" w:hAnsi="標楷體" w:hint="eastAsia"/>
          <w:szCs w:val="24"/>
        </w:rPr>
        <w:t>8萬餘元（公開部分3,</w:t>
      </w:r>
      <w:r w:rsidR="00121BB4" w:rsidRPr="00AB0C1A">
        <w:rPr>
          <w:rFonts w:ascii="標楷體" w:eastAsia="標楷體" w:hAnsi="標楷體"/>
          <w:szCs w:val="24"/>
        </w:rPr>
        <w:t>984</w:t>
      </w:r>
      <w:r w:rsidR="00121BB4" w:rsidRPr="00AB0C1A">
        <w:rPr>
          <w:rFonts w:ascii="標楷體" w:eastAsia="標楷體" w:hAnsi="標楷體" w:hint="eastAsia"/>
          <w:szCs w:val="24"/>
        </w:rPr>
        <w:t>億2,</w:t>
      </w:r>
      <w:r w:rsidR="00121BB4" w:rsidRPr="00AB0C1A">
        <w:rPr>
          <w:rFonts w:ascii="標楷體" w:eastAsia="標楷體" w:hAnsi="標楷體"/>
          <w:szCs w:val="24"/>
        </w:rPr>
        <w:t>245</w:t>
      </w:r>
      <w:r w:rsidR="00121BB4" w:rsidRPr="00AB0C1A">
        <w:rPr>
          <w:rFonts w:ascii="標楷體" w:eastAsia="標楷體" w:hAnsi="標楷體" w:hint="eastAsia"/>
          <w:szCs w:val="24"/>
        </w:rPr>
        <w:t>萬餘元，機密部分</w:t>
      </w:r>
      <w:r w:rsidR="00121BB4" w:rsidRPr="00AB0C1A">
        <w:rPr>
          <w:rFonts w:ascii="標楷體" w:eastAsia="標楷體" w:hAnsi="標楷體"/>
          <w:szCs w:val="24"/>
        </w:rPr>
        <w:t>377</w:t>
      </w:r>
      <w:r w:rsidR="00121BB4" w:rsidRPr="00AB0C1A">
        <w:rPr>
          <w:rFonts w:ascii="標楷體" w:eastAsia="標楷體" w:hAnsi="標楷體" w:hint="eastAsia"/>
          <w:szCs w:val="24"/>
        </w:rPr>
        <w:t>億1</w:t>
      </w:r>
      <w:r w:rsidR="00121BB4" w:rsidRPr="00AB0C1A">
        <w:rPr>
          <w:rFonts w:ascii="標楷體" w:eastAsia="標楷體" w:hAnsi="標楷體"/>
          <w:szCs w:val="24"/>
        </w:rPr>
        <w:t>,842</w:t>
      </w:r>
      <w:r w:rsidR="00121BB4" w:rsidRPr="00AB0C1A">
        <w:rPr>
          <w:rFonts w:ascii="標楷體" w:eastAsia="標楷體" w:hAnsi="標楷體" w:hint="eastAsia"/>
          <w:szCs w:val="24"/>
        </w:rPr>
        <w:t>萬餘元），公開部分決算審核結果，修正減列實現數3</w:t>
      </w:r>
      <w:r w:rsidR="00121BB4" w:rsidRPr="00AB0C1A">
        <w:rPr>
          <w:rFonts w:ascii="標楷體" w:eastAsia="標楷體" w:hAnsi="標楷體"/>
          <w:szCs w:val="24"/>
        </w:rPr>
        <w:t>70</w:t>
      </w:r>
      <w:r w:rsidR="00121BB4" w:rsidRPr="00AB0C1A">
        <w:rPr>
          <w:rFonts w:ascii="標楷體" w:eastAsia="標楷體" w:hAnsi="標楷體" w:hint="eastAsia"/>
          <w:szCs w:val="24"/>
        </w:rPr>
        <w:t>萬餘元，主要係收回國軍人員溢領之戰鬥部隊加給</w:t>
      </w:r>
      <w:r w:rsidR="000E7276" w:rsidRPr="00AB0C1A">
        <w:rPr>
          <w:rFonts w:ascii="標楷體" w:eastAsia="標楷體" w:hAnsi="標楷體" w:hint="eastAsia"/>
          <w:szCs w:val="24"/>
        </w:rPr>
        <w:t>及</w:t>
      </w:r>
      <w:r w:rsidR="00121BB4" w:rsidRPr="00AB0C1A">
        <w:rPr>
          <w:rFonts w:ascii="標楷體" w:eastAsia="標楷體" w:hAnsi="標楷體" w:hint="eastAsia"/>
          <w:szCs w:val="24"/>
        </w:rPr>
        <w:t>勤務加給；審定實現數3,</w:t>
      </w:r>
      <w:r w:rsidR="00121BB4" w:rsidRPr="00AB0C1A">
        <w:rPr>
          <w:rFonts w:ascii="標楷體" w:eastAsia="標楷體" w:hAnsi="標楷體"/>
          <w:szCs w:val="24"/>
        </w:rPr>
        <w:t>627</w:t>
      </w:r>
      <w:r w:rsidR="00121BB4" w:rsidRPr="00AB0C1A">
        <w:rPr>
          <w:rFonts w:ascii="標楷體" w:eastAsia="標楷體" w:hAnsi="標楷體" w:hint="eastAsia"/>
          <w:szCs w:val="24"/>
        </w:rPr>
        <w:t>億</w:t>
      </w:r>
      <w:r w:rsidR="00121BB4" w:rsidRPr="00AB0C1A">
        <w:rPr>
          <w:rFonts w:ascii="標楷體" w:eastAsia="標楷體" w:hAnsi="標楷體"/>
          <w:szCs w:val="24"/>
        </w:rPr>
        <w:t>6,067</w:t>
      </w:r>
      <w:r w:rsidR="00121BB4" w:rsidRPr="00AB0C1A">
        <w:rPr>
          <w:rFonts w:ascii="標楷體" w:eastAsia="標楷體" w:hAnsi="標楷體" w:hint="eastAsia"/>
          <w:szCs w:val="24"/>
        </w:rPr>
        <w:t>萬餘元（9</w:t>
      </w:r>
      <w:r w:rsidR="00121BB4" w:rsidRPr="00AB0C1A">
        <w:rPr>
          <w:rFonts w:ascii="標楷體" w:eastAsia="標楷體" w:hAnsi="標楷體"/>
          <w:szCs w:val="24"/>
        </w:rPr>
        <w:t>1</w:t>
      </w:r>
      <w:r w:rsidR="00121BB4" w:rsidRPr="00AB0C1A">
        <w:rPr>
          <w:rFonts w:ascii="標楷體" w:eastAsia="標楷體" w:hAnsi="標楷體" w:hint="eastAsia"/>
          <w:szCs w:val="24"/>
        </w:rPr>
        <w:t>.</w:t>
      </w:r>
      <w:r w:rsidR="00121BB4" w:rsidRPr="00AB0C1A">
        <w:rPr>
          <w:rFonts w:ascii="標楷體" w:eastAsia="標楷體" w:hAnsi="標楷體"/>
          <w:szCs w:val="24"/>
        </w:rPr>
        <w:t>05</w:t>
      </w:r>
      <w:r w:rsidR="00121BB4" w:rsidRPr="00AB0C1A">
        <w:rPr>
          <w:rFonts w:ascii="標楷體" w:eastAsia="標楷體" w:hAnsi="標楷體" w:hint="eastAsia"/>
          <w:szCs w:val="24"/>
        </w:rPr>
        <w:t>％），應付保留數</w:t>
      </w:r>
      <w:r w:rsidR="00121BB4" w:rsidRPr="00AB0C1A">
        <w:rPr>
          <w:rFonts w:ascii="標楷體" w:eastAsia="標楷體" w:hAnsi="標楷體"/>
          <w:szCs w:val="24"/>
        </w:rPr>
        <w:t>290</w:t>
      </w:r>
      <w:r w:rsidR="00121BB4" w:rsidRPr="00AB0C1A">
        <w:rPr>
          <w:rFonts w:ascii="標楷體" w:eastAsia="標楷體" w:hAnsi="標楷體" w:hint="eastAsia"/>
          <w:szCs w:val="24"/>
        </w:rPr>
        <w:t>億7</w:t>
      </w:r>
      <w:r w:rsidR="00121BB4" w:rsidRPr="00AB0C1A">
        <w:rPr>
          <w:rFonts w:ascii="標楷體" w:eastAsia="標楷體" w:hAnsi="標楷體"/>
          <w:szCs w:val="24"/>
        </w:rPr>
        <w:t>,353</w:t>
      </w:r>
      <w:r w:rsidR="00121BB4" w:rsidRPr="00AB0C1A">
        <w:rPr>
          <w:rFonts w:ascii="標楷體" w:eastAsia="標楷體" w:hAnsi="標楷體" w:hint="eastAsia"/>
          <w:szCs w:val="24"/>
        </w:rPr>
        <w:t>萬餘元（</w:t>
      </w:r>
      <w:r w:rsidR="00121BB4" w:rsidRPr="00AB0C1A">
        <w:rPr>
          <w:rFonts w:ascii="標楷體" w:eastAsia="標楷體" w:hAnsi="標楷體"/>
          <w:szCs w:val="24"/>
        </w:rPr>
        <w:t>7</w:t>
      </w:r>
      <w:r w:rsidR="00121BB4" w:rsidRPr="00AB0C1A">
        <w:rPr>
          <w:rFonts w:ascii="標楷體" w:eastAsia="標楷體" w:hAnsi="標楷體" w:hint="eastAsia"/>
          <w:szCs w:val="24"/>
        </w:rPr>
        <w:t>.</w:t>
      </w:r>
      <w:r w:rsidR="00121BB4" w:rsidRPr="00AB0C1A">
        <w:rPr>
          <w:rFonts w:ascii="標楷體" w:eastAsia="標楷體" w:hAnsi="標楷體"/>
          <w:szCs w:val="24"/>
        </w:rPr>
        <w:t>30</w:t>
      </w:r>
      <w:r w:rsidR="00121BB4" w:rsidRPr="00AB0C1A">
        <w:rPr>
          <w:rFonts w:ascii="標楷體" w:eastAsia="標楷體" w:hAnsi="標楷體" w:hint="eastAsia"/>
          <w:szCs w:val="24"/>
        </w:rPr>
        <w:t>％），保留原因詳「一、計畫實施之查核」說明；合計決算審定數為3,</w:t>
      </w:r>
      <w:r w:rsidR="00121BB4" w:rsidRPr="00AB0C1A">
        <w:rPr>
          <w:rFonts w:ascii="標楷體" w:eastAsia="標楷體" w:hAnsi="標楷體"/>
          <w:szCs w:val="24"/>
        </w:rPr>
        <w:t>918</w:t>
      </w:r>
      <w:r w:rsidR="00121BB4" w:rsidRPr="00AB0C1A">
        <w:rPr>
          <w:rFonts w:ascii="標楷體" w:eastAsia="標楷體" w:hAnsi="標楷體" w:hint="eastAsia"/>
          <w:szCs w:val="24"/>
        </w:rPr>
        <w:t>億</w:t>
      </w:r>
      <w:r w:rsidR="00121BB4" w:rsidRPr="00AB0C1A">
        <w:rPr>
          <w:rFonts w:ascii="標楷體" w:eastAsia="標楷體" w:hAnsi="標楷體"/>
          <w:szCs w:val="24"/>
        </w:rPr>
        <w:t>3</w:t>
      </w:r>
      <w:r w:rsidR="00121BB4" w:rsidRPr="00AB0C1A">
        <w:rPr>
          <w:rFonts w:ascii="標楷體" w:eastAsia="標楷體" w:hAnsi="標楷體" w:hint="eastAsia"/>
          <w:szCs w:val="24"/>
        </w:rPr>
        <w:t>,4</w:t>
      </w:r>
      <w:r w:rsidR="00121BB4" w:rsidRPr="00AB0C1A">
        <w:rPr>
          <w:rFonts w:ascii="標楷體" w:eastAsia="標楷體" w:hAnsi="標楷體"/>
          <w:szCs w:val="24"/>
        </w:rPr>
        <w:t>20</w:t>
      </w:r>
      <w:r w:rsidR="00121BB4" w:rsidRPr="00AB0C1A">
        <w:rPr>
          <w:rFonts w:ascii="標楷體" w:eastAsia="標楷體" w:hAnsi="標楷體" w:hint="eastAsia"/>
          <w:szCs w:val="24"/>
        </w:rPr>
        <w:t>萬餘元，預算賸餘</w:t>
      </w:r>
      <w:r w:rsidR="00121BB4" w:rsidRPr="00AB0C1A">
        <w:rPr>
          <w:rFonts w:ascii="標楷體" w:eastAsia="標楷體" w:hAnsi="標楷體"/>
          <w:szCs w:val="24"/>
        </w:rPr>
        <w:t>65</w:t>
      </w:r>
      <w:r w:rsidR="00121BB4" w:rsidRPr="00AB0C1A">
        <w:rPr>
          <w:rFonts w:ascii="標楷體" w:eastAsia="標楷體" w:hAnsi="標楷體" w:hint="eastAsia"/>
          <w:szCs w:val="24"/>
        </w:rPr>
        <w:t>億</w:t>
      </w:r>
      <w:r w:rsidR="00121BB4" w:rsidRPr="00AB0C1A">
        <w:rPr>
          <w:rFonts w:ascii="標楷體" w:eastAsia="標楷體" w:hAnsi="標楷體"/>
          <w:szCs w:val="24"/>
        </w:rPr>
        <w:t>8</w:t>
      </w:r>
      <w:r w:rsidR="00121BB4" w:rsidRPr="00AB0C1A">
        <w:rPr>
          <w:rFonts w:ascii="標楷體" w:eastAsia="標楷體" w:hAnsi="標楷體" w:hint="eastAsia"/>
          <w:szCs w:val="24"/>
        </w:rPr>
        <w:t>,</w:t>
      </w:r>
      <w:r w:rsidR="00121BB4" w:rsidRPr="00AB0C1A">
        <w:rPr>
          <w:rFonts w:ascii="標楷體" w:eastAsia="標楷體" w:hAnsi="標楷體"/>
          <w:szCs w:val="24"/>
        </w:rPr>
        <w:t>825</w:t>
      </w:r>
      <w:r w:rsidR="00121BB4" w:rsidRPr="00AB0C1A">
        <w:rPr>
          <w:rFonts w:ascii="標楷體" w:eastAsia="標楷體" w:hAnsi="標楷體" w:hint="eastAsia"/>
          <w:szCs w:val="24"/>
        </w:rPr>
        <w:t>萬餘元（1.</w:t>
      </w:r>
      <w:r w:rsidR="00121BB4" w:rsidRPr="00AB0C1A">
        <w:rPr>
          <w:rFonts w:ascii="標楷體" w:eastAsia="標楷體" w:hAnsi="標楷體"/>
          <w:szCs w:val="24"/>
        </w:rPr>
        <w:t>65</w:t>
      </w:r>
      <w:r w:rsidR="00121BB4" w:rsidRPr="00AB0C1A">
        <w:rPr>
          <w:rFonts w:ascii="標楷體" w:eastAsia="標楷體" w:hAnsi="標楷體" w:hint="eastAsia"/>
          <w:szCs w:val="24"/>
        </w:rPr>
        <w:t>％），主要係實際進用員額較少之人事費結餘。</w:t>
      </w:r>
    </w:p>
    <w:p w14:paraId="0DC5C880" w14:textId="0CBF9262" w:rsidR="00121BB4" w:rsidRPr="00AB0C1A" w:rsidRDefault="005E1D8C" w:rsidP="00661FD2">
      <w:pPr>
        <w:overflowPunct w:val="0"/>
        <w:adjustRightInd w:val="0"/>
        <w:spacing w:line="420" w:lineRule="exact"/>
        <w:ind w:firstLineChars="200" w:firstLine="480"/>
        <w:jc w:val="both"/>
        <w:rPr>
          <w:rFonts w:ascii="標楷體" w:eastAsia="標楷體" w:hAnsi="標楷體"/>
          <w:szCs w:val="24"/>
        </w:rPr>
      </w:pPr>
      <w:r w:rsidRPr="00AB0C1A">
        <w:rPr>
          <w:rFonts w:ascii="標楷體" w:eastAsia="標楷體" w:hAnsi="標楷體" w:hint="eastAsia"/>
          <w:szCs w:val="24"/>
        </w:rPr>
        <w:lastRenderedPageBreak/>
        <w:t>（</w:t>
      </w:r>
      <w:r w:rsidR="008368FA" w:rsidRPr="00AB0C1A">
        <w:rPr>
          <w:rFonts w:ascii="標楷體" w:eastAsia="標楷體" w:hAnsi="標楷體" w:hint="eastAsia"/>
          <w:szCs w:val="24"/>
        </w:rPr>
        <w:t>四</w:t>
      </w:r>
      <w:r w:rsidRPr="00AB0C1A">
        <w:rPr>
          <w:rFonts w:ascii="標楷體" w:eastAsia="標楷體" w:hAnsi="標楷體" w:hint="eastAsia"/>
          <w:szCs w:val="24"/>
        </w:rPr>
        <w:t>）</w:t>
      </w:r>
      <w:r w:rsidR="008368FA" w:rsidRPr="00AB0C1A">
        <w:rPr>
          <w:rFonts w:ascii="標楷體" w:eastAsia="標楷體" w:hAnsi="標楷體" w:hint="eastAsia"/>
          <w:szCs w:val="24"/>
        </w:rPr>
        <w:t xml:space="preserve">　</w:t>
      </w:r>
      <w:r w:rsidR="00121BB4" w:rsidRPr="00AB0C1A">
        <w:rPr>
          <w:rFonts w:ascii="標楷體" w:eastAsia="標楷體" w:hAnsi="標楷體" w:hint="eastAsia"/>
          <w:szCs w:val="24"/>
        </w:rPr>
        <w:t>以前年度歲出轉入數計4</w:t>
      </w:r>
      <w:r w:rsidR="00121BB4" w:rsidRPr="00AB0C1A">
        <w:rPr>
          <w:rFonts w:ascii="標楷體" w:eastAsia="標楷體" w:hAnsi="標楷體"/>
          <w:szCs w:val="24"/>
        </w:rPr>
        <w:t>83</w:t>
      </w:r>
      <w:r w:rsidR="00121BB4" w:rsidRPr="00AB0C1A">
        <w:rPr>
          <w:rFonts w:ascii="標楷體" w:eastAsia="標楷體" w:hAnsi="標楷體" w:hint="eastAsia"/>
          <w:szCs w:val="24"/>
        </w:rPr>
        <w:t>億</w:t>
      </w:r>
      <w:r w:rsidR="00121BB4" w:rsidRPr="00AB0C1A">
        <w:rPr>
          <w:rFonts w:ascii="標楷體" w:eastAsia="標楷體" w:hAnsi="標楷體"/>
          <w:szCs w:val="24"/>
        </w:rPr>
        <w:t>9</w:t>
      </w:r>
      <w:r w:rsidR="00121BB4" w:rsidRPr="00AB0C1A">
        <w:rPr>
          <w:rFonts w:ascii="標楷體" w:eastAsia="標楷體" w:hAnsi="標楷體" w:hint="eastAsia"/>
          <w:szCs w:val="24"/>
        </w:rPr>
        <w:t>,</w:t>
      </w:r>
      <w:r w:rsidR="00121BB4" w:rsidRPr="00AB0C1A">
        <w:rPr>
          <w:rFonts w:ascii="標楷體" w:eastAsia="標楷體" w:hAnsi="標楷體"/>
          <w:szCs w:val="24"/>
        </w:rPr>
        <w:t>176</w:t>
      </w:r>
      <w:r w:rsidR="00121BB4" w:rsidRPr="00AB0C1A">
        <w:rPr>
          <w:rFonts w:ascii="標楷體" w:eastAsia="標楷體" w:hAnsi="標楷體" w:hint="eastAsia"/>
          <w:szCs w:val="24"/>
        </w:rPr>
        <w:t>萬餘元（公開部分</w:t>
      </w:r>
      <w:r w:rsidR="00121BB4" w:rsidRPr="00AB0C1A">
        <w:rPr>
          <w:rFonts w:ascii="標楷體" w:eastAsia="標楷體" w:hAnsi="標楷體"/>
          <w:szCs w:val="24"/>
        </w:rPr>
        <w:t>439</w:t>
      </w:r>
      <w:r w:rsidR="00121BB4" w:rsidRPr="00AB0C1A">
        <w:rPr>
          <w:rFonts w:ascii="標楷體" w:eastAsia="標楷體" w:hAnsi="標楷體" w:hint="eastAsia"/>
          <w:szCs w:val="24"/>
        </w:rPr>
        <w:t>億</w:t>
      </w:r>
      <w:r w:rsidR="00121BB4" w:rsidRPr="00AB0C1A">
        <w:rPr>
          <w:rFonts w:ascii="標楷體" w:eastAsia="標楷體" w:hAnsi="標楷體"/>
          <w:szCs w:val="24"/>
        </w:rPr>
        <w:t>6</w:t>
      </w:r>
      <w:r w:rsidR="00121BB4" w:rsidRPr="00AB0C1A">
        <w:rPr>
          <w:rFonts w:ascii="標楷體" w:eastAsia="標楷體" w:hAnsi="標楷體" w:hint="eastAsia"/>
          <w:szCs w:val="24"/>
        </w:rPr>
        <w:t>,</w:t>
      </w:r>
      <w:r w:rsidR="00121BB4" w:rsidRPr="00AB0C1A">
        <w:rPr>
          <w:rFonts w:ascii="標楷體" w:eastAsia="標楷體" w:hAnsi="標楷體"/>
          <w:szCs w:val="24"/>
        </w:rPr>
        <w:t>620</w:t>
      </w:r>
      <w:r w:rsidR="00121BB4" w:rsidRPr="00AB0C1A">
        <w:rPr>
          <w:rFonts w:ascii="標楷體" w:eastAsia="標楷體" w:hAnsi="標楷體" w:hint="eastAsia"/>
          <w:szCs w:val="24"/>
        </w:rPr>
        <w:t>萬餘元，機密部分</w:t>
      </w:r>
      <w:r w:rsidR="00121BB4" w:rsidRPr="00AB0C1A">
        <w:rPr>
          <w:rFonts w:ascii="標楷體" w:eastAsia="標楷體" w:hAnsi="標楷體"/>
          <w:szCs w:val="24"/>
        </w:rPr>
        <w:t>44</w:t>
      </w:r>
      <w:r w:rsidR="00121BB4" w:rsidRPr="00AB0C1A">
        <w:rPr>
          <w:rFonts w:ascii="標楷體" w:eastAsia="標楷體" w:hAnsi="標楷體" w:hint="eastAsia"/>
          <w:szCs w:val="24"/>
        </w:rPr>
        <w:t>億</w:t>
      </w:r>
      <w:r w:rsidR="00121BB4" w:rsidRPr="00AB0C1A">
        <w:rPr>
          <w:rFonts w:ascii="標楷體" w:eastAsia="標楷體" w:hAnsi="標楷體"/>
          <w:szCs w:val="24"/>
        </w:rPr>
        <w:t>2</w:t>
      </w:r>
      <w:r w:rsidR="00121BB4" w:rsidRPr="00AB0C1A">
        <w:rPr>
          <w:rFonts w:ascii="標楷體" w:eastAsia="標楷體" w:hAnsi="標楷體" w:hint="eastAsia"/>
          <w:szCs w:val="24"/>
        </w:rPr>
        <w:t>,</w:t>
      </w:r>
      <w:r w:rsidR="00121BB4" w:rsidRPr="00AB0C1A">
        <w:rPr>
          <w:rFonts w:ascii="標楷體" w:eastAsia="標楷體" w:hAnsi="標楷體"/>
          <w:szCs w:val="24"/>
        </w:rPr>
        <w:t>556</w:t>
      </w:r>
      <w:r w:rsidR="00121BB4" w:rsidRPr="00AB0C1A">
        <w:rPr>
          <w:rFonts w:ascii="標楷體" w:eastAsia="標楷體" w:hAnsi="標楷體" w:hint="eastAsia"/>
          <w:szCs w:val="24"/>
        </w:rPr>
        <w:t>萬餘元），公開部分決算審核結果，修正增列實現數1</w:t>
      </w:r>
      <w:r w:rsidR="00121BB4" w:rsidRPr="00AB0C1A">
        <w:rPr>
          <w:rFonts w:ascii="標楷體" w:eastAsia="標楷體" w:hAnsi="標楷體"/>
          <w:szCs w:val="24"/>
        </w:rPr>
        <w:t>63</w:t>
      </w:r>
      <w:r w:rsidR="00121BB4" w:rsidRPr="00AB0C1A">
        <w:rPr>
          <w:rFonts w:ascii="標楷體" w:eastAsia="標楷體" w:hAnsi="標楷體" w:hint="eastAsia"/>
          <w:szCs w:val="24"/>
        </w:rPr>
        <w:t>萬餘元，並如數減列應付保留數，主要係已執行完竣仍認列保留數；審定實現數246億4,543萬餘元（56.06％），減免（註銷）數1億7,462萬餘元（0.40％），主要係清泉崗基地設施工程案及國軍服裝</w:t>
      </w:r>
      <w:proofErr w:type="gramStart"/>
      <w:r w:rsidR="00121BB4" w:rsidRPr="00AB0C1A">
        <w:rPr>
          <w:rFonts w:ascii="標楷體" w:eastAsia="標楷體" w:hAnsi="標楷體" w:hint="eastAsia"/>
          <w:szCs w:val="24"/>
        </w:rPr>
        <w:t>供售站委</w:t>
      </w:r>
      <w:proofErr w:type="gramEnd"/>
      <w:r w:rsidR="00121BB4" w:rsidRPr="00AB0C1A">
        <w:rPr>
          <w:rFonts w:ascii="標楷體" w:eastAsia="標楷體" w:hAnsi="標楷體" w:hint="eastAsia"/>
          <w:szCs w:val="24"/>
        </w:rPr>
        <w:t>商經營案餘款，應付保留數191億4,614萬餘元（43.55％），主要係採購案合約期程跨年度。</w:t>
      </w:r>
    </w:p>
    <w:p w14:paraId="28C63AE7" w14:textId="77777777" w:rsidR="00222BA1" w:rsidRPr="00AB0C1A" w:rsidRDefault="00222BA1" w:rsidP="00A84A37">
      <w:pPr>
        <w:overflowPunct w:val="0"/>
        <w:adjustRightInd w:val="0"/>
        <w:spacing w:beforeLines="20" w:before="72" w:afterLines="20" w:after="72" w:line="460" w:lineRule="exact"/>
        <w:ind w:firstLineChars="100" w:firstLine="320"/>
        <w:jc w:val="both"/>
        <w:outlineLvl w:val="1"/>
        <w:rPr>
          <w:rFonts w:ascii="標楷體" w:eastAsia="標楷體" w:hAnsi="標楷體"/>
          <w:b/>
          <w:sz w:val="32"/>
          <w:szCs w:val="32"/>
        </w:rPr>
      </w:pPr>
      <w:r w:rsidRPr="00AB0C1A">
        <w:rPr>
          <w:rFonts w:ascii="標楷體" w:eastAsia="標楷體" w:hAnsi="標楷體" w:hint="eastAsia"/>
          <w:b/>
          <w:sz w:val="32"/>
          <w:szCs w:val="32"/>
        </w:rPr>
        <w:t>三、重要審核意見</w:t>
      </w:r>
    </w:p>
    <w:p w14:paraId="57CE7214" w14:textId="508E8528" w:rsidR="006753FD" w:rsidRPr="00AB0C1A" w:rsidRDefault="006753FD" w:rsidP="00801AE6">
      <w:pPr>
        <w:overflowPunct w:val="0"/>
        <w:adjustRightInd w:val="0"/>
        <w:spacing w:beforeLines="20" w:before="72" w:afterLines="20" w:after="72" w:line="440" w:lineRule="exact"/>
        <w:ind w:firstLineChars="200" w:firstLine="561"/>
        <w:jc w:val="both"/>
        <w:outlineLvl w:val="2"/>
        <w:rPr>
          <w:rFonts w:ascii="標楷體" w:eastAsia="標楷體" w:hAnsi="標楷體"/>
          <w:b/>
          <w:sz w:val="28"/>
          <w:szCs w:val="28"/>
        </w:rPr>
      </w:pPr>
      <w:r w:rsidRPr="00AB0C1A">
        <w:rPr>
          <w:rFonts w:ascii="標楷體" w:eastAsia="標楷體" w:hAnsi="標楷體" w:hint="eastAsia"/>
          <w:b/>
          <w:sz w:val="28"/>
          <w:szCs w:val="28"/>
        </w:rPr>
        <w:t>（一）</w:t>
      </w:r>
      <w:r w:rsidR="0094539A" w:rsidRPr="00AB0C1A">
        <w:rPr>
          <w:rFonts w:hint="eastAsia"/>
        </w:rPr>
        <w:t xml:space="preserve">　</w:t>
      </w:r>
      <w:r w:rsidR="009C078E" w:rsidRPr="00AB0C1A">
        <w:rPr>
          <w:rFonts w:ascii="標楷體" w:eastAsia="標楷體" w:hAnsi="標楷體" w:hint="eastAsia"/>
          <w:b/>
          <w:w w:val="102"/>
          <w:sz w:val="28"/>
          <w:szCs w:val="28"/>
        </w:rPr>
        <w:t>政府制定公布國防產業發展條例，結合民間力量發展國防產業，惟</w:t>
      </w:r>
      <w:r w:rsidR="005956B7" w:rsidRPr="00AB0C1A">
        <w:rPr>
          <w:rFonts w:ascii="標楷體" w:eastAsia="標楷體" w:hAnsi="標楷體" w:hint="eastAsia"/>
          <w:b/>
          <w:w w:val="102"/>
          <w:sz w:val="28"/>
          <w:szCs w:val="28"/>
        </w:rPr>
        <w:t>相關</w:t>
      </w:r>
      <w:r w:rsidR="009C078E" w:rsidRPr="00AB0C1A">
        <w:rPr>
          <w:rFonts w:ascii="標楷體" w:eastAsia="標楷體" w:hAnsi="標楷體" w:hint="eastAsia"/>
          <w:b/>
          <w:w w:val="102"/>
          <w:sz w:val="28"/>
          <w:szCs w:val="28"/>
        </w:rPr>
        <w:t>事項仍未落實執行或配套規定未盡完備，允宜儘速周延國防產業發展</w:t>
      </w:r>
      <w:r w:rsidR="005956B7" w:rsidRPr="00AB0C1A">
        <w:rPr>
          <w:rFonts w:ascii="標楷體" w:eastAsia="標楷體" w:hAnsi="標楷體" w:hint="eastAsia"/>
          <w:b/>
          <w:w w:val="102"/>
          <w:sz w:val="28"/>
          <w:szCs w:val="28"/>
        </w:rPr>
        <w:t>相關</w:t>
      </w:r>
      <w:r w:rsidR="009C078E" w:rsidRPr="00AB0C1A">
        <w:rPr>
          <w:rFonts w:ascii="標楷體" w:eastAsia="標楷體" w:hAnsi="標楷體" w:hint="eastAsia"/>
          <w:b/>
          <w:w w:val="102"/>
          <w:sz w:val="28"/>
          <w:szCs w:val="28"/>
        </w:rPr>
        <w:t>配套措施，並務實推展，以逐步堅實自主國防。</w:t>
      </w:r>
    </w:p>
    <w:p w14:paraId="5D36D32E" w14:textId="1E14384D" w:rsidR="009C078E" w:rsidRPr="00AB0C1A" w:rsidRDefault="009C078E" w:rsidP="00801AE6">
      <w:pPr>
        <w:overflowPunct w:val="0"/>
        <w:adjustRightInd w:val="0"/>
        <w:spacing w:line="400" w:lineRule="exact"/>
        <w:ind w:firstLineChars="200" w:firstLine="480"/>
        <w:jc w:val="both"/>
        <w:rPr>
          <w:rFonts w:ascii="標楷體" w:eastAsia="標楷體" w:hAnsi="標楷體"/>
        </w:rPr>
      </w:pPr>
      <w:r w:rsidRPr="00AB0C1A">
        <w:rPr>
          <w:rFonts w:ascii="標楷體" w:eastAsia="標楷體" w:hAnsi="標楷體" w:hint="eastAsia"/>
          <w:snapToGrid w:val="0"/>
          <w:kern w:val="0"/>
          <w:szCs w:val="24"/>
        </w:rPr>
        <w:t>政府於108年6月19日制定公布國防產業發展條例（下稱產發條例），經行政院分別於109年2月18日及110年5月24日發布其中第11條定自109年2月28日施行，其餘條文定自110年6月18日施行。國防部為該條例之主管機關，於109年3月至111年6月間</w:t>
      </w:r>
      <w:proofErr w:type="gramStart"/>
      <w:r w:rsidRPr="00AB0C1A">
        <w:rPr>
          <w:rFonts w:ascii="標楷體" w:eastAsia="標楷體" w:hAnsi="標楷體" w:hint="eastAsia"/>
          <w:snapToGrid w:val="0"/>
          <w:kern w:val="0"/>
          <w:szCs w:val="24"/>
        </w:rPr>
        <w:t>陸續令頒條例</w:t>
      </w:r>
      <w:proofErr w:type="gramEnd"/>
      <w:r w:rsidRPr="00AB0C1A">
        <w:rPr>
          <w:rFonts w:ascii="標楷體" w:eastAsia="標楷體" w:hAnsi="標楷體" w:hint="eastAsia"/>
          <w:snapToGrid w:val="0"/>
          <w:kern w:val="0"/>
          <w:szCs w:val="24"/>
        </w:rPr>
        <w:t>授權辦法及相關配套規定，據以推動國防產業發展。另為藉由提升產學</w:t>
      </w:r>
      <w:proofErr w:type="gramStart"/>
      <w:r w:rsidRPr="00AB0C1A">
        <w:rPr>
          <w:rFonts w:ascii="標楷體" w:eastAsia="標楷體" w:hAnsi="標楷體" w:hint="eastAsia"/>
          <w:snapToGrid w:val="0"/>
          <w:kern w:val="0"/>
          <w:szCs w:val="24"/>
        </w:rPr>
        <w:t>研</w:t>
      </w:r>
      <w:proofErr w:type="gramEnd"/>
      <w:r w:rsidRPr="00AB0C1A">
        <w:rPr>
          <w:rFonts w:ascii="標楷體" w:eastAsia="標楷體" w:hAnsi="標楷體" w:hint="eastAsia"/>
          <w:snapToGrid w:val="0"/>
          <w:kern w:val="0"/>
          <w:szCs w:val="24"/>
        </w:rPr>
        <w:t>之國防科技研發及產製能量，以促進國防科技自主及產業發展，行政院於108年8月16日指定行政院科技會報辦公室（111年7月27日配合</w:t>
      </w:r>
      <w:r w:rsidR="009D672D" w:rsidRPr="00AB0C1A">
        <w:rPr>
          <w:rFonts w:ascii="標楷體" w:eastAsia="標楷體" w:hAnsi="標楷體" w:hint="eastAsia"/>
          <w:snapToGrid w:val="0"/>
          <w:kern w:val="0"/>
          <w:szCs w:val="24"/>
        </w:rPr>
        <w:t>組織改造</w:t>
      </w:r>
      <w:r w:rsidRPr="00AB0C1A">
        <w:rPr>
          <w:rFonts w:ascii="標楷體" w:eastAsia="標楷體" w:hAnsi="標楷體" w:hint="eastAsia"/>
          <w:snapToGrid w:val="0"/>
          <w:kern w:val="0"/>
          <w:szCs w:val="24"/>
        </w:rPr>
        <w:t>將業務移由國家科學及技術委員會辦理，並更銜為國家科學及技術委員會科技辦公室，下稱科技辦公室）</w:t>
      </w:r>
      <w:proofErr w:type="gramStart"/>
      <w:r w:rsidRPr="00AB0C1A">
        <w:rPr>
          <w:rFonts w:ascii="標楷體" w:eastAsia="標楷體" w:hAnsi="標楷體" w:hint="eastAsia"/>
          <w:snapToGrid w:val="0"/>
          <w:kern w:val="0"/>
          <w:szCs w:val="24"/>
        </w:rPr>
        <w:t>為產發條例</w:t>
      </w:r>
      <w:proofErr w:type="gramEnd"/>
      <w:r w:rsidRPr="00AB0C1A">
        <w:rPr>
          <w:rFonts w:ascii="標楷體" w:eastAsia="標楷體" w:hAnsi="標楷體" w:hint="eastAsia"/>
          <w:snapToGrid w:val="0"/>
          <w:kern w:val="0"/>
          <w:szCs w:val="24"/>
        </w:rPr>
        <w:t>第11條規定之專責單位，統籌建立非高機敏性國防科技之跨部會預算規劃、協調、監督等相關機制。經查國防部推動產發條例情形，核有下列事項：</w:t>
      </w:r>
    </w:p>
    <w:p w14:paraId="5C31478F" w14:textId="28861234" w:rsidR="009C078E" w:rsidRPr="00AB0C1A" w:rsidRDefault="0054586F" w:rsidP="004A6E56">
      <w:pPr>
        <w:overflowPunct w:val="0"/>
        <w:adjustRightInd w:val="0"/>
        <w:spacing w:line="420" w:lineRule="exact"/>
        <w:ind w:firstLineChars="450" w:firstLine="1081"/>
        <w:jc w:val="both"/>
        <w:rPr>
          <w:rFonts w:ascii="標楷體" w:eastAsia="標楷體" w:hAnsi="標楷體"/>
        </w:rPr>
      </w:pPr>
      <w:r w:rsidRPr="00AB0C1A">
        <w:rPr>
          <w:rFonts w:ascii="標楷體" w:eastAsia="標楷體" w:hAnsi="標楷體" w:hint="eastAsia"/>
          <w:b/>
        </w:rPr>
        <w:t xml:space="preserve">1.　</w:t>
      </w:r>
      <w:r w:rsidR="009C078E" w:rsidRPr="00AB0C1A">
        <w:rPr>
          <w:rFonts w:ascii="標楷體" w:eastAsia="標楷體" w:hAnsi="標楷體" w:hint="eastAsia"/>
          <w:b/>
          <w:snapToGrid w:val="0"/>
          <w:kern w:val="0"/>
          <w:szCs w:val="24"/>
        </w:rPr>
        <w:t>國防部</w:t>
      </w:r>
      <w:proofErr w:type="gramStart"/>
      <w:r w:rsidR="009C078E" w:rsidRPr="00AB0C1A">
        <w:rPr>
          <w:rFonts w:ascii="標楷體" w:eastAsia="標楷體" w:hAnsi="標楷體" w:hint="eastAsia"/>
          <w:b/>
          <w:snapToGrid w:val="0"/>
          <w:kern w:val="0"/>
          <w:szCs w:val="24"/>
        </w:rPr>
        <w:t>依產發條例</w:t>
      </w:r>
      <w:proofErr w:type="gramEnd"/>
      <w:r w:rsidR="009C078E" w:rsidRPr="00AB0C1A">
        <w:rPr>
          <w:rFonts w:ascii="標楷體" w:eastAsia="標楷體" w:hAnsi="標楷體" w:hint="eastAsia"/>
          <w:b/>
          <w:snapToGrid w:val="0"/>
          <w:kern w:val="0"/>
          <w:szCs w:val="24"/>
        </w:rPr>
        <w:t>授權訂</w:t>
      </w:r>
      <w:r w:rsidR="005956B7" w:rsidRPr="00AB0C1A">
        <w:rPr>
          <w:rFonts w:ascii="標楷體" w:eastAsia="標楷體" w:hAnsi="標楷體" w:hint="eastAsia"/>
          <w:b/>
          <w:snapToGrid w:val="0"/>
          <w:kern w:val="0"/>
          <w:szCs w:val="24"/>
        </w:rPr>
        <w:t>頒之</w:t>
      </w:r>
      <w:r w:rsidR="009C078E" w:rsidRPr="00AB0C1A">
        <w:rPr>
          <w:rFonts w:ascii="標楷體" w:eastAsia="標楷體" w:hAnsi="標楷體" w:hint="eastAsia"/>
          <w:b/>
          <w:snapToGrid w:val="0"/>
          <w:kern w:val="0"/>
          <w:szCs w:val="24"/>
        </w:rPr>
        <w:t>列管軍品廠商安全查核辦法，將得標廠商之下游供應商查核範圍限縮為機密工項，且迄無實際辦理廠商安全查核案例：</w:t>
      </w:r>
      <w:proofErr w:type="gramStart"/>
      <w:r w:rsidR="009C078E" w:rsidRPr="00AB0C1A">
        <w:rPr>
          <w:rFonts w:ascii="標楷體" w:eastAsia="標楷體" w:hAnsi="標楷體" w:hint="eastAsia"/>
          <w:snapToGrid w:val="0"/>
          <w:spacing w:val="4"/>
          <w:kern w:val="0"/>
          <w:szCs w:val="32"/>
        </w:rPr>
        <w:t>依產發條例</w:t>
      </w:r>
      <w:proofErr w:type="gramEnd"/>
      <w:r w:rsidR="009C078E" w:rsidRPr="00AB0C1A">
        <w:rPr>
          <w:rFonts w:ascii="標楷體" w:eastAsia="標楷體" w:hAnsi="標楷體" w:hint="eastAsia"/>
          <w:snapToGrid w:val="0"/>
          <w:spacing w:val="4"/>
          <w:kern w:val="0"/>
          <w:szCs w:val="32"/>
        </w:rPr>
        <w:t>第5條規定，主管機關應每年定期對合格廠商及列管軍品得標廠商之下游供應廠商持續辦理安全查核，並授權主管機關訂定安全查核之對象、內容、實施方式等相關事項之辦法。</w:t>
      </w:r>
      <w:r w:rsidR="009D672D" w:rsidRPr="00AB0C1A">
        <w:rPr>
          <w:rFonts w:ascii="標楷體" w:eastAsia="標楷體" w:hAnsi="標楷體" w:hint="eastAsia"/>
          <w:snapToGrid w:val="0"/>
          <w:spacing w:val="4"/>
          <w:kern w:val="0"/>
          <w:szCs w:val="32"/>
        </w:rPr>
        <w:t>經</w:t>
      </w:r>
      <w:r w:rsidR="009C078E" w:rsidRPr="00AB0C1A">
        <w:rPr>
          <w:rFonts w:ascii="標楷體" w:eastAsia="標楷體" w:hAnsi="標楷體" w:hint="eastAsia"/>
          <w:snapToGrid w:val="0"/>
          <w:spacing w:val="4"/>
          <w:kern w:val="0"/>
          <w:szCs w:val="32"/>
        </w:rPr>
        <w:t>國防部訂定</w:t>
      </w:r>
      <w:r w:rsidR="0058116A" w:rsidRPr="00AB0C1A">
        <w:rPr>
          <w:rFonts w:ascii="標楷體" w:eastAsia="標楷體" w:hAnsi="標楷體" w:hint="eastAsia"/>
          <w:snapToGrid w:val="0"/>
          <w:spacing w:val="4"/>
          <w:kern w:val="0"/>
          <w:szCs w:val="32"/>
        </w:rPr>
        <w:t>「</w:t>
      </w:r>
      <w:r w:rsidR="009C078E" w:rsidRPr="00AB0C1A">
        <w:rPr>
          <w:rFonts w:ascii="標楷體" w:eastAsia="標楷體" w:hAnsi="標楷體" w:hint="eastAsia"/>
          <w:snapToGrid w:val="0"/>
          <w:spacing w:val="4"/>
          <w:kern w:val="0"/>
          <w:szCs w:val="32"/>
        </w:rPr>
        <w:t>列管軍品廠商安全查核辦法</w:t>
      </w:r>
      <w:r w:rsidR="0058116A" w:rsidRPr="00AB0C1A">
        <w:rPr>
          <w:rFonts w:ascii="標楷體" w:eastAsia="標楷體" w:hAnsi="標楷體" w:hint="eastAsia"/>
          <w:snapToGrid w:val="0"/>
          <w:spacing w:val="4"/>
          <w:kern w:val="0"/>
          <w:szCs w:val="32"/>
        </w:rPr>
        <w:t>」</w:t>
      </w:r>
      <w:r w:rsidR="009C078E" w:rsidRPr="00AB0C1A">
        <w:rPr>
          <w:rFonts w:ascii="標楷體" w:eastAsia="標楷體" w:hAnsi="標楷體" w:hint="eastAsia"/>
          <w:snapToGrid w:val="0"/>
          <w:spacing w:val="4"/>
          <w:kern w:val="0"/>
          <w:szCs w:val="32"/>
        </w:rPr>
        <w:t>，將獲核發列管軍品合格證明得標廠商之下游供應廠商實施安全查核事項範圍限縮為涉機密工項部分，並以核定機密等級以上建案、計畫之關鍵技術或涉及機敏資訊之工作項目為限。經查</w:t>
      </w:r>
      <w:r w:rsidR="00917751" w:rsidRPr="00AB0C1A">
        <w:rPr>
          <w:rFonts w:ascii="標楷體" w:eastAsia="標楷體" w:hAnsi="標楷體" w:hint="eastAsia"/>
          <w:snapToGrid w:val="0"/>
          <w:kern w:val="0"/>
          <w:szCs w:val="24"/>
        </w:rPr>
        <w:t>，</w:t>
      </w:r>
      <w:r w:rsidR="009C078E" w:rsidRPr="00AB0C1A">
        <w:rPr>
          <w:rFonts w:ascii="標楷體" w:eastAsia="標楷體" w:hAnsi="標楷體" w:hint="eastAsia"/>
          <w:snapToGrid w:val="0"/>
          <w:spacing w:val="4"/>
          <w:kern w:val="0"/>
          <w:szCs w:val="32"/>
        </w:rPr>
        <w:t>截至113年底止，獲國防部核發列管軍品廠商資格級別認證合格證明之廠商中，計有11家為國防部採購列管軍品之得標廠商，其中漢翔航空工業股份有限公司（下稱漢翔公司）</w:t>
      </w:r>
      <w:proofErr w:type="gramStart"/>
      <w:r w:rsidR="009C078E" w:rsidRPr="00AB0C1A">
        <w:rPr>
          <w:rFonts w:ascii="標楷體" w:eastAsia="標楷體" w:hAnsi="標楷體" w:hint="eastAsia"/>
          <w:snapToGrid w:val="0"/>
          <w:spacing w:val="4"/>
          <w:kern w:val="0"/>
          <w:szCs w:val="32"/>
        </w:rPr>
        <w:t>取得勇鷹高教</w:t>
      </w:r>
      <w:proofErr w:type="gramEnd"/>
      <w:r w:rsidR="009C078E" w:rsidRPr="00AB0C1A">
        <w:rPr>
          <w:rFonts w:ascii="標楷體" w:eastAsia="標楷體" w:hAnsi="標楷體" w:hint="eastAsia"/>
          <w:snapToGrid w:val="0"/>
          <w:spacing w:val="4"/>
          <w:kern w:val="0"/>
          <w:szCs w:val="32"/>
        </w:rPr>
        <w:t>機全系統產製、維修合格證明，</w:t>
      </w:r>
      <w:proofErr w:type="gramStart"/>
      <w:r w:rsidR="009C078E" w:rsidRPr="00AB0C1A">
        <w:rPr>
          <w:rFonts w:ascii="標楷體" w:eastAsia="標楷體" w:hAnsi="標楷體" w:hint="eastAsia"/>
          <w:snapToGrid w:val="0"/>
          <w:spacing w:val="4"/>
          <w:kern w:val="0"/>
          <w:szCs w:val="32"/>
        </w:rPr>
        <w:t>而勇鷹高教</w:t>
      </w:r>
      <w:proofErr w:type="gramEnd"/>
      <w:r w:rsidR="009C078E" w:rsidRPr="00AB0C1A">
        <w:rPr>
          <w:rFonts w:ascii="標楷體" w:eastAsia="標楷體" w:hAnsi="標楷體" w:hint="eastAsia"/>
          <w:snapToGrid w:val="0"/>
          <w:spacing w:val="4"/>
          <w:kern w:val="0"/>
          <w:szCs w:val="32"/>
        </w:rPr>
        <w:t>機為機密等級之建案，屬上述查核辦法所規範之查核範圍，惟國防部未對漢翔公司之下游供應商辦理安全查核，核與上述規定未合。又查</w:t>
      </w:r>
      <w:r w:rsidR="00315F39" w:rsidRPr="00AB0C1A">
        <w:rPr>
          <w:rFonts w:ascii="標楷體" w:eastAsia="標楷體" w:hAnsi="標楷體" w:hint="eastAsia"/>
          <w:snapToGrid w:val="0"/>
          <w:spacing w:val="4"/>
          <w:kern w:val="0"/>
          <w:szCs w:val="32"/>
        </w:rPr>
        <w:t>，</w:t>
      </w:r>
      <w:proofErr w:type="gramStart"/>
      <w:r w:rsidR="009C078E" w:rsidRPr="00AB0C1A">
        <w:rPr>
          <w:rFonts w:ascii="標楷體" w:eastAsia="標楷體" w:hAnsi="標楷體" w:hint="eastAsia"/>
          <w:snapToGrid w:val="0"/>
          <w:spacing w:val="4"/>
          <w:kern w:val="0"/>
          <w:szCs w:val="32"/>
        </w:rPr>
        <w:t>產發條例</w:t>
      </w:r>
      <w:proofErr w:type="gramEnd"/>
      <w:r w:rsidR="009C078E" w:rsidRPr="00AB0C1A">
        <w:rPr>
          <w:rFonts w:ascii="標楷體" w:eastAsia="標楷體" w:hAnsi="標楷體" w:hint="eastAsia"/>
          <w:snapToGrid w:val="0"/>
          <w:spacing w:val="4"/>
          <w:kern w:val="0"/>
          <w:szCs w:val="32"/>
        </w:rPr>
        <w:t>第5條立法理由，並未限縮安全查核範圍為涉及機密工項部分，</w:t>
      </w:r>
      <w:proofErr w:type="gramStart"/>
      <w:r w:rsidR="009C078E" w:rsidRPr="00AB0C1A">
        <w:rPr>
          <w:rFonts w:ascii="標楷體" w:eastAsia="標楷體" w:hAnsi="標楷體" w:hint="eastAsia"/>
          <w:snapToGrid w:val="0"/>
          <w:spacing w:val="4"/>
          <w:kern w:val="0"/>
          <w:szCs w:val="32"/>
        </w:rPr>
        <w:t>該部</w:t>
      </w:r>
      <w:r w:rsidR="00315F39" w:rsidRPr="00AB0C1A">
        <w:rPr>
          <w:rFonts w:ascii="標楷體" w:eastAsia="標楷體" w:hAnsi="標楷體" w:hint="eastAsia"/>
          <w:snapToGrid w:val="0"/>
          <w:spacing w:val="4"/>
          <w:kern w:val="0"/>
          <w:szCs w:val="32"/>
        </w:rPr>
        <w:t>卻</w:t>
      </w:r>
      <w:r w:rsidR="005956B7" w:rsidRPr="00AB0C1A">
        <w:rPr>
          <w:rFonts w:ascii="標楷體" w:eastAsia="標楷體" w:hAnsi="標楷體" w:hint="eastAsia"/>
          <w:snapToGrid w:val="0"/>
          <w:spacing w:val="4"/>
          <w:kern w:val="0"/>
          <w:szCs w:val="32"/>
        </w:rPr>
        <w:t>予</w:t>
      </w:r>
      <w:r w:rsidR="009C078E" w:rsidRPr="00AB0C1A">
        <w:rPr>
          <w:rFonts w:ascii="標楷體" w:eastAsia="標楷體" w:hAnsi="標楷體" w:hint="eastAsia"/>
          <w:snapToGrid w:val="0"/>
          <w:spacing w:val="4"/>
          <w:kern w:val="0"/>
          <w:szCs w:val="32"/>
        </w:rPr>
        <w:t>限縮對下游</w:t>
      </w:r>
      <w:proofErr w:type="gramEnd"/>
      <w:r w:rsidR="009C078E" w:rsidRPr="00AB0C1A">
        <w:rPr>
          <w:rFonts w:ascii="標楷體" w:eastAsia="標楷體" w:hAnsi="標楷體" w:hint="eastAsia"/>
          <w:snapToGrid w:val="0"/>
          <w:spacing w:val="4"/>
          <w:kern w:val="0"/>
          <w:szCs w:val="32"/>
        </w:rPr>
        <w:t>廠商安全查核範疇，</w:t>
      </w:r>
      <w:r w:rsidR="005956B7" w:rsidRPr="00AB0C1A">
        <w:rPr>
          <w:rFonts w:ascii="標楷體" w:eastAsia="標楷體" w:hAnsi="標楷體" w:hint="eastAsia"/>
          <w:snapToGrid w:val="0"/>
          <w:spacing w:val="4"/>
          <w:kern w:val="0"/>
          <w:szCs w:val="32"/>
        </w:rPr>
        <w:t>其</w:t>
      </w:r>
      <w:r w:rsidR="00B12392" w:rsidRPr="00AB0C1A">
        <w:rPr>
          <w:rFonts w:ascii="標楷體" w:eastAsia="標楷體" w:hAnsi="標楷體" w:hint="eastAsia"/>
          <w:snapToGrid w:val="0"/>
          <w:spacing w:val="4"/>
          <w:kern w:val="0"/>
          <w:szCs w:val="32"/>
        </w:rPr>
        <w:t>適</w:t>
      </w:r>
      <w:r w:rsidR="005956B7" w:rsidRPr="00AB0C1A">
        <w:rPr>
          <w:rFonts w:ascii="標楷體" w:eastAsia="標楷體" w:hAnsi="標楷體" w:hint="eastAsia"/>
          <w:snapToGrid w:val="0"/>
          <w:spacing w:val="4"/>
          <w:kern w:val="0"/>
          <w:szCs w:val="32"/>
        </w:rPr>
        <w:t>法性及適當性仍待商榷</w:t>
      </w:r>
      <w:r w:rsidR="009C078E" w:rsidRPr="00AB0C1A">
        <w:rPr>
          <w:rFonts w:ascii="標楷體" w:eastAsia="標楷體" w:hAnsi="標楷體" w:hint="eastAsia"/>
          <w:snapToGrid w:val="0"/>
          <w:spacing w:val="4"/>
          <w:kern w:val="0"/>
          <w:szCs w:val="32"/>
        </w:rPr>
        <w:t>。經建請行政院督促國防部檢討</w:t>
      </w:r>
      <w:proofErr w:type="gramStart"/>
      <w:r w:rsidR="005956B7" w:rsidRPr="00AB0C1A">
        <w:rPr>
          <w:rFonts w:ascii="標楷體" w:eastAsia="標楷體" w:hAnsi="標楷體" w:hint="eastAsia"/>
          <w:snapToGrid w:val="0"/>
          <w:spacing w:val="4"/>
          <w:kern w:val="0"/>
          <w:szCs w:val="32"/>
        </w:rPr>
        <w:t>研謀妥處</w:t>
      </w:r>
      <w:proofErr w:type="gramEnd"/>
      <w:r w:rsidR="009C078E" w:rsidRPr="00AB0C1A">
        <w:rPr>
          <w:rFonts w:ascii="標楷體" w:eastAsia="標楷體" w:hAnsi="標楷體" w:hint="eastAsia"/>
          <w:snapToGrid w:val="0"/>
          <w:spacing w:val="4"/>
          <w:kern w:val="0"/>
          <w:szCs w:val="32"/>
        </w:rPr>
        <w:t>。</w:t>
      </w:r>
      <w:r w:rsidR="009C078E" w:rsidRPr="00AB0C1A">
        <w:rPr>
          <w:rFonts w:ascii="標楷體" w:eastAsia="標楷體" w:hAnsi="標楷體" w:hint="eastAsia"/>
        </w:rPr>
        <w:t>據復：</w:t>
      </w:r>
      <w:r w:rsidR="007D0CFA" w:rsidRPr="00AB0C1A">
        <w:rPr>
          <w:rFonts w:ascii="標楷體" w:eastAsia="標楷體" w:hAnsi="標楷體" w:hint="eastAsia"/>
          <w:snapToGrid w:val="0"/>
          <w:kern w:val="32"/>
        </w:rPr>
        <w:t>國防部刻正檢討</w:t>
      </w:r>
      <w:proofErr w:type="gramStart"/>
      <w:r w:rsidR="007D0CFA" w:rsidRPr="00AB0C1A">
        <w:rPr>
          <w:rFonts w:ascii="標楷體" w:eastAsia="標楷體" w:hAnsi="標楷體" w:hint="eastAsia"/>
          <w:snapToGrid w:val="0"/>
          <w:kern w:val="32"/>
        </w:rPr>
        <w:t>研</w:t>
      </w:r>
      <w:proofErr w:type="gramEnd"/>
      <w:r w:rsidR="007D0CFA" w:rsidRPr="00AB0C1A">
        <w:rPr>
          <w:rFonts w:ascii="標楷體" w:eastAsia="標楷體" w:hAnsi="標楷體" w:hint="eastAsia"/>
          <w:snapToGrid w:val="0"/>
          <w:kern w:val="32"/>
        </w:rPr>
        <w:t>議妥適之精進措施。</w:t>
      </w:r>
    </w:p>
    <w:p w14:paraId="383F199E" w14:textId="364CB96F" w:rsidR="009C078E" w:rsidRPr="00AB0C1A" w:rsidRDefault="009A217F" w:rsidP="00DF5DC3">
      <w:pPr>
        <w:overflowPunct w:val="0"/>
        <w:adjustRightInd w:val="0"/>
        <w:spacing w:line="420" w:lineRule="exact"/>
        <w:ind w:firstLineChars="450" w:firstLine="1081"/>
        <w:jc w:val="both"/>
        <w:rPr>
          <w:rFonts w:ascii="標楷體" w:eastAsia="標楷體" w:hAnsi="標楷體"/>
          <w:b/>
        </w:rPr>
      </w:pPr>
      <w:r w:rsidRPr="00AB0C1A">
        <w:rPr>
          <w:rFonts w:ascii="標楷體" w:eastAsia="標楷體" w:hAnsi="標楷體" w:hint="eastAsia"/>
          <w:b/>
        </w:rPr>
        <w:t xml:space="preserve">2.　</w:t>
      </w:r>
      <w:r w:rsidR="009C078E" w:rsidRPr="00AB0C1A">
        <w:rPr>
          <w:rFonts w:ascii="標楷體" w:eastAsia="標楷體" w:hAnsi="標楷體" w:hint="eastAsia"/>
          <w:b/>
        </w:rPr>
        <w:t>國防部工業合作作業機制未</w:t>
      </w:r>
      <w:proofErr w:type="gramStart"/>
      <w:r w:rsidR="009C078E" w:rsidRPr="00AB0C1A">
        <w:rPr>
          <w:rFonts w:ascii="標楷體" w:eastAsia="標楷體" w:hAnsi="標楷體" w:hint="eastAsia"/>
          <w:b/>
        </w:rPr>
        <w:t>整合產發條例</w:t>
      </w:r>
      <w:proofErr w:type="gramEnd"/>
      <w:r w:rsidR="009C078E" w:rsidRPr="00AB0C1A">
        <w:rPr>
          <w:rFonts w:ascii="標楷體" w:eastAsia="標楷體" w:hAnsi="標楷體" w:hint="eastAsia"/>
          <w:b/>
        </w:rPr>
        <w:t>相關規範，</w:t>
      </w:r>
      <w:r w:rsidR="005956B7" w:rsidRPr="00AB0C1A">
        <w:rPr>
          <w:rFonts w:ascii="標楷體" w:eastAsia="標楷體" w:hAnsi="標楷體" w:hint="eastAsia"/>
          <w:b/>
        </w:rPr>
        <w:t>未能妥善運用政府資源及輔導機制，</w:t>
      </w:r>
      <w:r w:rsidR="009C078E" w:rsidRPr="00AB0C1A">
        <w:rPr>
          <w:rFonts w:ascii="標楷體" w:eastAsia="標楷體" w:hAnsi="標楷體" w:hint="eastAsia"/>
          <w:b/>
        </w:rPr>
        <w:t>有效協助合格廠商取得國外原廠認證：</w:t>
      </w:r>
      <w:proofErr w:type="gramStart"/>
      <w:r w:rsidR="009C078E" w:rsidRPr="00AB0C1A">
        <w:rPr>
          <w:rFonts w:ascii="標楷體" w:eastAsia="標楷體" w:hAnsi="標楷體" w:hint="eastAsia"/>
          <w:bCs/>
        </w:rPr>
        <w:t>依產發條例</w:t>
      </w:r>
      <w:proofErr w:type="gramEnd"/>
      <w:r w:rsidR="009C078E" w:rsidRPr="00AB0C1A">
        <w:rPr>
          <w:rFonts w:ascii="標楷體" w:eastAsia="標楷體" w:hAnsi="標楷體" w:hint="eastAsia"/>
          <w:bCs/>
        </w:rPr>
        <w:t>第9條第1項規定，國防部及經濟</w:t>
      </w:r>
      <w:r w:rsidR="009C078E" w:rsidRPr="00AB0C1A">
        <w:rPr>
          <w:rFonts w:ascii="標楷體" w:eastAsia="標楷體" w:hAnsi="標楷體" w:hint="eastAsia"/>
          <w:bCs/>
        </w:rPr>
        <w:lastRenderedPageBreak/>
        <w:t>部應以推動符合國外原廠認證之國內認證制度為目標，在未達成目標前，應協助合格廠商取得國外原廠認證。國防部為促進國防科技產業發展，落實上述條例規定，訂定</w:t>
      </w:r>
      <w:r w:rsidR="00917751" w:rsidRPr="00AB0C1A">
        <w:rPr>
          <w:rFonts w:ascii="標楷體" w:eastAsia="標楷體" w:hAnsi="標楷體" w:hint="eastAsia"/>
          <w:bCs/>
        </w:rPr>
        <w:t>「</w:t>
      </w:r>
      <w:r w:rsidR="009C078E" w:rsidRPr="00AB0C1A">
        <w:rPr>
          <w:rFonts w:ascii="標楷體" w:eastAsia="標楷體" w:hAnsi="標楷體" w:hint="eastAsia"/>
          <w:bCs/>
        </w:rPr>
        <w:t>協助合格廠商取得國外原廠認證及推廣貿易業務補助作業要點</w:t>
      </w:r>
      <w:r w:rsidR="00917751" w:rsidRPr="00AB0C1A">
        <w:rPr>
          <w:rFonts w:ascii="標楷體" w:eastAsia="標楷體" w:hAnsi="標楷體" w:hint="eastAsia"/>
          <w:bCs/>
        </w:rPr>
        <w:t>」</w:t>
      </w:r>
      <w:r w:rsidR="00652386" w:rsidRPr="00AB0C1A">
        <w:rPr>
          <w:rFonts w:ascii="標楷體" w:eastAsia="標楷體" w:hAnsi="標楷體" w:hint="eastAsia"/>
          <w:bCs/>
        </w:rPr>
        <w:t>。</w:t>
      </w:r>
      <w:r w:rsidR="00982AED" w:rsidRPr="00AB0C1A">
        <w:rPr>
          <w:rFonts w:ascii="標楷體" w:eastAsia="標楷體" w:hAnsi="標楷體" w:hint="eastAsia"/>
          <w:bCs/>
        </w:rPr>
        <w:t>經</w:t>
      </w:r>
      <w:r w:rsidR="009C078E" w:rsidRPr="00AB0C1A">
        <w:rPr>
          <w:rFonts w:ascii="標楷體" w:eastAsia="標楷體" w:hAnsi="標楷體" w:hint="eastAsia"/>
          <w:bCs/>
        </w:rPr>
        <w:t>查</w:t>
      </w:r>
      <w:r w:rsidR="00982AED" w:rsidRPr="00AB0C1A">
        <w:rPr>
          <w:rFonts w:ascii="標楷體" w:eastAsia="標楷體" w:hAnsi="標楷體" w:hint="eastAsia"/>
          <w:bCs/>
        </w:rPr>
        <w:t>，</w:t>
      </w:r>
      <w:r w:rsidR="00F22E23" w:rsidRPr="00AB0C1A">
        <w:rPr>
          <w:rFonts w:ascii="標楷體" w:eastAsia="標楷體" w:hAnsi="標楷體" w:hint="eastAsia"/>
          <w:bCs/>
        </w:rPr>
        <w:t>該</w:t>
      </w:r>
      <w:r w:rsidR="009C078E" w:rsidRPr="00AB0C1A">
        <w:rPr>
          <w:rFonts w:ascii="標楷體" w:eastAsia="標楷體" w:hAnsi="標楷體" w:hint="eastAsia"/>
          <w:bCs/>
        </w:rPr>
        <w:t>作業要點自110年6月18日實施起至本部查核日（114年3月26日）止，已逾3年尚無廠商向國防部提出協助申請。</w:t>
      </w:r>
      <w:proofErr w:type="gramStart"/>
      <w:r w:rsidR="009C078E" w:rsidRPr="00AB0C1A">
        <w:rPr>
          <w:rFonts w:ascii="標楷體" w:eastAsia="標楷體" w:hAnsi="標楷體" w:hint="eastAsia"/>
          <w:bCs/>
        </w:rPr>
        <w:t>另漢翔</w:t>
      </w:r>
      <w:proofErr w:type="gramEnd"/>
      <w:r w:rsidR="009C078E" w:rsidRPr="00AB0C1A">
        <w:rPr>
          <w:rFonts w:ascii="標楷體" w:eastAsia="標楷體" w:hAnsi="標楷體" w:hint="eastAsia"/>
          <w:bCs/>
        </w:rPr>
        <w:t>公司為</w:t>
      </w:r>
      <w:proofErr w:type="gramStart"/>
      <w:r w:rsidR="009C078E" w:rsidRPr="00AB0C1A">
        <w:rPr>
          <w:rFonts w:ascii="標楷體" w:eastAsia="標楷體" w:hAnsi="標楷體" w:hint="eastAsia"/>
          <w:bCs/>
        </w:rPr>
        <w:t>依產發條例</w:t>
      </w:r>
      <w:proofErr w:type="gramEnd"/>
      <w:r w:rsidR="009C078E" w:rsidRPr="00AB0C1A">
        <w:rPr>
          <w:rFonts w:ascii="標楷體" w:eastAsia="標楷體" w:hAnsi="標楷體" w:hint="eastAsia"/>
          <w:bCs/>
        </w:rPr>
        <w:t>申請F-16</w:t>
      </w:r>
      <w:r w:rsidR="00F5123D" w:rsidRPr="00AB0C1A">
        <w:rPr>
          <w:rFonts w:ascii="標楷體" w:eastAsia="標楷體" w:hAnsi="標楷體" w:hint="eastAsia"/>
          <w:bCs/>
        </w:rPr>
        <w:t>型</w:t>
      </w:r>
      <w:r w:rsidR="009C078E" w:rsidRPr="00AB0C1A">
        <w:rPr>
          <w:rFonts w:ascii="標楷體" w:eastAsia="標楷體" w:hAnsi="標楷體" w:hint="eastAsia"/>
          <w:bCs/>
        </w:rPr>
        <w:t>機維修認證合格之廠商，該公司109至113年度辦理F-16型機維修中心相關任務，協同國內近30餘家廠商，依</w:t>
      </w:r>
      <w:r w:rsidR="00E72156" w:rsidRPr="00AB0C1A">
        <w:rPr>
          <w:rFonts w:ascii="標楷體" w:eastAsia="標楷體" w:hAnsi="標楷體" w:hint="eastAsia"/>
          <w:bCs/>
        </w:rPr>
        <w:t>「</w:t>
      </w:r>
      <w:r w:rsidR="009C078E" w:rsidRPr="00AB0C1A">
        <w:rPr>
          <w:rFonts w:ascii="標楷體" w:eastAsia="標楷體" w:hAnsi="標楷體" w:hint="eastAsia"/>
          <w:bCs/>
        </w:rPr>
        <w:t>國防部工業合作</w:t>
      </w:r>
      <w:r w:rsidR="009D672D" w:rsidRPr="00AB0C1A">
        <w:rPr>
          <w:rFonts w:ascii="標楷體" w:eastAsia="標楷體" w:hAnsi="標楷體" w:hint="eastAsia"/>
          <w:bCs/>
        </w:rPr>
        <w:t>作業</w:t>
      </w:r>
      <w:r w:rsidR="009C078E" w:rsidRPr="00AB0C1A">
        <w:rPr>
          <w:rFonts w:ascii="標楷體" w:eastAsia="標楷體" w:hAnsi="標楷體" w:hint="eastAsia"/>
          <w:bCs/>
        </w:rPr>
        <w:t>規定</w:t>
      </w:r>
      <w:r w:rsidR="00E72156" w:rsidRPr="00AB0C1A">
        <w:rPr>
          <w:rFonts w:ascii="標楷體" w:eastAsia="標楷體" w:hAnsi="標楷體" w:hint="eastAsia"/>
          <w:bCs/>
        </w:rPr>
        <w:t>」</w:t>
      </w:r>
      <w:r w:rsidR="009C078E" w:rsidRPr="00AB0C1A">
        <w:rPr>
          <w:rFonts w:ascii="標楷體" w:eastAsia="標楷體" w:hAnsi="標楷體" w:hint="eastAsia"/>
          <w:bCs/>
        </w:rPr>
        <w:t>透由經濟部工業合作推動小組協助，申請取得30餘項國外技術移轉等工業合作品項，尚非依上開作業要點向國防部申請相關協助</w:t>
      </w:r>
      <w:r w:rsidR="007857C5" w:rsidRPr="00AB0C1A">
        <w:rPr>
          <w:rFonts w:ascii="標楷體" w:eastAsia="標楷體" w:hAnsi="標楷體" w:hint="eastAsia"/>
          <w:bCs/>
        </w:rPr>
        <w:t>。按</w:t>
      </w:r>
      <w:r w:rsidR="00E72156" w:rsidRPr="00AB0C1A">
        <w:rPr>
          <w:rFonts w:ascii="標楷體" w:eastAsia="標楷體" w:hAnsi="標楷體" w:hint="eastAsia"/>
          <w:bCs/>
        </w:rPr>
        <w:t>「</w:t>
      </w:r>
      <w:r w:rsidR="009C078E" w:rsidRPr="00AB0C1A">
        <w:rPr>
          <w:rFonts w:ascii="標楷體" w:eastAsia="標楷體" w:hAnsi="標楷體" w:hint="eastAsia"/>
          <w:bCs/>
        </w:rPr>
        <w:t>國防部工業合作作業規定</w:t>
      </w:r>
      <w:r w:rsidR="00E72156" w:rsidRPr="00AB0C1A">
        <w:rPr>
          <w:rFonts w:ascii="標楷體" w:eastAsia="標楷體" w:hAnsi="標楷體" w:hint="eastAsia"/>
          <w:bCs/>
        </w:rPr>
        <w:t>」</w:t>
      </w:r>
      <w:r w:rsidR="009C078E" w:rsidRPr="00AB0C1A">
        <w:rPr>
          <w:rFonts w:ascii="標楷體" w:eastAsia="標楷體" w:hAnsi="標楷體" w:hint="eastAsia"/>
          <w:bCs/>
        </w:rPr>
        <w:t>得運用工業合作額度取得國外技術移轉或國際認證之對象，並未限定</w:t>
      </w:r>
      <w:proofErr w:type="gramStart"/>
      <w:r w:rsidR="009C078E" w:rsidRPr="00AB0C1A">
        <w:rPr>
          <w:rFonts w:ascii="標楷體" w:eastAsia="標楷體" w:hAnsi="標楷體" w:hint="eastAsia"/>
          <w:bCs/>
        </w:rPr>
        <w:t>為產發條例</w:t>
      </w:r>
      <w:proofErr w:type="gramEnd"/>
      <w:r w:rsidR="009C078E" w:rsidRPr="00AB0C1A">
        <w:rPr>
          <w:rFonts w:ascii="標楷體" w:eastAsia="標楷體" w:hAnsi="標楷體" w:hint="eastAsia"/>
          <w:bCs/>
        </w:rPr>
        <w:t>之合格廠商，</w:t>
      </w:r>
      <w:proofErr w:type="gramStart"/>
      <w:r w:rsidR="009C078E" w:rsidRPr="00AB0C1A">
        <w:rPr>
          <w:rFonts w:ascii="標楷體" w:eastAsia="標楷體" w:hAnsi="標楷體" w:hint="eastAsia"/>
          <w:bCs/>
        </w:rPr>
        <w:t>非</w:t>
      </w:r>
      <w:r w:rsidR="00CE5DA0" w:rsidRPr="00AB0C1A">
        <w:rPr>
          <w:rFonts w:ascii="標楷體" w:eastAsia="標楷體" w:hAnsi="標楷體" w:hint="eastAsia"/>
          <w:bCs/>
        </w:rPr>
        <w:t>產發條例</w:t>
      </w:r>
      <w:proofErr w:type="gramEnd"/>
      <w:r w:rsidR="00CE5DA0" w:rsidRPr="00AB0C1A">
        <w:rPr>
          <w:rFonts w:ascii="標楷體" w:eastAsia="標楷體" w:hAnsi="標楷體" w:hint="eastAsia"/>
          <w:bCs/>
        </w:rPr>
        <w:t>認證</w:t>
      </w:r>
      <w:r w:rsidR="009C078E" w:rsidRPr="00AB0C1A">
        <w:rPr>
          <w:rFonts w:ascii="標楷體" w:eastAsia="標楷體" w:hAnsi="標楷體" w:hint="eastAsia"/>
          <w:bCs/>
        </w:rPr>
        <w:t>合格</w:t>
      </w:r>
      <w:r w:rsidR="00CE5DA0" w:rsidRPr="00AB0C1A">
        <w:rPr>
          <w:rFonts w:ascii="標楷體" w:eastAsia="標楷體" w:hAnsi="標楷體" w:hint="eastAsia"/>
          <w:bCs/>
        </w:rPr>
        <w:t>之</w:t>
      </w:r>
      <w:r w:rsidR="009C078E" w:rsidRPr="00AB0C1A">
        <w:rPr>
          <w:rFonts w:ascii="標楷體" w:eastAsia="標楷體" w:hAnsi="標楷體" w:hint="eastAsia"/>
          <w:bCs/>
        </w:rPr>
        <w:t>廠商仍可透過工業合作申請取得國外技術移轉或國際認證。為確保</w:t>
      </w:r>
      <w:r w:rsidR="007857C5" w:rsidRPr="00AB0C1A">
        <w:rPr>
          <w:rFonts w:ascii="標楷體" w:eastAsia="標楷體" w:hAnsi="標楷體" w:hint="eastAsia"/>
          <w:bCs/>
        </w:rPr>
        <w:t>合格</w:t>
      </w:r>
      <w:r w:rsidR="009C078E" w:rsidRPr="00AB0C1A">
        <w:rPr>
          <w:rFonts w:ascii="標楷體" w:eastAsia="標楷體" w:hAnsi="標楷體" w:hint="eastAsia"/>
          <w:bCs/>
        </w:rPr>
        <w:t>廠商能</w:t>
      </w:r>
      <w:r w:rsidR="00CE5DA0" w:rsidRPr="00AB0C1A">
        <w:rPr>
          <w:rFonts w:ascii="標楷體" w:eastAsia="標楷體" w:hAnsi="標楷體" w:hint="eastAsia"/>
          <w:bCs/>
        </w:rPr>
        <w:t>於符合國防安全管控情形下，</w:t>
      </w:r>
      <w:r w:rsidR="009C078E" w:rsidRPr="00AB0C1A">
        <w:rPr>
          <w:rFonts w:ascii="標楷體" w:eastAsia="標楷體" w:hAnsi="標楷體" w:hint="eastAsia"/>
          <w:bCs/>
        </w:rPr>
        <w:t>提供符合軍備需求之軍品規格與技術，並提升國防產業技術水準，經建請</w:t>
      </w:r>
      <w:proofErr w:type="gramStart"/>
      <w:r w:rsidR="009C078E" w:rsidRPr="00AB0C1A">
        <w:rPr>
          <w:rFonts w:ascii="標楷體" w:eastAsia="標楷體" w:hAnsi="標楷體" w:hint="eastAsia"/>
          <w:bCs/>
        </w:rPr>
        <w:t>行政院督促國防部協洽相關單位</w:t>
      </w:r>
      <w:proofErr w:type="gramEnd"/>
      <w:r w:rsidR="009C078E" w:rsidRPr="00AB0C1A">
        <w:rPr>
          <w:rFonts w:ascii="標楷體" w:eastAsia="標楷體" w:hAnsi="標楷體" w:hint="eastAsia"/>
          <w:bCs/>
        </w:rPr>
        <w:t>檢討</w:t>
      </w:r>
      <w:proofErr w:type="gramStart"/>
      <w:r w:rsidR="009C078E" w:rsidRPr="00AB0C1A">
        <w:rPr>
          <w:rFonts w:ascii="標楷體" w:eastAsia="標楷體" w:hAnsi="標楷體" w:hint="eastAsia"/>
          <w:bCs/>
        </w:rPr>
        <w:t>研</w:t>
      </w:r>
      <w:proofErr w:type="gramEnd"/>
      <w:r w:rsidR="009C078E" w:rsidRPr="00AB0C1A">
        <w:rPr>
          <w:rFonts w:ascii="標楷體" w:eastAsia="標楷體" w:hAnsi="標楷體" w:hint="eastAsia"/>
          <w:bCs/>
        </w:rPr>
        <w:t>謀整合相關作業機制，以有效運用政府資源及輔導機制，促進國防科技產業發展。</w:t>
      </w:r>
      <w:r w:rsidR="009C078E" w:rsidRPr="00AB0C1A">
        <w:rPr>
          <w:rFonts w:ascii="標楷體" w:eastAsia="標楷體" w:hAnsi="標楷體" w:hint="eastAsia"/>
        </w:rPr>
        <w:t>據復：</w:t>
      </w:r>
      <w:r w:rsidR="007D0CFA" w:rsidRPr="00AB0C1A">
        <w:rPr>
          <w:rFonts w:ascii="標楷體" w:eastAsia="標楷體" w:hAnsi="標楷體" w:hint="eastAsia"/>
          <w:snapToGrid w:val="0"/>
          <w:kern w:val="32"/>
        </w:rPr>
        <w:t>國防部將與相關權責單位共同</w:t>
      </w:r>
      <w:proofErr w:type="gramStart"/>
      <w:r w:rsidR="007D0CFA" w:rsidRPr="00AB0C1A">
        <w:rPr>
          <w:rFonts w:ascii="標楷體" w:eastAsia="標楷體" w:hAnsi="標楷體" w:hint="eastAsia"/>
          <w:snapToGrid w:val="0"/>
          <w:kern w:val="32"/>
        </w:rPr>
        <w:t>研</w:t>
      </w:r>
      <w:proofErr w:type="gramEnd"/>
      <w:r w:rsidR="007D0CFA" w:rsidRPr="00AB0C1A">
        <w:rPr>
          <w:rFonts w:ascii="標楷體" w:eastAsia="標楷體" w:hAnsi="標楷體" w:hint="eastAsia"/>
          <w:snapToGrid w:val="0"/>
          <w:kern w:val="32"/>
        </w:rPr>
        <w:t>議妥適之精進措施</w:t>
      </w:r>
      <w:r w:rsidR="009C078E" w:rsidRPr="00AB0C1A">
        <w:rPr>
          <w:rFonts w:ascii="標楷體" w:eastAsia="標楷體" w:hAnsi="標楷體" w:hint="eastAsia"/>
        </w:rPr>
        <w:t>。</w:t>
      </w:r>
    </w:p>
    <w:p w14:paraId="4D6D60CE" w14:textId="27258255" w:rsidR="009C078E" w:rsidRPr="00AB0C1A" w:rsidRDefault="009C078E" w:rsidP="005A2ACD">
      <w:pPr>
        <w:overflowPunct w:val="0"/>
        <w:adjustRightInd w:val="0"/>
        <w:spacing w:line="420" w:lineRule="exact"/>
        <w:ind w:firstLineChars="450" w:firstLine="1081"/>
        <w:jc w:val="both"/>
        <w:rPr>
          <w:rFonts w:ascii="標楷體" w:eastAsia="標楷體" w:hAnsi="標楷體"/>
          <w:b/>
        </w:rPr>
      </w:pPr>
      <w:r w:rsidRPr="00AB0C1A">
        <w:rPr>
          <w:rFonts w:ascii="標楷體" w:eastAsia="標楷體" w:hAnsi="標楷體" w:hint="eastAsia"/>
          <w:b/>
        </w:rPr>
        <w:t>3.　國防部未</w:t>
      </w:r>
      <w:proofErr w:type="gramStart"/>
      <w:r w:rsidRPr="00AB0C1A">
        <w:rPr>
          <w:rFonts w:ascii="標楷體" w:eastAsia="標楷體" w:hAnsi="標楷體" w:hint="eastAsia"/>
          <w:b/>
        </w:rPr>
        <w:t>依產發條例</w:t>
      </w:r>
      <w:proofErr w:type="gramEnd"/>
      <w:r w:rsidRPr="00AB0C1A">
        <w:rPr>
          <w:rFonts w:ascii="標楷體" w:eastAsia="標楷體" w:hAnsi="標楷體" w:hint="eastAsia"/>
          <w:b/>
        </w:rPr>
        <w:t>規定盤點非高機敏性之國防科技研發重點項目</w:t>
      </w:r>
      <w:r w:rsidR="00CE5DA0" w:rsidRPr="00AB0C1A">
        <w:rPr>
          <w:rFonts w:ascii="標楷體" w:eastAsia="標楷體" w:hAnsi="標楷體" w:hint="eastAsia"/>
          <w:b/>
        </w:rPr>
        <w:t>等</w:t>
      </w:r>
      <w:r w:rsidRPr="00AB0C1A">
        <w:rPr>
          <w:rFonts w:ascii="標楷體" w:eastAsia="標楷體" w:hAnsi="標楷體" w:hint="eastAsia"/>
          <w:b/>
        </w:rPr>
        <w:t>，致未能藉由國防科技產業發展審議會之跨部會合作平台機制，推動國防科技自主及產業發展：</w:t>
      </w:r>
      <w:r w:rsidRPr="00AB0C1A">
        <w:rPr>
          <w:rFonts w:ascii="標楷體" w:eastAsia="標楷體" w:hAnsi="標楷體" w:hint="eastAsia"/>
          <w:bCs/>
        </w:rPr>
        <w:t>依「國家科學及技術委員會科技辦公室辦理國防產業發展條例第11條業務作業要點」（下稱科技辦公室辦理產發條例作業要點）第5點及第6點規定，科技辦公室應召開國防科技產業發展審議會，該審議會下設國防科技前瞻需求組、先進科</w:t>
      </w:r>
      <w:proofErr w:type="gramStart"/>
      <w:r w:rsidRPr="00AB0C1A">
        <w:rPr>
          <w:rFonts w:ascii="標楷體" w:eastAsia="標楷體" w:hAnsi="標楷體" w:hint="eastAsia"/>
          <w:bCs/>
        </w:rPr>
        <w:t>研</w:t>
      </w:r>
      <w:proofErr w:type="gramEnd"/>
      <w:r w:rsidRPr="00AB0C1A">
        <w:rPr>
          <w:rFonts w:ascii="標楷體" w:eastAsia="標楷體" w:hAnsi="標楷體" w:hint="eastAsia"/>
          <w:bCs/>
        </w:rPr>
        <w:t>組及產業推動組，其中國防科技前瞻需求組負責規劃非高機敏性國防科技研究及發展之中、長程藍圖、盤點非高機敏性國防科技研究及發展重點項目及管理計畫執行成果等任務，並由國防部軍備局負責幕僚作業，作業程序由國防部定之。</w:t>
      </w:r>
      <w:proofErr w:type="gramStart"/>
      <w:r w:rsidRPr="00AB0C1A">
        <w:rPr>
          <w:rFonts w:ascii="標楷體" w:eastAsia="標楷體" w:hAnsi="標楷體" w:hint="eastAsia"/>
          <w:bCs/>
        </w:rPr>
        <w:t>惟</w:t>
      </w:r>
      <w:proofErr w:type="gramEnd"/>
      <w:r w:rsidRPr="00AB0C1A">
        <w:rPr>
          <w:rFonts w:ascii="標楷體" w:eastAsia="標楷體" w:hAnsi="標楷體" w:hint="eastAsia"/>
          <w:bCs/>
        </w:rPr>
        <w:t>截至本部查核日（114年4月8日）止，國防部軍備局仍以國防科技發展藍圖係屬機密性質為由，迄未依科技辦公室</w:t>
      </w:r>
      <w:proofErr w:type="gramStart"/>
      <w:r w:rsidRPr="00AB0C1A">
        <w:rPr>
          <w:rFonts w:ascii="標楷體" w:eastAsia="標楷體" w:hAnsi="標楷體" w:hint="eastAsia"/>
          <w:bCs/>
        </w:rPr>
        <w:t>辦理產發條例</w:t>
      </w:r>
      <w:proofErr w:type="gramEnd"/>
      <w:r w:rsidRPr="00AB0C1A">
        <w:rPr>
          <w:rFonts w:ascii="標楷體" w:eastAsia="標楷體" w:hAnsi="標楷體" w:hint="eastAsia"/>
          <w:bCs/>
        </w:rPr>
        <w:t>作業要點規定明確定義非高機敏性國防科技研發項目範圍，及擬訂國防科技前瞻需求組相關作業程序，報經國防部核定</w:t>
      </w:r>
      <w:r w:rsidR="00315F39" w:rsidRPr="00AB0C1A">
        <w:rPr>
          <w:rFonts w:ascii="標楷體" w:eastAsia="標楷體" w:hAnsi="標楷體" w:hint="eastAsia"/>
          <w:bCs/>
        </w:rPr>
        <w:t>，</w:t>
      </w:r>
      <w:r w:rsidRPr="00AB0C1A">
        <w:rPr>
          <w:rFonts w:ascii="標楷體" w:eastAsia="標楷體" w:hAnsi="標楷體" w:hint="eastAsia"/>
          <w:bCs/>
        </w:rPr>
        <w:t>並據以盤點非高機敏性國防科技研究及發展重點項目，提供國防科技產業發展審議會</w:t>
      </w:r>
      <w:r w:rsidR="00315F39" w:rsidRPr="00AB0C1A">
        <w:rPr>
          <w:rFonts w:ascii="標楷體" w:eastAsia="標楷體" w:hAnsi="標楷體" w:hint="eastAsia"/>
          <w:bCs/>
        </w:rPr>
        <w:t>，</w:t>
      </w:r>
      <w:r w:rsidRPr="00AB0C1A">
        <w:rPr>
          <w:rFonts w:ascii="標楷體" w:eastAsia="標楷體" w:hAnsi="標楷體" w:hint="eastAsia"/>
          <w:bCs/>
        </w:rPr>
        <w:t>以推動國防科技自主及產業發展等，不利結合產學</w:t>
      </w:r>
      <w:proofErr w:type="gramStart"/>
      <w:r w:rsidRPr="00AB0C1A">
        <w:rPr>
          <w:rFonts w:ascii="標楷體" w:eastAsia="標楷體" w:hAnsi="標楷體" w:hint="eastAsia"/>
          <w:bCs/>
        </w:rPr>
        <w:t>研</w:t>
      </w:r>
      <w:proofErr w:type="gramEnd"/>
      <w:r w:rsidRPr="00AB0C1A">
        <w:rPr>
          <w:rFonts w:ascii="標楷體" w:eastAsia="標楷體" w:hAnsi="標楷體" w:hint="eastAsia"/>
          <w:bCs/>
        </w:rPr>
        <w:t>單位研發能量強化國防產業支持及升級。經建請行政院督促國防部落實依規定</w:t>
      </w:r>
      <w:proofErr w:type="gramStart"/>
      <w:r w:rsidRPr="00AB0C1A">
        <w:rPr>
          <w:rFonts w:ascii="標楷體" w:eastAsia="標楷體" w:hAnsi="標楷體" w:hint="eastAsia"/>
          <w:bCs/>
        </w:rPr>
        <w:t>覈</w:t>
      </w:r>
      <w:proofErr w:type="gramEnd"/>
      <w:r w:rsidRPr="00AB0C1A">
        <w:rPr>
          <w:rFonts w:ascii="標楷體" w:eastAsia="標楷體" w:hAnsi="標楷體" w:hint="eastAsia"/>
          <w:bCs/>
        </w:rPr>
        <w:t>實盤點非高機敏性國防科技研發重點項目，並周延規劃產學</w:t>
      </w:r>
      <w:proofErr w:type="gramStart"/>
      <w:r w:rsidRPr="00AB0C1A">
        <w:rPr>
          <w:rFonts w:ascii="標楷體" w:eastAsia="標楷體" w:hAnsi="標楷體" w:hint="eastAsia"/>
          <w:bCs/>
        </w:rPr>
        <w:t>研</w:t>
      </w:r>
      <w:proofErr w:type="gramEnd"/>
      <w:r w:rsidRPr="00AB0C1A">
        <w:rPr>
          <w:rFonts w:ascii="標楷體" w:eastAsia="標楷體" w:hAnsi="標楷體" w:hint="eastAsia"/>
          <w:bCs/>
        </w:rPr>
        <w:t>合作計畫，以發揮政府資源運用效益。</w:t>
      </w:r>
      <w:r w:rsidRPr="00AB0C1A">
        <w:rPr>
          <w:rFonts w:ascii="標楷體" w:eastAsia="標楷體" w:hAnsi="標楷體" w:hint="eastAsia"/>
        </w:rPr>
        <w:t>據復：</w:t>
      </w:r>
      <w:r w:rsidR="007D0CFA" w:rsidRPr="00AB0C1A">
        <w:rPr>
          <w:rFonts w:ascii="標楷體" w:eastAsia="標楷體" w:hAnsi="標楷體" w:hint="eastAsia"/>
          <w:snapToGrid w:val="0"/>
          <w:kern w:val="32"/>
        </w:rPr>
        <w:t>國防部將與相關權責單位共同</w:t>
      </w:r>
      <w:proofErr w:type="gramStart"/>
      <w:r w:rsidR="007D0CFA" w:rsidRPr="00AB0C1A">
        <w:rPr>
          <w:rFonts w:ascii="標楷體" w:eastAsia="標楷體" w:hAnsi="標楷體" w:hint="eastAsia"/>
          <w:snapToGrid w:val="0"/>
          <w:kern w:val="32"/>
        </w:rPr>
        <w:t>研</w:t>
      </w:r>
      <w:proofErr w:type="gramEnd"/>
      <w:r w:rsidR="007D0CFA" w:rsidRPr="00AB0C1A">
        <w:rPr>
          <w:rFonts w:ascii="標楷體" w:eastAsia="標楷體" w:hAnsi="標楷體" w:hint="eastAsia"/>
          <w:snapToGrid w:val="0"/>
          <w:kern w:val="32"/>
        </w:rPr>
        <w:t>議妥適之精進措施。</w:t>
      </w:r>
    </w:p>
    <w:p w14:paraId="5B9461B8" w14:textId="061A7210" w:rsidR="009C078E" w:rsidRPr="00AB0C1A" w:rsidRDefault="00AC7317" w:rsidP="005A2ACD">
      <w:pPr>
        <w:overflowPunct w:val="0"/>
        <w:adjustRightInd w:val="0"/>
        <w:spacing w:line="430" w:lineRule="exact"/>
        <w:ind w:firstLineChars="450" w:firstLine="1081"/>
        <w:jc w:val="both"/>
        <w:rPr>
          <w:rFonts w:ascii="標楷體" w:eastAsia="標楷體" w:hAnsi="標楷體"/>
        </w:rPr>
      </w:pPr>
      <w:r w:rsidRPr="00AB0C1A">
        <w:rPr>
          <w:rFonts w:ascii="標楷體" w:eastAsia="標楷體" w:hAnsi="標楷體" w:hint="eastAsia"/>
          <w:b/>
        </w:rPr>
        <w:t>4.　國防科技產業發展審議會推動補助產業開發國防裝備品項，國防部未</w:t>
      </w:r>
      <w:proofErr w:type="gramStart"/>
      <w:r w:rsidRPr="00AB0C1A">
        <w:rPr>
          <w:rFonts w:ascii="標楷體" w:eastAsia="標楷體" w:hAnsi="標楷體" w:hint="eastAsia"/>
          <w:b/>
        </w:rPr>
        <w:t>依產發條例</w:t>
      </w:r>
      <w:proofErr w:type="gramEnd"/>
      <w:r w:rsidRPr="00AB0C1A">
        <w:rPr>
          <w:rFonts w:ascii="標楷體" w:eastAsia="標楷體" w:hAnsi="標楷體" w:hint="eastAsia"/>
          <w:b/>
        </w:rPr>
        <w:t>規定先行公告列管軍品供廠商申請資格級別認證，</w:t>
      </w:r>
      <w:r w:rsidR="0078374C" w:rsidRPr="00AB0C1A">
        <w:rPr>
          <w:rFonts w:ascii="標楷體" w:eastAsia="標楷體" w:hAnsi="標楷體" w:hint="eastAsia"/>
          <w:b/>
        </w:rPr>
        <w:t>以落實國防安全管控</w:t>
      </w:r>
      <w:r w:rsidRPr="00AB0C1A">
        <w:rPr>
          <w:rFonts w:ascii="標楷體" w:eastAsia="標楷體" w:hAnsi="標楷體" w:hint="eastAsia"/>
          <w:b/>
        </w:rPr>
        <w:t>：</w:t>
      </w:r>
      <w:r w:rsidRPr="00AB0C1A">
        <w:rPr>
          <w:rFonts w:ascii="標楷體" w:eastAsia="標楷體" w:hAnsi="標楷體" w:hint="eastAsia"/>
          <w:bCs/>
        </w:rPr>
        <w:t>依</w:t>
      </w:r>
      <w:r w:rsidR="00E72156" w:rsidRPr="00AB0C1A">
        <w:rPr>
          <w:rFonts w:ascii="標楷體" w:eastAsia="標楷體" w:hAnsi="標楷體" w:hint="eastAsia"/>
          <w:bCs/>
        </w:rPr>
        <w:t>「</w:t>
      </w:r>
      <w:r w:rsidRPr="00AB0C1A">
        <w:rPr>
          <w:rFonts w:ascii="標楷體" w:eastAsia="標楷體" w:hAnsi="標楷體" w:hint="eastAsia"/>
          <w:bCs/>
        </w:rPr>
        <w:t>列管軍品範圍及認定辦法</w:t>
      </w:r>
      <w:r w:rsidR="00E72156" w:rsidRPr="00AB0C1A">
        <w:rPr>
          <w:rFonts w:ascii="標楷體" w:eastAsia="標楷體" w:hAnsi="標楷體" w:hint="eastAsia"/>
          <w:bCs/>
        </w:rPr>
        <w:t>」</w:t>
      </w:r>
      <w:r w:rsidRPr="00AB0C1A">
        <w:rPr>
          <w:rFonts w:ascii="標楷體" w:eastAsia="標楷體" w:hAnsi="標楷體" w:hint="eastAsia"/>
          <w:bCs/>
        </w:rPr>
        <w:t>第9條規定，國防部得考量國防任務及建軍備戰需求，審議及認定列管軍品（指全系統、主要次系統及關鍵模組）清單，並應公告之。復</w:t>
      </w:r>
      <w:proofErr w:type="gramStart"/>
      <w:r w:rsidRPr="00AB0C1A">
        <w:rPr>
          <w:rFonts w:ascii="標楷體" w:eastAsia="標楷體" w:hAnsi="標楷體" w:hint="eastAsia"/>
          <w:bCs/>
        </w:rPr>
        <w:t>依產發條例</w:t>
      </w:r>
      <w:proofErr w:type="gramEnd"/>
      <w:r w:rsidRPr="00AB0C1A">
        <w:rPr>
          <w:rFonts w:ascii="標楷體" w:eastAsia="標楷體" w:hAnsi="標楷體" w:hint="eastAsia"/>
          <w:bCs/>
        </w:rPr>
        <w:t>第4條規定，依我國法律設立之國內法人、機構或團體得向國防部申請列管軍品廠商資格級別認證。依科技辦公室113年8月26日召開國防科技產業發展審議會決議，每年由國防部召開產業化圓桌會議，</w:t>
      </w:r>
      <w:proofErr w:type="gramStart"/>
      <w:r w:rsidRPr="00AB0C1A">
        <w:rPr>
          <w:rFonts w:ascii="標楷體" w:eastAsia="標楷體" w:hAnsi="標楷體" w:hint="eastAsia"/>
          <w:bCs/>
        </w:rPr>
        <w:t>採</w:t>
      </w:r>
      <w:proofErr w:type="gramEnd"/>
      <w:r w:rsidRPr="00AB0C1A">
        <w:rPr>
          <w:rFonts w:ascii="標楷體" w:eastAsia="標楷體" w:hAnsi="標楷體" w:hint="eastAsia"/>
          <w:bCs/>
        </w:rPr>
        <w:t>跨部會合作模</w:t>
      </w:r>
      <w:r w:rsidRPr="00AB0C1A">
        <w:rPr>
          <w:rFonts w:ascii="標楷體" w:eastAsia="標楷體" w:hAnsi="標楷體" w:hint="eastAsia"/>
          <w:bCs/>
        </w:rPr>
        <w:lastRenderedPageBreak/>
        <w:t>式，適切檢討國防軍備需求，並由經濟部、數位發展部補助國內廠商研製項目；另</w:t>
      </w:r>
      <w:r w:rsidR="00276FB5" w:rsidRPr="00AB0C1A">
        <w:rPr>
          <w:rFonts w:ascii="標楷體" w:eastAsia="標楷體" w:hAnsi="標楷體" w:hint="eastAsia"/>
          <w:bCs/>
        </w:rPr>
        <w:t>科技辦公室</w:t>
      </w:r>
      <w:r w:rsidRPr="00AB0C1A">
        <w:rPr>
          <w:rFonts w:ascii="標楷體" w:eastAsia="標楷體" w:hAnsi="標楷體" w:hint="eastAsia"/>
          <w:bCs/>
        </w:rPr>
        <w:t>自</w:t>
      </w:r>
      <w:proofErr w:type="gramStart"/>
      <w:r w:rsidRPr="00AB0C1A">
        <w:rPr>
          <w:rFonts w:ascii="標楷體" w:eastAsia="標楷體" w:hAnsi="標楷體" w:hint="eastAsia"/>
          <w:bCs/>
        </w:rPr>
        <w:t>114</w:t>
      </w:r>
      <w:proofErr w:type="gramEnd"/>
      <w:r w:rsidRPr="00AB0C1A">
        <w:rPr>
          <w:rFonts w:ascii="標楷體" w:eastAsia="標楷體" w:hAnsi="標楷體" w:hint="eastAsia"/>
          <w:bCs/>
        </w:rPr>
        <w:t>年</w:t>
      </w:r>
      <w:r w:rsidR="00627545" w:rsidRPr="00AB0C1A">
        <w:rPr>
          <w:rFonts w:ascii="標楷體" w:eastAsia="標楷體" w:hAnsi="標楷體" w:hint="eastAsia"/>
          <w:bCs/>
        </w:rPr>
        <w:t>度</w:t>
      </w:r>
      <w:proofErr w:type="gramStart"/>
      <w:r w:rsidRPr="00AB0C1A">
        <w:rPr>
          <w:rFonts w:ascii="標楷體" w:eastAsia="標楷體" w:hAnsi="標楷體" w:hint="eastAsia"/>
          <w:bCs/>
        </w:rPr>
        <w:t>起擇列</w:t>
      </w:r>
      <w:proofErr w:type="gramEnd"/>
      <w:r w:rsidRPr="00AB0C1A">
        <w:rPr>
          <w:rFonts w:ascii="標楷體" w:eastAsia="標楷體" w:hAnsi="標楷體" w:hint="eastAsia"/>
          <w:bCs/>
        </w:rPr>
        <w:t>「系統整合」（發動機鍛造、軍民通用無人機、船用燃料電池、無人艦艇遙導控）、「國防航太」（高教機、初教機、F</w:t>
      </w:r>
      <w:r w:rsidR="00251C6D" w:rsidRPr="00AB0C1A">
        <w:rPr>
          <w:rFonts w:ascii="標楷體" w:eastAsia="標楷體" w:hAnsi="標楷體" w:hint="eastAsia"/>
          <w:bCs/>
        </w:rPr>
        <w:t>-</w:t>
      </w:r>
      <w:r w:rsidRPr="00AB0C1A">
        <w:rPr>
          <w:rFonts w:ascii="標楷體" w:eastAsia="標楷體" w:hAnsi="標楷體" w:hint="eastAsia"/>
          <w:bCs/>
        </w:rPr>
        <w:t>16</w:t>
      </w:r>
      <w:r w:rsidR="00276FB5" w:rsidRPr="00AB0C1A">
        <w:rPr>
          <w:rFonts w:ascii="標楷體" w:eastAsia="標楷體" w:hAnsi="標楷體" w:hint="eastAsia"/>
          <w:bCs/>
        </w:rPr>
        <w:t>型機</w:t>
      </w:r>
      <w:r w:rsidRPr="00AB0C1A">
        <w:rPr>
          <w:rFonts w:ascii="標楷體" w:eastAsia="標楷體" w:hAnsi="標楷體" w:hint="eastAsia"/>
          <w:bCs/>
        </w:rPr>
        <w:t>零組件與關鍵技術）及「船艦」（潛艦、艦艇零組件與關鍵技術）等6類國防產業領域辦理補助，預計以2至4年期程完成國防部所需品項開發，</w:t>
      </w:r>
      <w:proofErr w:type="gramStart"/>
      <w:r w:rsidRPr="00AB0C1A">
        <w:rPr>
          <w:rFonts w:ascii="標楷體" w:eastAsia="標楷體" w:hAnsi="標楷體" w:hint="eastAsia"/>
          <w:bCs/>
        </w:rPr>
        <w:t>以擴顯國防</w:t>
      </w:r>
      <w:proofErr w:type="gramEnd"/>
      <w:r w:rsidRPr="00AB0C1A">
        <w:rPr>
          <w:rFonts w:ascii="標楷體" w:eastAsia="標楷體" w:hAnsi="標楷體" w:hint="eastAsia"/>
          <w:bCs/>
        </w:rPr>
        <w:t>科技產業發展效益。</w:t>
      </w:r>
      <w:r w:rsidR="00276FB5" w:rsidRPr="00AB0C1A">
        <w:rPr>
          <w:rFonts w:ascii="標楷體" w:eastAsia="標楷體" w:hAnsi="標楷體" w:hint="eastAsia"/>
          <w:bCs/>
        </w:rPr>
        <w:t>案</w:t>
      </w:r>
      <w:r w:rsidRPr="00AB0C1A">
        <w:rPr>
          <w:rFonts w:ascii="標楷體" w:eastAsia="標楷體" w:hAnsi="標楷體" w:hint="eastAsia"/>
          <w:bCs/>
        </w:rPr>
        <w:t>經國防部（整合評估司國防創新小組）請各軍種及國家中山科學研究院按上述6類領域盤點提出相關欲開發系統或關鍵技術需求品項，</w:t>
      </w:r>
      <w:proofErr w:type="gramStart"/>
      <w:r w:rsidRPr="00AB0C1A">
        <w:rPr>
          <w:rFonts w:ascii="標楷體" w:eastAsia="標楷體" w:hAnsi="標楷體" w:hint="eastAsia"/>
          <w:bCs/>
        </w:rPr>
        <w:t>嗣經彙列產業</w:t>
      </w:r>
      <w:proofErr w:type="gramEnd"/>
      <w:r w:rsidRPr="00AB0C1A">
        <w:rPr>
          <w:rFonts w:ascii="標楷體" w:eastAsia="標楷體" w:hAnsi="標楷體" w:hint="eastAsia"/>
          <w:bCs/>
        </w:rPr>
        <w:t>化圓桌會議研討決議</w:t>
      </w:r>
      <w:proofErr w:type="gramStart"/>
      <w:r w:rsidRPr="00AB0C1A">
        <w:rPr>
          <w:rFonts w:ascii="標楷體" w:eastAsia="標楷體" w:hAnsi="標楷體" w:hint="eastAsia"/>
          <w:bCs/>
        </w:rPr>
        <w:t>擇列蜂群</w:t>
      </w:r>
      <w:proofErr w:type="gramEnd"/>
      <w:r w:rsidRPr="00AB0C1A">
        <w:rPr>
          <w:rFonts w:ascii="標楷體" w:eastAsia="標楷體" w:hAnsi="標楷體" w:hint="eastAsia"/>
          <w:bCs/>
        </w:rPr>
        <w:t>無人機運用等25項開發項目，惟國防部辦理相關需求品項盤點時，未</w:t>
      </w:r>
      <w:proofErr w:type="gramStart"/>
      <w:r w:rsidRPr="00AB0C1A">
        <w:rPr>
          <w:rFonts w:ascii="標楷體" w:eastAsia="標楷體" w:hAnsi="標楷體" w:hint="eastAsia"/>
          <w:bCs/>
        </w:rPr>
        <w:t>先行擇列符合</w:t>
      </w:r>
      <w:proofErr w:type="gramEnd"/>
      <w:r w:rsidRPr="00AB0C1A">
        <w:rPr>
          <w:rFonts w:ascii="標楷體" w:eastAsia="標楷體" w:hAnsi="標楷體" w:hint="eastAsia"/>
          <w:bCs/>
        </w:rPr>
        <w:t>上述6類領域之列管</w:t>
      </w:r>
      <w:proofErr w:type="gramStart"/>
      <w:r w:rsidRPr="00AB0C1A">
        <w:rPr>
          <w:rFonts w:ascii="標楷體" w:eastAsia="標楷體" w:hAnsi="標楷體" w:hint="eastAsia"/>
          <w:bCs/>
        </w:rPr>
        <w:t>軍品且廠商</w:t>
      </w:r>
      <w:proofErr w:type="gramEnd"/>
      <w:r w:rsidRPr="00AB0C1A">
        <w:rPr>
          <w:rFonts w:ascii="標楷體" w:eastAsia="標楷體" w:hAnsi="標楷體" w:hint="eastAsia"/>
          <w:bCs/>
        </w:rPr>
        <w:t>已獲資格級別認證者優先辦理開發，</w:t>
      </w:r>
      <w:proofErr w:type="gramStart"/>
      <w:r w:rsidRPr="00AB0C1A">
        <w:rPr>
          <w:rFonts w:ascii="標楷體" w:eastAsia="標楷體" w:hAnsi="標楷體" w:hint="eastAsia"/>
          <w:bCs/>
        </w:rPr>
        <w:t>逕</w:t>
      </w:r>
      <w:proofErr w:type="gramEnd"/>
      <w:r w:rsidRPr="00AB0C1A">
        <w:rPr>
          <w:rFonts w:ascii="標楷體" w:eastAsia="標楷體" w:hAnsi="標楷體" w:hint="eastAsia"/>
          <w:bCs/>
        </w:rPr>
        <w:t>請各單位另行檢討可納入產業化圓桌會議之開發品項，按上述25項待開發項目既可產業化，應係現行國內廠商具備研製量能及技術之產品、模組或系統，</w:t>
      </w:r>
      <w:r w:rsidR="00AB2547" w:rsidRPr="00AB0C1A">
        <w:rPr>
          <w:rFonts w:ascii="標楷體" w:eastAsia="標楷體" w:hAnsi="標楷體" w:hint="eastAsia"/>
          <w:bCs/>
        </w:rPr>
        <w:t>惟</w:t>
      </w:r>
      <w:r w:rsidRPr="00AB0C1A">
        <w:rPr>
          <w:rFonts w:ascii="標楷體" w:eastAsia="標楷體" w:hAnsi="標楷體" w:hint="eastAsia"/>
          <w:bCs/>
        </w:rPr>
        <w:t>僅1項為公告之列管軍品，其餘</w:t>
      </w:r>
      <w:proofErr w:type="gramStart"/>
      <w:r w:rsidRPr="00AB0C1A">
        <w:rPr>
          <w:rFonts w:ascii="標楷體" w:eastAsia="標楷體" w:hAnsi="標楷體" w:hint="eastAsia"/>
          <w:bCs/>
        </w:rPr>
        <w:t>24項均未先行</w:t>
      </w:r>
      <w:proofErr w:type="gramEnd"/>
      <w:r w:rsidRPr="00AB0C1A">
        <w:rPr>
          <w:rFonts w:ascii="標楷體" w:eastAsia="標楷體" w:hAnsi="標楷體" w:hint="eastAsia"/>
          <w:bCs/>
        </w:rPr>
        <w:t>公告納入列管軍品清單，供廠商申請資格級別認證，致未能藉由認證申請時辦理安全查核</w:t>
      </w:r>
      <w:r w:rsidR="008F719E" w:rsidRPr="00AB0C1A">
        <w:rPr>
          <w:rFonts w:ascii="標楷體" w:eastAsia="標楷體" w:hAnsi="標楷體" w:hint="eastAsia"/>
          <w:bCs/>
        </w:rPr>
        <w:t>，落實國防安全管控</w:t>
      </w:r>
      <w:r w:rsidRPr="00AB0C1A">
        <w:rPr>
          <w:rFonts w:ascii="標楷體" w:eastAsia="標楷體" w:hAnsi="標楷體" w:hint="eastAsia"/>
          <w:bCs/>
        </w:rPr>
        <w:t>。經建請</w:t>
      </w:r>
      <w:proofErr w:type="gramStart"/>
      <w:r w:rsidRPr="00AB0C1A">
        <w:rPr>
          <w:rFonts w:ascii="標楷體" w:eastAsia="標楷體" w:hAnsi="標楷體" w:hint="eastAsia"/>
          <w:bCs/>
        </w:rPr>
        <w:t>行政院督促國防部擇列已</w:t>
      </w:r>
      <w:proofErr w:type="gramEnd"/>
      <w:r w:rsidRPr="00AB0C1A">
        <w:rPr>
          <w:rFonts w:ascii="標楷體" w:eastAsia="標楷體" w:hAnsi="標楷體" w:hint="eastAsia"/>
          <w:bCs/>
        </w:rPr>
        <w:t>獲列管軍品合格認證之廠商作為補助研製之優先對象，並檢討適時辦理相關開發項目之列管軍品公告作業，</w:t>
      </w:r>
      <w:proofErr w:type="gramStart"/>
      <w:r w:rsidRPr="00AB0C1A">
        <w:rPr>
          <w:rFonts w:ascii="標楷體" w:eastAsia="標楷體" w:hAnsi="標楷體" w:hint="eastAsia"/>
          <w:bCs/>
        </w:rPr>
        <w:t>俾</w:t>
      </w:r>
      <w:proofErr w:type="gramEnd"/>
      <w:r w:rsidRPr="00AB0C1A">
        <w:rPr>
          <w:rFonts w:ascii="標楷體" w:eastAsia="標楷體" w:hAnsi="標楷體" w:hint="eastAsia"/>
          <w:bCs/>
        </w:rPr>
        <w:t>滿足國家安全與整體產業發展之目標。</w:t>
      </w:r>
      <w:r w:rsidRPr="00AB0C1A">
        <w:rPr>
          <w:rFonts w:ascii="標楷體" w:eastAsia="標楷體" w:hAnsi="標楷體" w:hint="eastAsia"/>
        </w:rPr>
        <w:t>據復：</w:t>
      </w:r>
      <w:r w:rsidR="003B6BE2" w:rsidRPr="00AB0C1A">
        <w:rPr>
          <w:rFonts w:ascii="標楷體" w:eastAsia="標楷體" w:hAnsi="標楷體" w:hint="eastAsia"/>
          <w:snapToGrid w:val="0"/>
          <w:kern w:val="32"/>
        </w:rPr>
        <w:t>國防部刻正檢討</w:t>
      </w:r>
      <w:proofErr w:type="gramStart"/>
      <w:r w:rsidR="003B6BE2" w:rsidRPr="00AB0C1A">
        <w:rPr>
          <w:rFonts w:ascii="標楷體" w:eastAsia="標楷體" w:hAnsi="標楷體" w:hint="eastAsia"/>
          <w:snapToGrid w:val="0"/>
          <w:kern w:val="32"/>
        </w:rPr>
        <w:t>研</w:t>
      </w:r>
      <w:proofErr w:type="gramEnd"/>
      <w:r w:rsidR="003B6BE2" w:rsidRPr="00AB0C1A">
        <w:rPr>
          <w:rFonts w:ascii="標楷體" w:eastAsia="標楷體" w:hAnsi="標楷體" w:hint="eastAsia"/>
          <w:snapToGrid w:val="0"/>
          <w:kern w:val="32"/>
        </w:rPr>
        <w:t>議妥適之精進措施</w:t>
      </w:r>
      <w:r w:rsidRPr="00AB0C1A">
        <w:rPr>
          <w:rFonts w:ascii="標楷體" w:eastAsia="標楷體" w:hAnsi="標楷體" w:hint="eastAsia"/>
        </w:rPr>
        <w:t>。</w:t>
      </w:r>
    </w:p>
    <w:p w14:paraId="196DF23E" w14:textId="1D28FB7A" w:rsidR="00D5793D" w:rsidRPr="00AB0C1A" w:rsidRDefault="00D5793D" w:rsidP="00801AE6">
      <w:pPr>
        <w:pStyle w:val="ab"/>
        <w:rPr>
          <w:color w:val="auto"/>
        </w:rPr>
      </w:pPr>
      <w:bookmarkStart w:id="0" w:name="_Toc75763869"/>
      <w:r w:rsidRPr="00AB0C1A">
        <w:rPr>
          <w:rFonts w:hint="eastAsia"/>
          <w:color w:val="auto"/>
        </w:rPr>
        <w:t xml:space="preserve">（二）　</w:t>
      </w:r>
      <w:bookmarkEnd w:id="0"/>
      <w:r w:rsidRPr="00AB0C1A">
        <w:rPr>
          <w:rFonts w:hint="eastAsia"/>
          <w:color w:val="auto"/>
        </w:rPr>
        <w:t>國防部及所屬辦理對美軍事採購，以建構現代化及不對稱戰力，</w:t>
      </w:r>
      <w:proofErr w:type="gramStart"/>
      <w:r w:rsidRPr="00AB0C1A">
        <w:rPr>
          <w:rFonts w:hint="eastAsia"/>
          <w:color w:val="auto"/>
        </w:rPr>
        <w:t>惟軍購</w:t>
      </w:r>
      <w:proofErr w:type="gramEnd"/>
      <w:r w:rsidRPr="00AB0C1A">
        <w:rPr>
          <w:rFonts w:hint="eastAsia"/>
          <w:color w:val="auto"/>
        </w:rPr>
        <w:t>計畫執行及管理，</w:t>
      </w:r>
      <w:proofErr w:type="gramStart"/>
      <w:r w:rsidRPr="00AB0C1A">
        <w:rPr>
          <w:rFonts w:hint="eastAsia"/>
          <w:color w:val="auto"/>
        </w:rPr>
        <w:t>間有未臻</w:t>
      </w:r>
      <w:proofErr w:type="gramEnd"/>
      <w:r w:rsidRPr="00AB0C1A">
        <w:rPr>
          <w:rFonts w:hint="eastAsia"/>
          <w:color w:val="auto"/>
        </w:rPr>
        <w:t>周妥情事，允宜</w:t>
      </w:r>
      <w:proofErr w:type="gramStart"/>
      <w:r w:rsidRPr="00AB0C1A">
        <w:rPr>
          <w:rFonts w:hint="eastAsia"/>
          <w:color w:val="auto"/>
        </w:rPr>
        <w:t>研</w:t>
      </w:r>
      <w:proofErr w:type="gramEnd"/>
      <w:r w:rsidRPr="00AB0C1A">
        <w:rPr>
          <w:rFonts w:hint="eastAsia"/>
          <w:color w:val="auto"/>
        </w:rPr>
        <w:t>謀改善。</w:t>
      </w:r>
    </w:p>
    <w:p w14:paraId="29F2F3C4" w14:textId="3E4D0449" w:rsidR="00D5793D" w:rsidRPr="00AB0C1A" w:rsidRDefault="00D5793D" w:rsidP="005A2ACD">
      <w:pPr>
        <w:overflowPunct w:val="0"/>
        <w:adjustRightInd w:val="0"/>
        <w:spacing w:line="430" w:lineRule="exact"/>
        <w:ind w:firstLineChars="200" w:firstLine="480"/>
        <w:jc w:val="both"/>
        <w:rPr>
          <w:rFonts w:ascii="標楷體" w:eastAsia="標楷體" w:hAnsi="標楷體"/>
          <w:szCs w:val="32"/>
        </w:rPr>
      </w:pPr>
      <w:r w:rsidRPr="00AB0C1A">
        <w:rPr>
          <w:rFonts w:ascii="標楷體" w:eastAsia="標楷體" w:hAnsi="標楷體" w:hint="eastAsia"/>
          <w:szCs w:val="32"/>
        </w:rPr>
        <w:t>國防部透過對美軍</w:t>
      </w:r>
      <w:proofErr w:type="gramStart"/>
      <w:r w:rsidRPr="00AB0C1A">
        <w:rPr>
          <w:rFonts w:ascii="標楷體" w:eastAsia="標楷體" w:hAnsi="標楷體" w:hint="eastAsia"/>
          <w:szCs w:val="32"/>
        </w:rPr>
        <w:t>購籌獲資電</w:t>
      </w:r>
      <w:proofErr w:type="gramEnd"/>
      <w:r w:rsidRPr="00AB0C1A">
        <w:rPr>
          <w:rFonts w:ascii="標楷體" w:eastAsia="標楷體" w:hAnsi="標楷體" w:hint="eastAsia"/>
          <w:szCs w:val="32"/>
        </w:rPr>
        <w:t>作戰、制空、制海、國土防衛等聯合作戰所需武器裝備與後勤支援品項，以建構現代化及不對稱戰力，</w:t>
      </w:r>
      <w:proofErr w:type="gramStart"/>
      <w:r w:rsidRPr="00AB0C1A">
        <w:rPr>
          <w:rFonts w:ascii="標楷體" w:eastAsia="標楷體" w:hAnsi="標楷體" w:hint="eastAsia"/>
          <w:szCs w:val="32"/>
        </w:rPr>
        <w:t>爰</w:t>
      </w:r>
      <w:proofErr w:type="gramEnd"/>
      <w:r w:rsidRPr="00AB0C1A">
        <w:rPr>
          <w:rFonts w:ascii="標楷體" w:eastAsia="標楷體" w:hAnsi="標楷體" w:hint="eastAsia"/>
          <w:szCs w:val="32"/>
        </w:rPr>
        <w:t>軍購案之執行與裝備交運情形，</w:t>
      </w:r>
      <w:proofErr w:type="gramStart"/>
      <w:r w:rsidRPr="00AB0C1A">
        <w:rPr>
          <w:rFonts w:ascii="標楷體" w:eastAsia="標楷體" w:hAnsi="標楷體" w:hint="eastAsia"/>
          <w:szCs w:val="32"/>
        </w:rPr>
        <w:t>攸</w:t>
      </w:r>
      <w:proofErr w:type="gramEnd"/>
      <w:r w:rsidRPr="00AB0C1A">
        <w:rPr>
          <w:rFonts w:ascii="標楷體" w:eastAsia="標楷體" w:hAnsi="標楷體" w:hint="eastAsia"/>
          <w:szCs w:val="32"/>
        </w:rPr>
        <w:t>關我國預算資源運用及戰力整備成效。</w:t>
      </w:r>
      <w:proofErr w:type="gramStart"/>
      <w:r w:rsidRPr="00AB0C1A">
        <w:rPr>
          <w:rFonts w:ascii="標楷體" w:eastAsia="標楷體" w:hAnsi="標楷體" w:hint="eastAsia"/>
          <w:szCs w:val="32"/>
        </w:rPr>
        <w:t>經查軍購</w:t>
      </w:r>
      <w:proofErr w:type="gramEnd"/>
      <w:r w:rsidRPr="00AB0C1A">
        <w:rPr>
          <w:rFonts w:ascii="標楷體" w:eastAsia="標楷體" w:hAnsi="標楷體" w:hint="eastAsia"/>
          <w:szCs w:val="32"/>
        </w:rPr>
        <w:t>相關計畫執行及管理情形，核有下列事項：</w:t>
      </w:r>
    </w:p>
    <w:p w14:paraId="687E655E" w14:textId="48882781" w:rsidR="00D5793D" w:rsidRPr="00AB0C1A" w:rsidRDefault="00D5793D" w:rsidP="005A2ACD">
      <w:pPr>
        <w:overflowPunct w:val="0"/>
        <w:adjustRightInd w:val="0"/>
        <w:spacing w:line="430" w:lineRule="exact"/>
        <w:ind w:firstLineChars="450" w:firstLine="1081"/>
        <w:jc w:val="both"/>
        <w:rPr>
          <w:rFonts w:ascii="標楷體" w:eastAsia="標楷體" w:hAnsi="標楷體"/>
          <w:bCs/>
          <w:szCs w:val="32"/>
        </w:rPr>
      </w:pPr>
      <w:r w:rsidRPr="00AB0C1A">
        <w:rPr>
          <w:rFonts w:ascii="標楷體" w:eastAsia="標楷體" w:hAnsi="標楷體" w:hint="eastAsia"/>
          <w:b/>
          <w:szCs w:val="32"/>
        </w:rPr>
        <w:t>1.　雷神公司</w:t>
      </w:r>
      <w:proofErr w:type="gramStart"/>
      <w:r w:rsidRPr="00AB0C1A">
        <w:rPr>
          <w:rFonts w:ascii="標楷體" w:eastAsia="標楷體" w:hAnsi="標楷體" w:hint="eastAsia"/>
          <w:b/>
          <w:szCs w:val="32"/>
        </w:rPr>
        <w:t>高報軍售價</w:t>
      </w:r>
      <w:proofErr w:type="gramEnd"/>
      <w:r w:rsidRPr="00AB0C1A">
        <w:rPr>
          <w:rFonts w:ascii="標楷體" w:eastAsia="標楷體" w:hAnsi="標楷體" w:hint="eastAsia"/>
          <w:b/>
          <w:szCs w:val="32"/>
        </w:rPr>
        <w:t>款案</w:t>
      </w:r>
      <w:proofErr w:type="gramStart"/>
      <w:r w:rsidRPr="00AB0C1A">
        <w:rPr>
          <w:rFonts w:ascii="標楷體" w:eastAsia="標楷體" w:hAnsi="標楷體" w:hint="eastAsia"/>
          <w:b/>
          <w:szCs w:val="32"/>
        </w:rPr>
        <w:t>尚待協請</w:t>
      </w:r>
      <w:proofErr w:type="gramEnd"/>
      <w:r w:rsidRPr="00AB0C1A">
        <w:rPr>
          <w:rFonts w:ascii="標楷體" w:eastAsia="標楷體" w:hAnsi="標楷體" w:hint="eastAsia"/>
          <w:b/>
          <w:szCs w:val="32"/>
        </w:rPr>
        <w:t>美方強化價格稽核機制，並返還</w:t>
      </w:r>
      <w:r w:rsidR="009B7BB5" w:rsidRPr="00AB0C1A">
        <w:rPr>
          <w:rFonts w:ascii="標楷體" w:eastAsia="標楷體" w:hAnsi="標楷體" w:hint="eastAsia"/>
          <w:b/>
          <w:szCs w:val="32"/>
        </w:rPr>
        <w:t>向</w:t>
      </w:r>
      <w:r w:rsidRPr="00AB0C1A">
        <w:rPr>
          <w:rFonts w:ascii="標楷體" w:eastAsia="標楷體" w:hAnsi="標楷體" w:hint="eastAsia"/>
          <w:b/>
          <w:szCs w:val="32"/>
        </w:rPr>
        <w:t>我方溢</w:t>
      </w:r>
      <w:r w:rsidR="009B7BB5" w:rsidRPr="00AB0C1A">
        <w:rPr>
          <w:rFonts w:ascii="標楷體" w:eastAsia="標楷體" w:hAnsi="標楷體" w:hint="eastAsia"/>
          <w:b/>
          <w:szCs w:val="32"/>
        </w:rPr>
        <w:t>收</w:t>
      </w:r>
      <w:r w:rsidRPr="00AB0C1A">
        <w:rPr>
          <w:rFonts w:ascii="標楷體" w:eastAsia="標楷體" w:hAnsi="標楷體" w:hint="eastAsia"/>
          <w:b/>
          <w:szCs w:val="32"/>
        </w:rPr>
        <w:t>之行政管理費用：</w:t>
      </w:r>
      <w:r w:rsidRPr="00AB0C1A">
        <w:rPr>
          <w:rFonts w:ascii="標楷體" w:eastAsia="標楷體" w:hAnsi="標楷體" w:hint="eastAsia"/>
          <w:bCs/>
          <w:szCs w:val="32"/>
        </w:rPr>
        <w:t>我方與美方簽署軍購案發價書，價款及交貨</w:t>
      </w:r>
      <w:proofErr w:type="gramStart"/>
      <w:r w:rsidRPr="00AB0C1A">
        <w:rPr>
          <w:rFonts w:ascii="標楷體" w:eastAsia="標楷體" w:hAnsi="標楷體" w:hint="eastAsia"/>
          <w:bCs/>
          <w:szCs w:val="32"/>
        </w:rPr>
        <w:t>期為概估</w:t>
      </w:r>
      <w:proofErr w:type="gramEnd"/>
      <w:r w:rsidRPr="00AB0C1A">
        <w:rPr>
          <w:rFonts w:ascii="標楷體" w:eastAsia="標楷體" w:hAnsi="標楷體" w:hint="eastAsia"/>
          <w:bCs/>
          <w:szCs w:val="32"/>
        </w:rPr>
        <w:t>值，由美軍執行單位</w:t>
      </w:r>
      <w:proofErr w:type="gramStart"/>
      <w:r w:rsidRPr="00AB0C1A">
        <w:rPr>
          <w:rFonts w:ascii="標楷體" w:eastAsia="標楷體" w:hAnsi="標楷體" w:hint="eastAsia"/>
          <w:bCs/>
          <w:szCs w:val="32"/>
        </w:rPr>
        <w:t>負責商源評選</w:t>
      </w:r>
      <w:proofErr w:type="gramEnd"/>
      <w:r w:rsidRPr="00AB0C1A">
        <w:rPr>
          <w:rFonts w:ascii="標楷體" w:eastAsia="標楷體" w:hAnsi="標楷體" w:hint="eastAsia"/>
          <w:bCs/>
          <w:szCs w:val="32"/>
        </w:rPr>
        <w:t>、議價、簽約，及由美國防合約管理局履約管理暨美國防合約審計局（下稱合約審計局）進行稽核（含合約商報價之合理性及其支用數之適正性）等。美司法部113年10月16日新聞稿指出，雷神公司向美國防部提供虛假或欺詐之訊息，誤導美國防部</w:t>
      </w:r>
      <w:proofErr w:type="gramStart"/>
      <w:r w:rsidRPr="00AB0C1A">
        <w:rPr>
          <w:rFonts w:ascii="標楷體" w:eastAsia="標楷體" w:hAnsi="標楷體" w:hint="eastAsia"/>
          <w:bCs/>
          <w:szCs w:val="32"/>
        </w:rPr>
        <w:t>以虛高之</w:t>
      </w:r>
      <w:proofErr w:type="gramEnd"/>
      <w:r w:rsidRPr="00AB0C1A">
        <w:rPr>
          <w:rFonts w:ascii="標楷體" w:eastAsia="標楷體" w:hAnsi="標楷體" w:hint="eastAsia"/>
          <w:bCs/>
          <w:szCs w:val="32"/>
        </w:rPr>
        <w:t>價格簽署合約，及承認在1份國防部合約收取2次相同之費用等。據國防部說明係合約審計局稽核發現，主動移請美司法部調查，並告知我方涉及我國對美軍購之愛國者二型飛彈性能提升暨愛國者三型飛彈系統採購案、長程預警雷達後續維修案等2案，雷神公司溢收</w:t>
      </w:r>
      <w:proofErr w:type="gramStart"/>
      <w:r w:rsidRPr="00AB0C1A">
        <w:rPr>
          <w:rFonts w:ascii="標楷體" w:eastAsia="標楷體" w:hAnsi="標楷體" w:hint="eastAsia"/>
          <w:bCs/>
          <w:szCs w:val="32"/>
        </w:rPr>
        <w:t>及賠罰款</w:t>
      </w:r>
      <w:proofErr w:type="gramEnd"/>
      <w:r w:rsidRPr="00AB0C1A">
        <w:rPr>
          <w:rFonts w:ascii="標楷體" w:eastAsia="標楷體" w:hAnsi="標楷體" w:hint="eastAsia"/>
          <w:bCs/>
          <w:szCs w:val="32"/>
        </w:rPr>
        <w:t>計1億6,202萬餘美元（折合新臺幣52億116萬餘元），已全數返還繳庫。經查，本案造成我方歷年來</w:t>
      </w:r>
      <w:proofErr w:type="gramStart"/>
      <w:r w:rsidRPr="00AB0C1A">
        <w:rPr>
          <w:rFonts w:ascii="標楷體" w:eastAsia="標楷體" w:hAnsi="標楷體" w:hint="eastAsia"/>
          <w:bCs/>
          <w:szCs w:val="32"/>
        </w:rPr>
        <w:t>溢付數十億餘</w:t>
      </w:r>
      <w:proofErr w:type="gramEnd"/>
      <w:r w:rsidRPr="00AB0C1A">
        <w:rPr>
          <w:rFonts w:ascii="標楷體" w:eastAsia="標楷體" w:hAnsi="標楷體" w:hint="eastAsia"/>
          <w:bCs/>
          <w:szCs w:val="32"/>
        </w:rPr>
        <w:t>元資金，國防預算資源未能有效運用，現有軍購案價格稽核機制尚待加強，</w:t>
      </w:r>
      <w:proofErr w:type="gramStart"/>
      <w:r w:rsidRPr="00AB0C1A">
        <w:rPr>
          <w:rFonts w:ascii="標楷體" w:eastAsia="標楷體" w:hAnsi="標楷體" w:hint="eastAsia"/>
          <w:bCs/>
          <w:szCs w:val="32"/>
        </w:rPr>
        <w:t>且雷神</w:t>
      </w:r>
      <w:proofErr w:type="gramEnd"/>
      <w:r w:rsidRPr="00AB0C1A">
        <w:rPr>
          <w:rFonts w:ascii="標楷體" w:eastAsia="標楷體" w:hAnsi="標楷體" w:hint="eastAsia"/>
          <w:bCs/>
          <w:szCs w:val="32"/>
        </w:rPr>
        <w:t>公司高報售價，按一定比率計提之行政管理費，亦隨之高估，經函請國防部協請美方強化軍購案價格稽核機制，</w:t>
      </w:r>
      <w:proofErr w:type="gramStart"/>
      <w:r w:rsidRPr="00AB0C1A">
        <w:rPr>
          <w:rFonts w:ascii="標楷體" w:eastAsia="標楷體" w:hAnsi="標楷體" w:hint="eastAsia"/>
          <w:bCs/>
          <w:szCs w:val="32"/>
        </w:rPr>
        <w:t>研</w:t>
      </w:r>
      <w:proofErr w:type="gramEnd"/>
      <w:r w:rsidRPr="00AB0C1A">
        <w:rPr>
          <w:rFonts w:ascii="標楷體" w:eastAsia="標楷體" w:hAnsi="標楷體" w:hint="eastAsia"/>
          <w:bCs/>
          <w:szCs w:val="32"/>
        </w:rPr>
        <w:t>擬改善措施，並清查我方與雷神公司有關</w:t>
      </w:r>
      <w:r w:rsidR="009B7BB5" w:rsidRPr="00AB0C1A">
        <w:rPr>
          <w:rFonts w:ascii="標楷體" w:eastAsia="標楷體" w:hAnsi="標楷體" w:hint="eastAsia"/>
          <w:bCs/>
          <w:szCs w:val="32"/>
        </w:rPr>
        <w:t>軍購</w:t>
      </w:r>
      <w:r w:rsidRPr="00AB0C1A">
        <w:rPr>
          <w:rFonts w:ascii="標楷體" w:eastAsia="標楷體" w:hAnsi="標楷體" w:hint="eastAsia"/>
          <w:bCs/>
          <w:szCs w:val="32"/>
        </w:rPr>
        <w:t>案件，倘清查結果有類此情事，允應退還我方</w:t>
      </w:r>
      <w:proofErr w:type="gramStart"/>
      <w:r w:rsidRPr="00AB0C1A">
        <w:rPr>
          <w:rFonts w:ascii="標楷體" w:eastAsia="標楷體" w:hAnsi="標楷體" w:hint="eastAsia"/>
          <w:bCs/>
          <w:szCs w:val="32"/>
        </w:rPr>
        <w:t>溢</w:t>
      </w:r>
      <w:proofErr w:type="gramEnd"/>
      <w:r w:rsidRPr="00AB0C1A">
        <w:rPr>
          <w:rFonts w:ascii="標楷體" w:eastAsia="標楷體" w:hAnsi="標楷體" w:hint="eastAsia"/>
          <w:bCs/>
          <w:szCs w:val="32"/>
        </w:rPr>
        <w:t>付款項及行政管理費</w:t>
      </w:r>
      <w:r w:rsidR="00D108E1" w:rsidRPr="00AB0C1A">
        <w:rPr>
          <w:rFonts w:ascii="標楷體" w:eastAsia="標楷體" w:hAnsi="標楷體" w:hint="eastAsia"/>
          <w:bCs/>
          <w:szCs w:val="32"/>
        </w:rPr>
        <w:t>，以維我方權益</w:t>
      </w:r>
      <w:r w:rsidRPr="00AB0C1A">
        <w:rPr>
          <w:rFonts w:ascii="標楷體" w:eastAsia="標楷體" w:hAnsi="標楷體" w:hint="eastAsia"/>
          <w:bCs/>
          <w:szCs w:val="32"/>
        </w:rPr>
        <w:t>。據復：將持續透過美國在</w:t>
      </w:r>
      <w:proofErr w:type="gramStart"/>
      <w:r w:rsidRPr="00AB0C1A">
        <w:rPr>
          <w:rFonts w:ascii="標楷體" w:eastAsia="標楷體" w:hAnsi="標楷體" w:hint="eastAsia"/>
          <w:bCs/>
          <w:szCs w:val="32"/>
        </w:rPr>
        <w:t>臺</w:t>
      </w:r>
      <w:proofErr w:type="gramEnd"/>
      <w:r w:rsidRPr="00AB0C1A">
        <w:rPr>
          <w:rFonts w:ascii="標楷體" w:eastAsia="標楷體" w:hAnsi="標楷體" w:hint="eastAsia"/>
          <w:bCs/>
          <w:szCs w:val="32"/>
        </w:rPr>
        <w:t>協會，請美方相關單位針</w:t>
      </w:r>
      <w:r w:rsidRPr="00AB0C1A">
        <w:rPr>
          <w:rFonts w:ascii="標楷體" w:eastAsia="標楷體" w:hAnsi="標楷體" w:hint="eastAsia"/>
          <w:bCs/>
          <w:szCs w:val="32"/>
        </w:rPr>
        <w:lastRenderedPageBreak/>
        <w:t>對我國軍購案議約內容增加稽核及查驗頻次，並請合約審計局等</w:t>
      </w:r>
      <w:proofErr w:type="gramStart"/>
      <w:r w:rsidRPr="00AB0C1A">
        <w:rPr>
          <w:rFonts w:ascii="標楷體" w:eastAsia="標楷體" w:hAnsi="標楷體" w:hint="eastAsia"/>
          <w:bCs/>
          <w:szCs w:val="32"/>
        </w:rPr>
        <w:t>相關單位就雷神</w:t>
      </w:r>
      <w:proofErr w:type="gramEnd"/>
      <w:r w:rsidRPr="00AB0C1A">
        <w:rPr>
          <w:rFonts w:ascii="標楷體" w:eastAsia="標楷體" w:hAnsi="標楷體" w:hint="eastAsia"/>
          <w:bCs/>
          <w:szCs w:val="32"/>
        </w:rPr>
        <w:t>公司</w:t>
      </w:r>
      <w:proofErr w:type="gramStart"/>
      <w:r w:rsidRPr="00AB0C1A">
        <w:rPr>
          <w:rFonts w:ascii="標楷體" w:eastAsia="標楷體" w:hAnsi="標楷體" w:hint="eastAsia"/>
          <w:bCs/>
          <w:szCs w:val="32"/>
        </w:rPr>
        <w:t>其他案項實施</w:t>
      </w:r>
      <w:proofErr w:type="gramEnd"/>
      <w:r w:rsidRPr="00AB0C1A">
        <w:rPr>
          <w:rFonts w:ascii="標楷體" w:eastAsia="標楷體" w:hAnsi="標楷體" w:hint="eastAsia"/>
          <w:bCs/>
          <w:szCs w:val="32"/>
        </w:rPr>
        <w:t>清查，</w:t>
      </w:r>
      <w:proofErr w:type="gramStart"/>
      <w:r w:rsidRPr="00AB0C1A">
        <w:rPr>
          <w:rFonts w:ascii="標楷體" w:eastAsia="標楷體" w:hAnsi="標楷體" w:hint="eastAsia"/>
          <w:bCs/>
          <w:szCs w:val="32"/>
        </w:rPr>
        <w:t>至案關溢</w:t>
      </w:r>
      <w:proofErr w:type="gramEnd"/>
      <w:r w:rsidRPr="00AB0C1A">
        <w:rPr>
          <w:rFonts w:ascii="標楷體" w:eastAsia="標楷體" w:hAnsi="標楷體" w:hint="eastAsia"/>
          <w:bCs/>
          <w:szCs w:val="32"/>
        </w:rPr>
        <w:t>收之行政管理費，計612萬餘美元（折合新臺幣</w:t>
      </w:r>
      <w:r w:rsidRPr="00AB0C1A">
        <w:rPr>
          <w:rFonts w:ascii="標楷體" w:eastAsia="標楷體" w:hAnsi="標楷體"/>
          <w:bCs/>
          <w:szCs w:val="32"/>
        </w:rPr>
        <w:t>1</w:t>
      </w:r>
      <w:r w:rsidRPr="00AB0C1A">
        <w:rPr>
          <w:rFonts w:ascii="標楷體" w:eastAsia="標楷體" w:hAnsi="標楷體" w:hint="eastAsia"/>
          <w:bCs/>
          <w:szCs w:val="32"/>
        </w:rPr>
        <w:t>億</w:t>
      </w:r>
      <w:r w:rsidRPr="00AB0C1A">
        <w:rPr>
          <w:rFonts w:ascii="標楷體" w:eastAsia="標楷體" w:hAnsi="標楷體"/>
          <w:bCs/>
          <w:szCs w:val="32"/>
        </w:rPr>
        <w:t>9,834</w:t>
      </w:r>
      <w:r w:rsidRPr="00AB0C1A">
        <w:rPr>
          <w:rFonts w:ascii="標楷體" w:eastAsia="標楷體" w:hAnsi="標楷體" w:hint="eastAsia"/>
          <w:bCs/>
          <w:szCs w:val="32"/>
        </w:rPr>
        <w:t>萬餘元），業於113年12月10日返還繳庫。</w:t>
      </w:r>
    </w:p>
    <w:p w14:paraId="5403A5B5" w14:textId="10743D1C" w:rsidR="00D5793D" w:rsidRPr="00AB0C1A" w:rsidRDefault="00D5793D" w:rsidP="00DF5DC3">
      <w:pPr>
        <w:overflowPunct w:val="0"/>
        <w:spacing w:line="420" w:lineRule="exact"/>
        <w:ind w:firstLineChars="450" w:firstLine="1081"/>
        <w:jc w:val="both"/>
        <w:rPr>
          <w:rFonts w:ascii="標楷體" w:eastAsia="標楷體" w:hAnsi="標楷體"/>
          <w:bCs/>
          <w:szCs w:val="32"/>
        </w:rPr>
      </w:pPr>
      <w:r w:rsidRPr="00AB0C1A">
        <w:rPr>
          <w:rFonts w:ascii="標楷體" w:eastAsia="標楷體" w:hAnsi="標楷體" w:hint="eastAsia"/>
          <w:b/>
          <w:szCs w:val="32"/>
        </w:rPr>
        <w:t>2.　部分主要裝備</w:t>
      </w:r>
      <w:proofErr w:type="gramStart"/>
      <w:r w:rsidRPr="00AB0C1A">
        <w:rPr>
          <w:rFonts w:ascii="標楷體" w:eastAsia="標楷體" w:hAnsi="標楷體" w:hint="eastAsia"/>
          <w:b/>
          <w:szCs w:val="32"/>
        </w:rPr>
        <w:t>已交裝多年</w:t>
      </w:r>
      <w:proofErr w:type="gramEnd"/>
      <w:r w:rsidRPr="00AB0C1A">
        <w:rPr>
          <w:rFonts w:ascii="標楷體" w:eastAsia="標楷體" w:hAnsi="標楷體" w:hint="eastAsia"/>
          <w:b/>
          <w:szCs w:val="32"/>
        </w:rPr>
        <w:t>，惟相關初次備份件尚未交貨，另部分</w:t>
      </w:r>
      <w:proofErr w:type="gramStart"/>
      <w:r w:rsidRPr="00AB0C1A">
        <w:rPr>
          <w:rFonts w:ascii="標楷體" w:eastAsia="標楷體" w:hAnsi="標楷體" w:hint="eastAsia"/>
          <w:b/>
          <w:szCs w:val="32"/>
        </w:rPr>
        <w:t>資金滯存美方</w:t>
      </w:r>
      <w:proofErr w:type="gramEnd"/>
      <w:r w:rsidRPr="00AB0C1A">
        <w:rPr>
          <w:rFonts w:ascii="標楷體" w:eastAsia="標楷體" w:hAnsi="標楷體" w:hint="eastAsia"/>
          <w:b/>
          <w:szCs w:val="32"/>
        </w:rPr>
        <w:t>多年：</w:t>
      </w:r>
      <w:r w:rsidRPr="00AB0C1A">
        <w:rPr>
          <w:rFonts w:ascii="標楷體" w:eastAsia="標楷體" w:hAnsi="標楷體" w:hint="eastAsia"/>
          <w:bCs/>
          <w:szCs w:val="32"/>
        </w:rPr>
        <w:t>依據國軍武器系統與裝備整體後勤支援教則第4035點規定，補給支援工作內容包含決定初期（通常為2年）所需的零件、備品及耗材數量。經查截至</w:t>
      </w:r>
      <w:proofErr w:type="gramStart"/>
      <w:r w:rsidRPr="00AB0C1A">
        <w:rPr>
          <w:rFonts w:ascii="標楷體" w:eastAsia="標楷體" w:hAnsi="標楷體" w:hint="eastAsia"/>
          <w:bCs/>
          <w:szCs w:val="32"/>
        </w:rPr>
        <w:t>113年6月底止軍購</w:t>
      </w:r>
      <w:proofErr w:type="gramEnd"/>
      <w:r w:rsidRPr="00AB0C1A">
        <w:rPr>
          <w:rFonts w:ascii="標楷體" w:eastAsia="標楷體" w:hAnsi="標楷體" w:hint="eastAsia"/>
          <w:bCs/>
          <w:szCs w:val="32"/>
        </w:rPr>
        <w:t>案</w:t>
      </w:r>
      <w:r w:rsidR="00F02D59" w:rsidRPr="00AB0C1A">
        <w:rPr>
          <w:rFonts w:ascii="標楷體" w:eastAsia="標楷體" w:hAnsi="標楷體" w:hint="eastAsia"/>
          <w:bCs/>
          <w:szCs w:val="32"/>
        </w:rPr>
        <w:t>初次備份</w:t>
      </w:r>
      <w:proofErr w:type="gramStart"/>
      <w:r w:rsidR="00F02D59" w:rsidRPr="00AB0C1A">
        <w:rPr>
          <w:rFonts w:ascii="標楷體" w:eastAsia="標楷體" w:hAnsi="標楷體" w:hint="eastAsia"/>
          <w:bCs/>
          <w:szCs w:val="32"/>
        </w:rPr>
        <w:t>件供補</w:t>
      </w:r>
      <w:proofErr w:type="gramEnd"/>
      <w:r w:rsidR="00F02D59" w:rsidRPr="00AB0C1A">
        <w:rPr>
          <w:rFonts w:ascii="標楷體" w:eastAsia="標楷體" w:hAnsi="標楷體" w:hint="eastAsia"/>
          <w:bCs/>
          <w:szCs w:val="32"/>
        </w:rPr>
        <w:t>情形</w:t>
      </w:r>
      <w:r w:rsidR="00A37562" w:rsidRPr="00AB0C1A">
        <w:rPr>
          <w:rFonts w:ascii="標楷體" w:eastAsia="標楷體" w:hAnsi="標楷體" w:hint="eastAsia"/>
          <w:bCs/>
          <w:szCs w:val="32"/>
        </w:rPr>
        <w:t>，</w:t>
      </w:r>
      <w:r w:rsidRPr="00AB0C1A">
        <w:rPr>
          <w:rFonts w:ascii="標楷體" w:eastAsia="標楷體" w:hAnsi="標楷體" w:hint="eastAsia"/>
          <w:bCs/>
          <w:szCs w:val="32"/>
        </w:rPr>
        <w:t>核有：（1）主要裝備已於103及109</w:t>
      </w:r>
      <w:proofErr w:type="gramStart"/>
      <w:r w:rsidRPr="00AB0C1A">
        <w:rPr>
          <w:rFonts w:ascii="標楷體" w:eastAsia="標楷體" w:hAnsi="標楷體" w:hint="eastAsia"/>
          <w:bCs/>
          <w:szCs w:val="32"/>
        </w:rPr>
        <w:t>年間交裝</w:t>
      </w:r>
      <w:proofErr w:type="gramEnd"/>
      <w:r w:rsidRPr="00AB0C1A">
        <w:rPr>
          <w:rFonts w:ascii="標楷體" w:eastAsia="標楷體" w:hAnsi="標楷體" w:hint="eastAsia"/>
          <w:bCs/>
          <w:szCs w:val="32"/>
        </w:rPr>
        <w:t>，惟於100至111年間、104至107年間採購之初次</w:t>
      </w:r>
      <w:proofErr w:type="gramStart"/>
      <w:r w:rsidRPr="00AB0C1A">
        <w:rPr>
          <w:rFonts w:ascii="標楷體" w:eastAsia="標楷體" w:hAnsi="標楷體" w:hint="eastAsia"/>
          <w:bCs/>
          <w:szCs w:val="32"/>
        </w:rPr>
        <w:t>備份件仍未</w:t>
      </w:r>
      <w:proofErr w:type="gramEnd"/>
      <w:r w:rsidRPr="00AB0C1A">
        <w:rPr>
          <w:rFonts w:ascii="標楷體" w:eastAsia="標楷體" w:hAnsi="標楷體" w:hint="eastAsia"/>
          <w:bCs/>
          <w:szCs w:val="32"/>
        </w:rPr>
        <w:t>交運；（2）暫存於美國聯邦儲備銀行（Federal Reserve Bank,　FRB）</w:t>
      </w:r>
      <w:proofErr w:type="gramStart"/>
      <w:r w:rsidRPr="00AB0C1A">
        <w:rPr>
          <w:rFonts w:ascii="標楷體" w:eastAsia="標楷體" w:hAnsi="標楷體" w:hint="eastAsia"/>
          <w:bCs/>
          <w:szCs w:val="32"/>
        </w:rPr>
        <w:t>案款餘額</w:t>
      </w:r>
      <w:proofErr w:type="gramEnd"/>
      <w:r w:rsidRPr="00AB0C1A">
        <w:rPr>
          <w:rFonts w:ascii="標楷體" w:eastAsia="標楷體" w:hAnsi="標楷體" w:hint="eastAsia"/>
          <w:bCs/>
          <w:szCs w:val="32"/>
        </w:rPr>
        <w:t>較尚未完成供補品項金額高出1億餘美元，有</w:t>
      </w:r>
      <w:proofErr w:type="gramStart"/>
      <w:r w:rsidRPr="00AB0C1A">
        <w:rPr>
          <w:rFonts w:ascii="標楷體" w:eastAsia="標楷體" w:hAnsi="標楷體" w:hint="eastAsia"/>
          <w:bCs/>
          <w:szCs w:val="32"/>
        </w:rPr>
        <w:t>資金滯存美方</w:t>
      </w:r>
      <w:proofErr w:type="gramEnd"/>
      <w:r w:rsidR="00315F39" w:rsidRPr="00AB0C1A">
        <w:rPr>
          <w:rFonts w:ascii="標楷體" w:eastAsia="標楷體" w:hAnsi="標楷體" w:hint="eastAsia"/>
          <w:bCs/>
          <w:szCs w:val="32"/>
        </w:rPr>
        <w:t>等</w:t>
      </w:r>
      <w:r w:rsidRPr="00AB0C1A">
        <w:rPr>
          <w:rFonts w:ascii="標楷體" w:eastAsia="標楷體" w:hAnsi="標楷體" w:hint="eastAsia"/>
          <w:bCs/>
          <w:szCs w:val="32"/>
        </w:rPr>
        <w:t>情事，經函請國防部督促所屬通盤檢討該等初次備份件之</w:t>
      </w:r>
      <w:proofErr w:type="gramStart"/>
      <w:r w:rsidRPr="00AB0C1A">
        <w:rPr>
          <w:rFonts w:ascii="標楷體" w:eastAsia="標楷體" w:hAnsi="標楷體" w:hint="eastAsia"/>
          <w:bCs/>
          <w:szCs w:val="32"/>
        </w:rPr>
        <w:t>需求妥處</w:t>
      </w:r>
      <w:proofErr w:type="gramEnd"/>
      <w:r w:rsidRPr="00AB0C1A">
        <w:rPr>
          <w:rFonts w:ascii="標楷體" w:eastAsia="標楷體" w:hAnsi="標楷體" w:hint="eastAsia"/>
          <w:bCs/>
          <w:szCs w:val="32"/>
        </w:rPr>
        <w:t>，並洽請美方優先退還無須支用款項。據復：（1）已針對尚未獲得品項，定期協請美方儘速交運；（2）要求美方退回無需求</w:t>
      </w:r>
      <w:proofErr w:type="gramStart"/>
      <w:r w:rsidRPr="00AB0C1A">
        <w:rPr>
          <w:rFonts w:ascii="標楷體" w:eastAsia="標楷體" w:hAnsi="標楷體" w:hint="eastAsia"/>
          <w:bCs/>
          <w:szCs w:val="32"/>
        </w:rPr>
        <w:t>之案款</w:t>
      </w:r>
      <w:proofErr w:type="gramEnd"/>
      <w:r w:rsidRPr="00AB0C1A">
        <w:rPr>
          <w:rFonts w:ascii="標楷體" w:eastAsia="標楷體" w:hAnsi="標楷體" w:hint="eastAsia"/>
          <w:bCs/>
          <w:szCs w:val="32"/>
        </w:rPr>
        <w:t>8,353萬餘美元（折合新臺幣2</w:t>
      </w:r>
      <w:r w:rsidRPr="00AB0C1A">
        <w:rPr>
          <w:rFonts w:ascii="標楷體" w:eastAsia="標楷體" w:hAnsi="標楷體"/>
          <w:bCs/>
          <w:szCs w:val="32"/>
        </w:rPr>
        <w:t>7</w:t>
      </w:r>
      <w:r w:rsidRPr="00AB0C1A">
        <w:rPr>
          <w:rFonts w:ascii="標楷體" w:eastAsia="標楷體" w:hAnsi="標楷體" w:hint="eastAsia"/>
          <w:bCs/>
          <w:szCs w:val="32"/>
        </w:rPr>
        <w:t>億餘元）。</w:t>
      </w:r>
    </w:p>
    <w:p w14:paraId="2AF8F370" w14:textId="4C91ABFC" w:rsidR="00D5793D" w:rsidRPr="00AB0C1A" w:rsidRDefault="00D5793D" w:rsidP="00DF5DC3">
      <w:pPr>
        <w:overflowPunct w:val="0"/>
        <w:spacing w:line="420" w:lineRule="exact"/>
        <w:ind w:firstLineChars="450" w:firstLine="1081"/>
        <w:jc w:val="both"/>
        <w:rPr>
          <w:rFonts w:ascii="標楷體" w:eastAsia="標楷體" w:hAnsi="標楷體"/>
          <w:bCs/>
          <w:szCs w:val="32"/>
        </w:rPr>
      </w:pPr>
      <w:r w:rsidRPr="00AB0C1A">
        <w:rPr>
          <w:rFonts w:ascii="標楷體" w:eastAsia="標楷體" w:hAnsi="標楷體" w:hint="eastAsia"/>
          <w:b/>
          <w:szCs w:val="32"/>
        </w:rPr>
        <w:t>3.　國軍對於</w:t>
      </w:r>
      <w:proofErr w:type="gramStart"/>
      <w:r w:rsidRPr="00AB0C1A">
        <w:rPr>
          <w:rFonts w:ascii="標楷體" w:eastAsia="標楷體" w:hAnsi="標楷體" w:hint="eastAsia"/>
          <w:b/>
          <w:szCs w:val="32"/>
        </w:rPr>
        <w:t>老舊軍購</w:t>
      </w:r>
      <w:proofErr w:type="gramEnd"/>
      <w:r w:rsidRPr="00AB0C1A">
        <w:rPr>
          <w:rFonts w:ascii="標楷體" w:eastAsia="標楷體" w:hAnsi="標楷體" w:hint="eastAsia"/>
          <w:b/>
          <w:szCs w:val="32"/>
        </w:rPr>
        <w:t>案之管制作為未</w:t>
      </w:r>
      <w:proofErr w:type="gramStart"/>
      <w:r w:rsidRPr="00AB0C1A">
        <w:rPr>
          <w:rFonts w:ascii="標楷體" w:eastAsia="標楷體" w:hAnsi="標楷體" w:hint="eastAsia"/>
          <w:b/>
          <w:szCs w:val="32"/>
        </w:rPr>
        <w:t>臻</w:t>
      </w:r>
      <w:proofErr w:type="gramEnd"/>
      <w:r w:rsidRPr="00AB0C1A">
        <w:rPr>
          <w:rFonts w:ascii="標楷體" w:eastAsia="標楷體" w:hAnsi="標楷體" w:hint="eastAsia"/>
          <w:b/>
          <w:szCs w:val="32"/>
        </w:rPr>
        <w:t>確實，且部分案件已</w:t>
      </w:r>
      <w:proofErr w:type="gramStart"/>
      <w:r w:rsidRPr="00AB0C1A">
        <w:rPr>
          <w:rFonts w:ascii="標楷體" w:eastAsia="標楷體" w:hAnsi="標楷體" w:hint="eastAsia"/>
          <w:b/>
          <w:szCs w:val="32"/>
        </w:rPr>
        <w:t>完成供補多年</w:t>
      </w:r>
      <w:proofErr w:type="gramEnd"/>
      <w:r w:rsidRPr="00AB0C1A">
        <w:rPr>
          <w:rFonts w:ascii="標楷體" w:eastAsia="標楷體" w:hAnsi="標楷體" w:hint="eastAsia"/>
          <w:b/>
          <w:szCs w:val="32"/>
        </w:rPr>
        <w:t>，</w:t>
      </w:r>
      <w:proofErr w:type="gramStart"/>
      <w:r w:rsidRPr="00AB0C1A">
        <w:rPr>
          <w:rFonts w:ascii="標楷體" w:eastAsia="標楷體" w:hAnsi="標楷體" w:hint="eastAsia"/>
          <w:b/>
          <w:szCs w:val="32"/>
        </w:rPr>
        <w:t>未協請</w:t>
      </w:r>
      <w:proofErr w:type="gramEnd"/>
      <w:r w:rsidRPr="00AB0C1A">
        <w:rPr>
          <w:rFonts w:ascii="標楷體" w:eastAsia="標楷體" w:hAnsi="標楷體" w:hint="eastAsia"/>
          <w:b/>
          <w:szCs w:val="32"/>
        </w:rPr>
        <w:t>美方加速結案並納入</w:t>
      </w:r>
      <w:proofErr w:type="gramStart"/>
      <w:r w:rsidRPr="00AB0C1A">
        <w:rPr>
          <w:rFonts w:ascii="標楷體" w:eastAsia="標楷體" w:hAnsi="標楷體" w:hint="eastAsia"/>
          <w:b/>
          <w:szCs w:val="32"/>
        </w:rPr>
        <w:t>軍購對帳</w:t>
      </w:r>
      <w:proofErr w:type="gramEnd"/>
      <w:r w:rsidRPr="00AB0C1A">
        <w:rPr>
          <w:rFonts w:ascii="標楷體" w:eastAsia="標楷體" w:hAnsi="標楷體" w:hint="eastAsia"/>
          <w:b/>
          <w:szCs w:val="32"/>
        </w:rPr>
        <w:t>會議管制：</w:t>
      </w:r>
      <w:r w:rsidRPr="00AB0C1A">
        <w:rPr>
          <w:rFonts w:ascii="標楷體" w:eastAsia="標楷體" w:hAnsi="標楷體" w:hint="eastAsia"/>
          <w:bCs/>
          <w:szCs w:val="32"/>
        </w:rPr>
        <w:t>截至113年底止，國軍執行逾20年之</w:t>
      </w:r>
      <w:proofErr w:type="gramStart"/>
      <w:r w:rsidRPr="00AB0C1A">
        <w:rPr>
          <w:rFonts w:ascii="標楷體" w:eastAsia="標楷體" w:hAnsi="標楷體" w:hint="eastAsia"/>
          <w:bCs/>
          <w:szCs w:val="32"/>
        </w:rPr>
        <w:t>老舊軍購</w:t>
      </w:r>
      <w:proofErr w:type="gramEnd"/>
      <w:r w:rsidRPr="00AB0C1A">
        <w:rPr>
          <w:rFonts w:ascii="標楷體" w:eastAsia="標楷體" w:hAnsi="標楷體" w:hint="eastAsia"/>
          <w:bCs/>
          <w:szCs w:val="32"/>
        </w:rPr>
        <w:t>案計</w:t>
      </w:r>
      <w:r w:rsidRPr="00AB0C1A">
        <w:rPr>
          <w:rFonts w:ascii="標楷體" w:eastAsia="標楷體" w:hAnsi="標楷體"/>
          <w:bCs/>
          <w:szCs w:val="32"/>
        </w:rPr>
        <w:t>17</w:t>
      </w:r>
      <w:r w:rsidRPr="00AB0C1A">
        <w:rPr>
          <w:rFonts w:ascii="標楷體" w:eastAsia="標楷體" w:hAnsi="標楷體" w:hint="eastAsia"/>
          <w:bCs/>
          <w:szCs w:val="32"/>
        </w:rPr>
        <w:t>案，</w:t>
      </w:r>
      <w:proofErr w:type="gramStart"/>
      <w:r w:rsidRPr="00AB0C1A">
        <w:rPr>
          <w:rFonts w:ascii="標楷體" w:eastAsia="標楷體" w:hAnsi="標楷體" w:hint="eastAsia"/>
          <w:bCs/>
          <w:szCs w:val="32"/>
        </w:rPr>
        <w:t>已供補完成</w:t>
      </w:r>
      <w:proofErr w:type="gramEnd"/>
      <w:r w:rsidRPr="00AB0C1A">
        <w:rPr>
          <w:rFonts w:ascii="標楷體" w:eastAsia="標楷體" w:hAnsi="標楷體" w:hint="eastAsia"/>
          <w:bCs/>
          <w:szCs w:val="32"/>
        </w:rPr>
        <w:t>1</w:t>
      </w:r>
      <w:r w:rsidRPr="00AB0C1A">
        <w:rPr>
          <w:rFonts w:ascii="標楷體" w:eastAsia="標楷體" w:hAnsi="標楷體"/>
          <w:bCs/>
          <w:szCs w:val="32"/>
        </w:rPr>
        <w:t>4</w:t>
      </w:r>
      <w:r w:rsidRPr="00AB0C1A">
        <w:rPr>
          <w:rFonts w:ascii="標楷體" w:eastAsia="標楷體" w:hAnsi="標楷體" w:hint="eastAsia"/>
          <w:bCs/>
          <w:szCs w:val="32"/>
        </w:rPr>
        <w:t>案，</w:t>
      </w:r>
      <w:proofErr w:type="gramStart"/>
      <w:r w:rsidRPr="00AB0C1A">
        <w:rPr>
          <w:rFonts w:ascii="標楷體" w:eastAsia="標楷體" w:hAnsi="標楷體" w:hint="eastAsia"/>
          <w:bCs/>
          <w:szCs w:val="32"/>
        </w:rPr>
        <w:t>尚未供補完成</w:t>
      </w:r>
      <w:proofErr w:type="gramEnd"/>
      <w:r w:rsidRPr="00AB0C1A">
        <w:rPr>
          <w:rFonts w:ascii="標楷體" w:eastAsia="標楷體" w:hAnsi="標楷體" w:hint="eastAsia"/>
          <w:bCs/>
          <w:szCs w:val="32"/>
        </w:rPr>
        <w:t>3案，已洽美方提供預計</w:t>
      </w:r>
      <w:r w:rsidR="00AB2547" w:rsidRPr="00AB0C1A">
        <w:rPr>
          <w:rFonts w:ascii="標楷體" w:eastAsia="標楷體" w:hAnsi="標楷體" w:hint="eastAsia"/>
          <w:bCs/>
          <w:szCs w:val="32"/>
        </w:rPr>
        <w:t>結案</w:t>
      </w:r>
      <w:proofErr w:type="gramStart"/>
      <w:r w:rsidR="00AB2547" w:rsidRPr="00AB0C1A">
        <w:rPr>
          <w:rFonts w:ascii="標楷體" w:eastAsia="標楷體" w:hAnsi="標楷體" w:hint="eastAsia"/>
          <w:bCs/>
          <w:szCs w:val="32"/>
        </w:rPr>
        <w:t>與</w:t>
      </w:r>
      <w:r w:rsidRPr="00AB0C1A">
        <w:rPr>
          <w:rFonts w:ascii="標楷體" w:eastAsia="標楷體" w:hAnsi="標楷體" w:hint="eastAsia"/>
          <w:bCs/>
          <w:szCs w:val="32"/>
        </w:rPr>
        <w:t>供補</w:t>
      </w:r>
      <w:proofErr w:type="gramEnd"/>
      <w:r w:rsidRPr="00AB0C1A">
        <w:rPr>
          <w:rFonts w:ascii="標楷體" w:eastAsia="標楷體" w:hAnsi="標楷體" w:hint="eastAsia"/>
          <w:bCs/>
          <w:szCs w:val="32"/>
        </w:rPr>
        <w:t>完成時間。經查，部分案件之業管司令部或指揮部未依國軍對美軍購案執行驗收結案管制作業要點</w:t>
      </w:r>
      <w:r w:rsidR="0084083A" w:rsidRPr="00AB0C1A">
        <w:rPr>
          <w:rFonts w:ascii="標楷體" w:eastAsia="標楷體" w:hAnsi="標楷體" w:hint="eastAsia"/>
          <w:bCs/>
          <w:szCs w:val="32"/>
        </w:rPr>
        <w:t>（下稱驗收結案管制要點）</w:t>
      </w:r>
      <w:r w:rsidRPr="00AB0C1A">
        <w:rPr>
          <w:rFonts w:ascii="標楷體" w:eastAsia="標楷體" w:hAnsi="標楷體" w:hint="eastAsia"/>
          <w:bCs/>
          <w:szCs w:val="32"/>
        </w:rPr>
        <w:t>規定，於每</w:t>
      </w:r>
      <w:proofErr w:type="gramStart"/>
      <w:r w:rsidRPr="00AB0C1A">
        <w:rPr>
          <w:rFonts w:ascii="標楷體" w:eastAsia="標楷體" w:hAnsi="標楷體" w:hint="eastAsia"/>
          <w:bCs/>
          <w:szCs w:val="32"/>
        </w:rPr>
        <w:t>季末月召開</w:t>
      </w:r>
      <w:proofErr w:type="gramEnd"/>
      <w:r w:rsidRPr="00AB0C1A">
        <w:rPr>
          <w:rFonts w:ascii="標楷體" w:eastAsia="標楷體" w:hAnsi="標楷體" w:hint="eastAsia"/>
          <w:bCs/>
          <w:szCs w:val="32"/>
        </w:rPr>
        <w:t>之管制會議檢討執行現況；部分</w:t>
      </w:r>
      <w:proofErr w:type="gramStart"/>
      <w:r w:rsidRPr="00AB0C1A">
        <w:rPr>
          <w:rFonts w:ascii="標楷體" w:eastAsia="標楷體" w:hAnsi="標楷體" w:hint="eastAsia"/>
          <w:bCs/>
          <w:szCs w:val="32"/>
        </w:rPr>
        <w:t>已供補完成</w:t>
      </w:r>
      <w:proofErr w:type="gramEnd"/>
      <w:r w:rsidRPr="00AB0C1A">
        <w:rPr>
          <w:rFonts w:ascii="標楷體" w:eastAsia="標楷體" w:hAnsi="標楷體" w:hint="eastAsia"/>
          <w:bCs/>
          <w:szCs w:val="32"/>
        </w:rPr>
        <w:t>待結案件未納入</w:t>
      </w:r>
      <w:proofErr w:type="gramStart"/>
      <w:r w:rsidRPr="00AB0C1A">
        <w:rPr>
          <w:rFonts w:ascii="標楷體" w:eastAsia="標楷體" w:hAnsi="標楷體" w:hint="eastAsia"/>
          <w:bCs/>
          <w:szCs w:val="32"/>
        </w:rPr>
        <w:t>113</w:t>
      </w:r>
      <w:proofErr w:type="gramEnd"/>
      <w:r w:rsidRPr="00AB0C1A">
        <w:rPr>
          <w:rFonts w:ascii="標楷體" w:eastAsia="標楷體" w:hAnsi="標楷體" w:hint="eastAsia"/>
          <w:bCs/>
          <w:szCs w:val="32"/>
        </w:rPr>
        <w:t>年度</w:t>
      </w:r>
      <w:proofErr w:type="gramStart"/>
      <w:r w:rsidRPr="00AB0C1A">
        <w:rPr>
          <w:rFonts w:ascii="標楷體" w:eastAsia="標楷體" w:hAnsi="標楷體" w:hint="eastAsia"/>
          <w:bCs/>
          <w:szCs w:val="32"/>
        </w:rPr>
        <w:t>軍購對帳</w:t>
      </w:r>
      <w:proofErr w:type="gramEnd"/>
      <w:r w:rsidRPr="00AB0C1A">
        <w:rPr>
          <w:rFonts w:ascii="標楷體" w:eastAsia="標楷體" w:hAnsi="標楷體" w:hint="eastAsia"/>
          <w:bCs/>
          <w:szCs w:val="32"/>
        </w:rPr>
        <w:t>會議協請美方依美國國防部安全援助管理手冊（下稱美安援手冊）規定之快速結案期程（訓練案件於供補完成後36個月內、其他案件於供補完成後24個月內）辦理結案，經函請國防部督促所屬</w:t>
      </w:r>
      <w:proofErr w:type="gramStart"/>
      <w:r w:rsidRPr="00AB0C1A">
        <w:rPr>
          <w:rFonts w:ascii="標楷體" w:eastAsia="標楷體" w:hAnsi="標楷體" w:hint="eastAsia"/>
          <w:bCs/>
          <w:szCs w:val="32"/>
        </w:rPr>
        <w:t>研</w:t>
      </w:r>
      <w:proofErr w:type="gramEnd"/>
      <w:r w:rsidRPr="00AB0C1A">
        <w:rPr>
          <w:rFonts w:ascii="標楷體" w:eastAsia="標楷體" w:hAnsi="標楷體" w:hint="eastAsia"/>
          <w:bCs/>
          <w:szCs w:val="32"/>
        </w:rPr>
        <w:t>謀改善。據復：</w:t>
      </w:r>
      <w:r w:rsidR="0084083A" w:rsidRPr="00AB0C1A">
        <w:rPr>
          <w:rFonts w:ascii="標楷體" w:eastAsia="標楷體" w:hAnsi="標楷體" w:hint="eastAsia"/>
          <w:bCs/>
          <w:szCs w:val="32"/>
        </w:rPr>
        <w:t>要求各單位依驗收結案管制要點規定，將</w:t>
      </w:r>
      <w:proofErr w:type="gramStart"/>
      <w:r w:rsidR="0084083A" w:rsidRPr="00AB0C1A">
        <w:rPr>
          <w:rFonts w:ascii="標楷體" w:eastAsia="標楷體" w:hAnsi="標楷體" w:hint="eastAsia"/>
          <w:bCs/>
          <w:szCs w:val="32"/>
        </w:rPr>
        <w:t>老舊軍購</w:t>
      </w:r>
      <w:proofErr w:type="gramEnd"/>
      <w:r w:rsidR="0084083A" w:rsidRPr="00AB0C1A">
        <w:rPr>
          <w:rFonts w:ascii="標楷體" w:eastAsia="標楷體" w:hAnsi="標楷體" w:hint="eastAsia"/>
          <w:bCs/>
          <w:szCs w:val="32"/>
        </w:rPr>
        <w:t>案納入每</w:t>
      </w:r>
      <w:proofErr w:type="gramStart"/>
      <w:r w:rsidR="0084083A" w:rsidRPr="00AB0C1A">
        <w:rPr>
          <w:rFonts w:ascii="標楷體" w:eastAsia="標楷體" w:hAnsi="標楷體" w:hint="eastAsia"/>
          <w:bCs/>
          <w:szCs w:val="32"/>
        </w:rPr>
        <w:t>季末月召開</w:t>
      </w:r>
      <w:proofErr w:type="gramEnd"/>
      <w:r w:rsidR="0084083A" w:rsidRPr="00AB0C1A">
        <w:rPr>
          <w:rFonts w:ascii="標楷體" w:eastAsia="標楷體" w:hAnsi="標楷體" w:hint="eastAsia"/>
          <w:bCs/>
          <w:szCs w:val="32"/>
        </w:rPr>
        <w:t>之管制會議檢討執行現況；請</w:t>
      </w:r>
      <w:r w:rsidRPr="00AB0C1A">
        <w:rPr>
          <w:rFonts w:ascii="標楷體" w:eastAsia="標楷體" w:hAnsi="標楷體" w:hint="eastAsia"/>
          <w:bCs/>
          <w:szCs w:val="32"/>
        </w:rPr>
        <w:t>各單位</w:t>
      </w:r>
      <w:proofErr w:type="gramStart"/>
      <w:r w:rsidRPr="00AB0C1A">
        <w:rPr>
          <w:rFonts w:ascii="標楷體" w:eastAsia="標楷體" w:hAnsi="標楷體" w:hint="eastAsia"/>
          <w:bCs/>
          <w:szCs w:val="32"/>
        </w:rPr>
        <w:t>將供補完成</w:t>
      </w:r>
      <w:proofErr w:type="gramEnd"/>
      <w:r w:rsidRPr="00AB0C1A">
        <w:rPr>
          <w:rFonts w:ascii="標楷體" w:eastAsia="標楷體" w:hAnsi="標楷體" w:hint="eastAsia"/>
          <w:bCs/>
          <w:szCs w:val="32"/>
        </w:rPr>
        <w:t>2年以上之軍購案納入</w:t>
      </w:r>
      <w:proofErr w:type="gramStart"/>
      <w:r w:rsidRPr="00AB0C1A">
        <w:rPr>
          <w:rFonts w:ascii="標楷體" w:eastAsia="標楷體" w:hAnsi="標楷體" w:hint="eastAsia"/>
          <w:bCs/>
          <w:szCs w:val="32"/>
        </w:rPr>
        <w:t>軍購對帳</w:t>
      </w:r>
      <w:proofErr w:type="gramEnd"/>
      <w:r w:rsidRPr="00AB0C1A">
        <w:rPr>
          <w:rFonts w:ascii="標楷體" w:eastAsia="標楷體" w:hAnsi="標楷體" w:hint="eastAsia"/>
          <w:bCs/>
          <w:szCs w:val="32"/>
        </w:rPr>
        <w:t>會議管制，以強化軍購案結案管制作為。</w:t>
      </w:r>
    </w:p>
    <w:p w14:paraId="2B9FCBA2" w14:textId="34D9F133" w:rsidR="00D5793D" w:rsidRPr="00AB0C1A" w:rsidRDefault="00D5793D" w:rsidP="00DF5DC3">
      <w:pPr>
        <w:overflowPunct w:val="0"/>
        <w:spacing w:line="430" w:lineRule="exact"/>
        <w:ind w:firstLineChars="450" w:firstLine="1081"/>
        <w:jc w:val="both"/>
        <w:rPr>
          <w:rFonts w:ascii="標楷體" w:eastAsia="標楷體" w:hAnsi="標楷體"/>
          <w:bCs/>
          <w:szCs w:val="32"/>
        </w:rPr>
      </w:pPr>
      <w:r w:rsidRPr="00AB0C1A">
        <w:rPr>
          <w:rFonts w:ascii="標楷體" w:eastAsia="標楷體" w:hAnsi="標楷體" w:hint="eastAsia"/>
          <w:b/>
          <w:szCs w:val="32"/>
        </w:rPr>
        <w:t>4.　部分軍購案仍未依規定檢討刪除非特定需求品項：</w:t>
      </w:r>
      <w:r w:rsidRPr="00AB0C1A">
        <w:rPr>
          <w:rFonts w:ascii="標楷體" w:eastAsia="標楷體" w:hAnsi="標楷體" w:hint="eastAsia"/>
          <w:bCs/>
          <w:szCs w:val="32"/>
        </w:rPr>
        <w:t>本部前於</w:t>
      </w:r>
      <w:proofErr w:type="gramStart"/>
      <w:r w:rsidRPr="00AB0C1A">
        <w:rPr>
          <w:rFonts w:ascii="標楷體" w:eastAsia="標楷體" w:hAnsi="標楷體" w:hint="eastAsia"/>
          <w:bCs/>
          <w:szCs w:val="32"/>
        </w:rPr>
        <w:t>110</w:t>
      </w:r>
      <w:proofErr w:type="gramEnd"/>
      <w:r w:rsidRPr="00AB0C1A">
        <w:rPr>
          <w:rFonts w:ascii="標楷體" w:eastAsia="標楷體" w:hAnsi="標楷體" w:hint="eastAsia"/>
          <w:bCs/>
          <w:szCs w:val="32"/>
        </w:rPr>
        <w:t>年度查核發現空軍鳳翔專案發價書採購品項列有非特定需求品項金額，並無相關支用範圍與條件，僅備註資金係提供未來之採購需求，</w:t>
      </w:r>
      <w:proofErr w:type="gramStart"/>
      <w:r w:rsidRPr="00AB0C1A">
        <w:rPr>
          <w:rFonts w:ascii="標楷體" w:eastAsia="標楷體" w:hAnsi="標楷體" w:hint="eastAsia"/>
          <w:bCs/>
          <w:szCs w:val="32"/>
        </w:rPr>
        <w:t>核欠合理</w:t>
      </w:r>
      <w:proofErr w:type="gramEnd"/>
      <w:r w:rsidRPr="00AB0C1A">
        <w:rPr>
          <w:rFonts w:ascii="標楷體" w:eastAsia="標楷體" w:hAnsi="標楷體" w:hint="eastAsia"/>
          <w:bCs/>
          <w:szCs w:val="32"/>
        </w:rPr>
        <w:t>，經函請國防部督促</w:t>
      </w:r>
      <w:proofErr w:type="gramStart"/>
      <w:r w:rsidRPr="00AB0C1A">
        <w:rPr>
          <w:rFonts w:ascii="標楷體" w:eastAsia="標楷體" w:hAnsi="標楷體" w:hint="eastAsia"/>
          <w:bCs/>
          <w:szCs w:val="32"/>
        </w:rPr>
        <w:t>檢討妥處</w:t>
      </w:r>
      <w:proofErr w:type="gramEnd"/>
      <w:r w:rsidRPr="00AB0C1A">
        <w:rPr>
          <w:rFonts w:ascii="標楷體" w:eastAsia="標楷體" w:hAnsi="標楷體" w:hint="eastAsia"/>
          <w:bCs/>
          <w:szCs w:val="32"/>
        </w:rPr>
        <w:t>，</w:t>
      </w:r>
      <w:proofErr w:type="gramStart"/>
      <w:r w:rsidRPr="00AB0C1A">
        <w:rPr>
          <w:rFonts w:ascii="標楷體" w:eastAsia="標楷體" w:hAnsi="標楷體" w:hint="eastAsia"/>
          <w:bCs/>
          <w:szCs w:val="32"/>
        </w:rPr>
        <w:t>據復非特定</w:t>
      </w:r>
      <w:proofErr w:type="gramEnd"/>
      <w:r w:rsidRPr="00AB0C1A">
        <w:rPr>
          <w:rFonts w:ascii="標楷體" w:eastAsia="標楷體" w:hAnsi="標楷體" w:hint="eastAsia"/>
          <w:bCs/>
          <w:szCs w:val="32"/>
        </w:rPr>
        <w:t>需求項目係為因應軍事投資案執行之非預期狀況，後續以作業維持費</w:t>
      </w:r>
      <w:proofErr w:type="gramStart"/>
      <w:r w:rsidRPr="00AB0C1A">
        <w:rPr>
          <w:rFonts w:ascii="標楷體" w:eastAsia="標楷體" w:hAnsi="標楷體" w:hint="eastAsia"/>
          <w:bCs/>
          <w:szCs w:val="32"/>
        </w:rPr>
        <w:t>為款源</w:t>
      </w:r>
      <w:proofErr w:type="gramEnd"/>
      <w:r w:rsidRPr="00AB0C1A">
        <w:rPr>
          <w:rFonts w:ascii="標楷體" w:eastAsia="標楷體" w:hAnsi="標楷體" w:hint="eastAsia"/>
          <w:bCs/>
          <w:szCs w:val="32"/>
        </w:rPr>
        <w:t>之軍購案則應避免適用，並於110年10月26日修訂「國軍採購作業規定」第88點第1項規定，</w:t>
      </w:r>
      <w:proofErr w:type="gramStart"/>
      <w:r w:rsidRPr="00AB0C1A">
        <w:rPr>
          <w:rFonts w:ascii="標楷體" w:eastAsia="標楷體" w:hAnsi="標楷體" w:hint="eastAsia"/>
          <w:bCs/>
          <w:szCs w:val="32"/>
        </w:rPr>
        <w:t>明確律</w:t>
      </w:r>
      <w:proofErr w:type="gramEnd"/>
      <w:r w:rsidRPr="00AB0C1A">
        <w:rPr>
          <w:rFonts w:ascii="標楷體" w:eastAsia="標楷體" w:hAnsi="標楷體" w:hint="eastAsia"/>
          <w:bCs/>
          <w:szCs w:val="32"/>
        </w:rPr>
        <w:t>定新增非特定需求項目者，須經原計畫核定權責單位同意，以強化審查機制。經</w:t>
      </w:r>
      <w:proofErr w:type="gramStart"/>
      <w:r w:rsidRPr="00AB0C1A">
        <w:rPr>
          <w:rFonts w:ascii="標楷體" w:eastAsia="標楷體" w:hAnsi="標楷體" w:hint="eastAsia"/>
          <w:bCs/>
          <w:szCs w:val="32"/>
        </w:rPr>
        <w:t>賡</w:t>
      </w:r>
      <w:proofErr w:type="gramEnd"/>
      <w:r w:rsidRPr="00AB0C1A">
        <w:rPr>
          <w:rFonts w:ascii="標楷體" w:eastAsia="標楷體" w:hAnsi="標楷體" w:hint="eastAsia"/>
          <w:bCs/>
          <w:szCs w:val="32"/>
        </w:rPr>
        <w:t>續追蹤查核結果，核有：部分以作業維持費</w:t>
      </w:r>
      <w:proofErr w:type="gramStart"/>
      <w:r w:rsidRPr="00AB0C1A">
        <w:rPr>
          <w:rFonts w:ascii="標楷體" w:eastAsia="標楷體" w:hAnsi="標楷體" w:hint="eastAsia"/>
          <w:bCs/>
          <w:szCs w:val="32"/>
        </w:rPr>
        <w:t>為款源</w:t>
      </w:r>
      <w:proofErr w:type="gramEnd"/>
      <w:r w:rsidRPr="00AB0C1A">
        <w:rPr>
          <w:rFonts w:ascii="標楷體" w:eastAsia="標楷體" w:hAnsi="標楷體" w:hint="eastAsia"/>
          <w:bCs/>
          <w:szCs w:val="32"/>
        </w:rPr>
        <w:t>之軍購案簽署發價書已逾3至8年，仍列有非特定需求品項金額1</w:t>
      </w:r>
      <w:r w:rsidRPr="00AB0C1A">
        <w:rPr>
          <w:rFonts w:ascii="標楷體" w:eastAsia="標楷體" w:hAnsi="標楷體"/>
          <w:bCs/>
          <w:szCs w:val="32"/>
        </w:rPr>
        <w:t>,</w:t>
      </w:r>
      <w:r w:rsidRPr="00AB0C1A">
        <w:rPr>
          <w:rFonts w:ascii="標楷體" w:eastAsia="標楷體" w:hAnsi="標楷體" w:hint="eastAsia"/>
          <w:bCs/>
          <w:szCs w:val="32"/>
        </w:rPr>
        <w:t>103萬餘美元</w:t>
      </w:r>
      <w:r w:rsidR="00315F39" w:rsidRPr="00AB0C1A">
        <w:rPr>
          <w:rFonts w:ascii="標楷體" w:eastAsia="標楷體" w:hAnsi="標楷體" w:hint="eastAsia"/>
          <w:bCs/>
          <w:szCs w:val="32"/>
        </w:rPr>
        <w:t>等情事</w:t>
      </w:r>
      <w:r w:rsidRPr="00AB0C1A">
        <w:rPr>
          <w:rFonts w:ascii="標楷體" w:eastAsia="標楷體" w:hAnsi="標楷體" w:hint="eastAsia"/>
          <w:bCs/>
          <w:szCs w:val="32"/>
        </w:rPr>
        <w:t>，經函請國防部督促所屬檢討依</w:t>
      </w:r>
      <w:proofErr w:type="gramStart"/>
      <w:r w:rsidRPr="00AB0C1A">
        <w:rPr>
          <w:rFonts w:ascii="標楷體" w:eastAsia="標楷體" w:hAnsi="標楷體" w:hint="eastAsia"/>
          <w:bCs/>
          <w:szCs w:val="32"/>
        </w:rPr>
        <w:t>規妥處</w:t>
      </w:r>
      <w:proofErr w:type="gramEnd"/>
      <w:r w:rsidRPr="00AB0C1A">
        <w:rPr>
          <w:rFonts w:ascii="標楷體" w:eastAsia="標楷體" w:hAnsi="標楷體" w:hint="eastAsia"/>
          <w:bCs/>
          <w:szCs w:val="32"/>
        </w:rPr>
        <w:t>。據復：經檢討已無相關使用需求，刻正辦理發價書修正作業，刪除非特定需求品項。</w:t>
      </w:r>
    </w:p>
    <w:p w14:paraId="2C53C551" w14:textId="4A514349" w:rsidR="00D5793D" w:rsidRPr="00AB0C1A" w:rsidRDefault="00D5793D" w:rsidP="00DF5DC3">
      <w:pPr>
        <w:overflowPunct w:val="0"/>
        <w:spacing w:line="430" w:lineRule="exact"/>
        <w:ind w:firstLineChars="450" w:firstLine="1081"/>
        <w:jc w:val="both"/>
        <w:rPr>
          <w:rFonts w:ascii="標楷體" w:eastAsia="標楷體" w:hAnsi="標楷體"/>
          <w:bCs/>
          <w:szCs w:val="32"/>
        </w:rPr>
      </w:pPr>
      <w:r w:rsidRPr="00AB0C1A">
        <w:rPr>
          <w:rFonts w:ascii="標楷體" w:eastAsia="標楷體" w:hAnsi="標楷體" w:hint="eastAsia"/>
          <w:b/>
          <w:szCs w:val="32"/>
        </w:rPr>
        <w:t>5.　軍購</w:t>
      </w:r>
      <w:proofErr w:type="gramStart"/>
      <w:r w:rsidRPr="00AB0C1A">
        <w:rPr>
          <w:rFonts w:ascii="標楷體" w:eastAsia="標楷體" w:hAnsi="標楷體" w:hint="eastAsia"/>
          <w:b/>
          <w:szCs w:val="32"/>
        </w:rPr>
        <w:t>案供補不符</w:t>
      </w:r>
      <w:proofErr w:type="gramEnd"/>
      <w:r w:rsidRPr="00AB0C1A">
        <w:rPr>
          <w:rFonts w:ascii="標楷體" w:eastAsia="標楷體" w:hAnsi="標楷體" w:hint="eastAsia"/>
          <w:b/>
          <w:szCs w:val="32"/>
        </w:rPr>
        <w:t>案件，仍有逾期提出申請，致美方拒賠情形：</w:t>
      </w:r>
      <w:r w:rsidRPr="00AB0C1A">
        <w:rPr>
          <w:rFonts w:ascii="標楷體" w:eastAsia="標楷體" w:hAnsi="標楷體" w:hint="eastAsia"/>
          <w:bCs/>
          <w:szCs w:val="32"/>
        </w:rPr>
        <w:t>依據</w:t>
      </w:r>
      <w:proofErr w:type="gramStart"/>
      <w:r w:rsidRPr="00AB0C1A">
        <w:rPr>
          <w:rFonts w:ascii="標楷體" w:eastAsia="標楷體" w:hAnsi="標楷體" w:hint="eastAsia"/>
          <w:bCs/>
          <w:szCs w:val="32"/>
        </w:rPr>
        <w:t>美安援手冊</w:t>
      </w:r>
      <w:proofErr w:type="gramEnd"/>
      <w:r w:rsidRPr="00AB0C1A">
        <w:rPr>
          <w:rFonts w:ascii="標楷體" w:eastAsia="標楷體" w:hAnsi="標楷體" w:hint="eastAsia"/>
          <w:bCs/>
          <w:szCs w:val="32"/>
        </w:rPr>
        <w:t>C6.4.10.1節規定，買方應同意在供售物資完成交運接收或所有權移轉1年內</w:t>
      </w:r>
      <w:proofErr w:type="gramStart"/>
      <w:r w:rsidRPr="00AB0C1A">
        <w:rPr>
          <w:rFonts w:ascii="標楷體" w:eastAsia="標楷體" w:hAnsi="標楷體" w:hint="eastAsia"/>
          <w:bCs/>
          <w:szCs w:val="32"/>
        </w:rPr>
        <w:t>提出供補不符</w:t>
      </w:r>
      <w:proofErr w:type="gramEnd"/>
      <w:r w:rsidRPr="00AB0C1A">
        <w:rPr>
          <w:rFonts w:ascii="標楷體" w:eastAsia="標楷體" w:hAnsi="標楷體" w:hint="eastAsia"/>
          <w:bCs/>
          <w:szCs w:val="32"/>
        </w:rPr>
        <w:t>申</w:t>
      </w:r>
      <w:r w:rsidR="00733D0B" w:rsidRPr="00AB0C1A">
        <w:rPr>
          <w:noProof/>
        </w:rPr>
        <w:lastRenderedPageBreak/>
        <mc:AlternateContent>
          <mc:Choice Requires="wps">
            <w:drawing>
              <wp:anchor distT="0" distB="0" distL="114300" distR="114300" simplePos="0" relativeHeight="251885568" behindDoc="0" locked="0" layoutInCell="1" allowOverlap="1" wp14:anchorId="1C691E7F" wp14:editId="4E50F333">
                <wp:simplePos x="0" y="0"/>
                <wp:positionH relativeFrom="column">
                  <wp:posOffset>3141230</wp:posOffset>
                </wp:positionH>
                <wp:positionV relativeFrom="paragraph">
                  <wp:posOffset>231</wp:posOffset>
                </wp:positionV>
                <wp:extent cx="3157200" cy="3528000"/>
                <wp:effectExtent l="0" t="0" r="5715" b="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7200" cy="3528000"/>
                        </a:xfrm>
                        <a:prstGeom prst="rect">
                          <a:avLst/>
                        </a:prstGeom>
                        <a:solidFill>
                          <a:srgbClr val="FFFFFF"/>
                        </a:solidFill>
                        <a:ln w="9525">
                          <a:noFill/>
                          <a:miter lim="800000"/>
                          <a:headEnd/>
                          <a:tailEnd/>
                        </a:ln>
                      </wps:spPr>
                      <wps:txbx>
                        <w:txbxContent>
                          <w:p w14:paraId="4D57231B" w14:textId="77777777" w:rsidR="00C6114D" w:rsidRDefault="00DF5DC3" w:rsidP="00C6114D">
                            <w:pPr>
                              <w:spacing w:line="240" w:lineRule="exact"/>
                              <w:ind w:leftChars="-898" w:left="-2155" w:rightChars="-122" w:right="-293" w:firstLineChars="900" w:firstLine="2162"/>
                              <w:rPr>
                                <w:rFonts w:ascii="標楷體" w:eastAsia="標楷體" w:hAnsi="標楷體" w:cs="新細明體"/>
                                <w:b/>
                                <w:bCs/>
                                <w:kern w:val="0"/>
                                <w:szCs w:val="24"/>
                              </w:rPr>
                            </w:pPr>
                            <w:r w:rsidRPr="002A3ED1">
                              <w:rPr>
                                <w:rFonts w:ascii="標楷體" w:eastAsia="標楷體" w:hAnsi="標楷體" w:hint="eastAsia"/>
                                <w:b/>
                                <w:bCs/>
                                <w:szCs w:val="24"/>
                              </w:rPr>
                              <w:t>表</w:t>
                            </w:r>
                            <w:r>
                              <w:rPr>
                                <w:rFonts w:ascii="標楷體" w:eastAsia="標楷體" w:hAnsi="標楷體"/>
                                <w:b/>
                                <w:bCs/>
                                <w:szCs w:val="24"/>
                              </w:rPr>
                              <w:t>1</w:t>
                            </w:r>
                            <w:r>
                              <w:rPr>
                                <w:rFonts w:ascii="標楷體" w:eastAsia="標楷體" w:hAnsi="標楷體" w:hint="eastAsia"/>
                                <w:b/>
                                <w:bCs/>
                                <w:szCs w:val="24"/>
                              </w:rPr>
                              <w:t xml:space="preserve">　</w:t>
                            </w:r>
                            <w:r>
                              <w:rPr>
                                <w:rFonts w:ascii="標楷體" w:eastAsia="標楷體" w:hAnsi="標楷體" w:cs="新細明體" w:hint="eastAsia"/>
                                <w:b/>
                                <w:bCs/>
                                <w:kern w:val="0"/>
                                <w:szCs w:val="24"/>
                              </w:rPr>
                              <w:t>113年截至8月底</w:t>
                            </w:r>
                            <w:r w:rsidRPr="0068156A">
                              <w:rPr>
                                <w:rFonts w:ascii="標楷體" w:eastAsia="標楷體" w:hAnsi="標楷體" w:cs="新細明體" w:hint="eastAsia"/>
                                <w:b/>
                                <w:bCs/>
                                <w:kern w:val="0"/>
                                <w:szCs w:val="24"/>
                              </w:rPr>
                              <w:t>美方拒賠</w:t>
                            </w:r>
                            <w:proofErr w:type="gramStart"/>
                            <w:r w:rsidRPr="0068156A">
                              <w:rPr>
                                <w:rFonts w:ascii="標楷體" w:eastAsia="標楷體" w:hAnsi="標楷體" w:cs="新細明體" w:hint="eastAsia"/>
                                <w:b/>
                                <w:bCs/>
                                <w:kern w:val="0"/>
                                <w:szCs w:val="24"/>
                              </w:rPr>
                              <w:t>之供補不符</w:t>
                            </w:r>
                            <w:proofErr w:type="gramEnd"/>
                          </w:p>
                          <w:p w14:paraId="3DBC0758" w14:textId="60202C7A" w:rsidR="00DF5DC3" w:rsidRPr="00C6114D" w:rsidRDefault="00DF5DC3" w:rsidP="00C6114D">
                            <w:pPr>
                              <w:spacing w:line="240" w:lineRule="exact"/>
                              <w:ind w:leftChars="-898" w:left="-2155" w:rightChars="-122" w:right="-293" w:firstLineChars="1166" w:firstLine="2801"/>
                              <w:rPr>
                                <w:rFonts w:ascii="標楷體" w:eastAsia="標楷體" w:hAnsi="標楷體" w:cs="新細明體"/>
                                <w:b/>
                                <w:bCs/>
                                <w:kern w:val="0"/>
                                <w:szCs w:val="24"/>
                              </w:rPr>
                            </w:pPr>
                            <w:r w:rsidRPr="0068156A">
                              <w:rPr>
                                <w:rFonts w:ascii="標楷體" w:eastAsia="標楷體" w:hAnsi="標楷體" w:cs="新細明體" w:hint="eastAsia"/>
                                <w:b/>
                                <w:bCs/>
                                <w:kern w:val="0"/>
                                <w:szCs w:val="24"/>
                              </w:rPr>
                              <w:t>案件</w:t>
                            </w:r>
                          </w:p>
                          <w:p w14:paraId="71729F72" w14:textId="77777777" w:rsidR="00DF5DC3" w:rsidRPr="00410E89" w:rsidRDefault="00DF5DC3" w:rsidP="00DF5DC3">
                            <w:pPr>
                              <w:spacing w:line="240" w:lineRule="exact"/>
                              <w:ind w:rightChars="6" w:right="14"/>
                              <w:jc w:val="right"/>
                              <w:rPr>
                                <w:rFonts w:ascii="標楷體" w:eastAsia="標楷體" w:hAnsi="標楷體"/>
                                <w:sz w:val="20"/>
                                <w:szCs w:val="20"/>
                              </w:rPr>
                            </w:pPr>
                            <w:r w:rsidRPr="00307236">
                              <w:rPr>
                                <w:rFonts w:ascii="標楷體" w:eastAsia="標楷體" w:hAnsi="標楷體" w:cs="新細明體" w:hint="eastAsia"/>
                                <w:bCs/>
                                <w:kern w:val="0"/>
                                <w:sz w:val="20"/>
                              </w:rPr>
                              <w:t>單位</w:t>
                            </w:r>
                            <w:r>
                              <w:rPr>
                                <w:rFonts w:ascii="標楷體" w:eastAsia="標楷體" w:hAnsi="標楷體" w:cs="新細明體" w:hint="eastAsia"/>
                                <w:bCs/>
                                <w:kern w:val="0"/>
                                <w:sz w:val="20"/>
                              </w:rPr>
                              <w:t>：件、美金元</w:t>
                            </w:r>
                          </w:p>
                          <w:tbl>
                            <w:tblPr>
                              <w:tblOverlap w:val="never"/>
                              <w:tblW w:w="4678" w:type="dxa"/>
                              <w:tblInd w:w="-5" w:type="dxa"/>
                              <w:tblLayout w:type="fixed"/>
                              <w:tblCellMar>
                                <w:left w:w="28" w:type="dxa"/>
                                <w:right w:w="28" w:type="dxa"/>
                              </w:tblCellMar>
                              <w:tblLook w:val="04A0" w:firstRow="1" w:lastRow="0" w:firstColumn="1" w:lastColumn="0" w:noHBand="0" w:noVBand="1"/>
                            </w:tblPr>
                            <w:tblGrid>
                              <w:gridCol w:w="426"/>
                              <w:gridCol w:w="1984"/>
                              <w:gridCol w:w="851"/>
                              <w:gridCol w:w="1417"/>
                            </w:tblGrid>
                            <w:tr w:rsidR="00DF5DC3" w:rsidRPr="00DC101A" w14:paraId="6F568B17" w14:textId="77777777" w:rsidTr="009723D4">
                              <w:trPr>
                                <w:trHeight w:val="384"/>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5BC881" w14:textId="77777777" w:rsidR="00DF5DC3" w:rsidRPr="00ED224C" w:rsidRDefault="00DF5DC3" w:rsidP="00D349AB">
                                  <w:pPr>
                                    <w:widowControl/>
                                    <w:spacing w:line="240" w:lineRule="exact"/>
                                    <w:suppressOverlap/>
                                    <w:jc w:val="center"/>
                                    <w:rPr>
                                      <w:rFonts w:ascii="標楷體" w:eastAsia="標楷體" w:hAnsi="標楷體" w:cs="新細明體"/>
                                      <w:bCs/>
                                      <w:color w:val="000000"/>
                                      <w:kern w:val="0"/>
                                      <w:sz w:val="20"/>
                                      <w:szCs w:val="20"/>
                                    </w:rPr>
                                  </w:pPr>
                                  <w:r w:rsidRPr="00ED224C">
                                    <w:rPr>
                                      <w:rFonts w:ascii="標楷體" w:eastAsia="標楷體" w:hAnsi="標楷體" w:cs="新細明體" w:hint="eastAsia"/>
                                      <w:bCs/>
                                      <w:color w:val="000000"/>
                                      <w:kern w:val="0"/>
                                      <w:sz w:val="20"/>
                                      <w:szCs w:val="20"/>
                                    </w:rPr>
                                    <w:t>項目別</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D27F2E0"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件數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09D5870"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金額</w:t>
                                  </w:r>
                                </w:p>
                              </w:tc>
                            </w:tr>
                            <w:tr w:rsidR="00DF5DC3" w:rsidRPr="00DC101A" w14:paraId="452779E6" w14:textId="77777777" w:rsidTr="009723D4">
                              <w:trPr>
                                <w:trHeight w:val="384"/>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2D95B" w14:textId="77777777" w:rsidR="00DF5DC3" w:rsidRDefault="00DF5DC3" w:rsidP="00D349AB">
                                  <w:pPr>
                                    <w:widowControl/>
                                    <w:spacing w:line="240" w:lineRule="exact"/>
                                    <w:suppressOverlap/>
                                    <w:jc w:val="center"/>
                                    <w:rPr>
                                      <w:rFonts w:ascii="標楷體" w:eastAsia="標楷體" w:hAnsi="標楷體" w:cs="新細明體"/>
                                      <w:color w:val="000000"/>
                                      <w:kern w:val="0"/>
                                      <w:sz w:val="20"/>
                                      <w:szCs w:val="20"/>
                                    </w:rPr>
                                  </w:pPr>
                                  <w:r w:rsidRPr="00BD10A1">
                                    <w:rPr>
                                      <w:rFonts w:ascii="標楷體" w:eastAsia="標楷體" w:hAnsi="標楷體" w:cs="新細明體" w:hint="eastAsia"/>
                                      <w:b/>
                                      <w:color w:val="000000"/>
                                      <w:kern w:val="0"/>
                                      <w:sz w:val="20"/>
                                      <w:szCs w:val="20"/>
                                    </w:rPr>
                                    <w:t>合計</w:t>
                                  </w:r>
                                </w:p>
                              </w:tc>
                              <w:tc>
                                <w:tcPr>
                                  <w:tcW w:w="851" w:type="dxa"/>
                                  <w:tcBorders>
                                    <w:top w:val="single" w:sz="4" w:space="0" w:color="auto"/>
                                    <w:left w:val="nil"/>
                                    <w:bottom w:val="single" w:sz="4" w:space="0" w:color="auto"/>
                                    <w:right w:val="single" w:sz="4" w:space="0" w:color="auto"/>
                                  </w:tcBorders>
                                  <w:shd w:val="clear" w:color="auto" w:fill="auto"/>
                                  <w:vAlign w:val="center"/>
                                </w:tcPr>
                                <w:p w14:paraId="61F95664" w14:textId="77777777" w:rsidR="00DF5DC3" w:rsidRPr="00007A74" w:rsidRDefault="00DF5DC3" w:rsidP="00BC0266">
                                  <w:pPr>
                                    <w:spacing w:line="240" w:lineRule="exact"/>
                                    <w:suppressOverlap/>
                                    <w:jc w:val="right"/>
                                    <w:rPr>
                                      <w:rFonts w:ascii="標楷體" w:eastAsia="標楷體" w:hAnsi="標楷體" w:cs="新細明體"/>
                                      <w:color w:val="000000"/>
                                      <w:kern w:val="0"/>
                                      <w:sz w:val="20"/>
                                      <w:szCs w:val="20"/>
                                    </w:rPr>
                                  </w:pPr>
                                  <w:r w:rsidRPr="00FD4F59">
                                    <w:rPr>
                                      <w:rFonts w:ascii="標楷體" w:eastAsia="標楷體" w:hAnsi="標楷體" w:cs="新細明體" w:hint="eastAsia"/>
                                      <w:b/>
                                      <w:color w:val="000000"/>
                                      <w:kern w:val="0"/>
                                      <w:sz w:val="20"/>
                                      <w:szCs w:val="20"/>
                                    </w:rPr>
                                    <w:t>30</w:t>
                                  </w:r>
                                </w:p>
                              </w:tc>
                              <w:tc>
                                <w:tcPr>
                                  <w:tcW w:w="1417" w:type="dxa"/>
                                  <w:tcBorders>
                                    <w:top w:val="single" w:sz="4" w:space="0" w:color="auto"/>
                                    <w:left w:val="nil"/>
                                    <w:bottom w:val="single" w:sz="4" w:space="0" w:color="auto"/>
                                    <w:right w:val="single" w:sz="4" w:space="0" w:color="auto"/>
                                  </w:tcBorders>
                                  <w:shd w:val="clear" w:color="auto" w:fill="auto"/>
                                  <w:vAlign w:val="center"/>
                                </w:tcPr>
                                <w:p w14:paraId="35742E78" w14:textId="77777777" w:rsidR="00DF5DC3" w:rsidRPr="00007A74" w:rsidRDefault="00DF5DC3" w:rsidP="00D349AB">
                                  <w:pPr>
                                    <w:spacing w:line="240" w:lineRule="exact"/>
                                    <w:suppressOverlap/>
                                    <w:jc w:val="right"/>
                                    <w:rPr>
                                      <w:rFonts w:ascii="標楷體" w:eastAsia="標楷體" w:hAnsi="標楷體" w:cs="新細明體"/>
                                      <w:color w:val="000000"/>
                                      <w:kern w:val="0"/>
                                      <w:sz w:val="20"/>
                                      <w:szCs w:val="20"/>
                                    </w:rPr>
                                  </w:pPr>
                                  <w:r w:rsidRPr="00FD4F59">
                                    <w:rPr>
                                      <w:rFonts w:ascii="標楷體" w:eastAsia="標楷體" w:hAnsi="標楷體" w:cs="新細明體" w:hint="eastAsia"/>
                                      <w:b/>
                                      <w:color w:val="000000"/>
                                      <w:kern w:val="0"/>
                                      <w:sz w:val="20"/>
                                      <w:szCs w:val="20"/>
                                    </w:rPr>
                                    <w:t>648,</w:t>
                                  </w:r>
                                  <w:r w:rsidRPr="00FD4F59">
                                    <w:rPr>
                                      <w:rFonts w:ascii="標楷體" w:eastAsia="標楷體" w:hAnsi="標楷體" w:cs="新細明體"/>
                                      <w:b/>
                                      <w:color w:val="000000"/>
                                      <w:kern w:val="0"/>
                                      <w:sz w:val="20"/>
                                      <w:szCs w:val="20"/>
                                    </w:rPr>
                                    <w:t>606.71</w:t>
                                  </w:r>
                                </w:p>
                              </w:tc>
                            </w:tr>
                            <w:tr w:rsidR="00DF5DC3" w:rsidRPr="00DC101A" w14:paraId="345666A9" w14:textId="77777777" w:rsidTr="009723D4">
                              <w:trPr>
                                <w:trHeight w:val="384"/>
                              </w:trPr>
                              <w:tc>
                                <w:tcPr>
                                  <w:tcW w:w="426" w:type="dxa"/>
                                  <w:vMerge w:val="restart"/>
                                  <w:tcBorders>
                                    <w:top w:val="single" w:sz="4" w:space="0" w:color="auto"/>
                                    <w:left w:val="single" w:sz="4" w:space="0" w:color="auto"/>
                                    <w:right w:val="single" w:sz="4" w:space="0" w:color="auto"/>
                                  </w:tcBorders>
                                  <w:shd w:val="clear" w:color="auto" w:fill="auto"/>
                                  <w:textDirection w:val="tbRlV"/>
                                  <w:vAlign w:val="center"/>
                                </w:tcPr>
                                <w:p w14:paraId="167C5143" w14:textId="77777777" w:rsidR="00DF5DC3" w:rsidRPr="00007A74" w:rsidRDefault="00DF5DC3" w:rsidP="00D349AB">
                                  <w:pPr>
                                    <w:widowControl/>
                                    <w:spacing w:line="240" w:lineRule="exact"/>
                                    <w:ind w:left="113" w:right="113"/>
                                    <w:suppressOverlap/>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索  賠  原  因</w:t>
                                  </w:r>
                                </w:p>
                              </w:tc>
                              <w:tc>
                                <w:tcPr>
                                  <w:tcW w:w="1984" w:type="dxa"/>
                                  <w:tcBorders>
                                    <w:top w:val="single" w:sz="4" w:space="0" w:color="auto"/>
                                    <w:left w:val="single" w:sz="4" w:space="0" w:color="auto"/>
                                    <w:bottom w:val="single" w:sz="4" w:space="0" w:color="000000"/>
                                    <w:right w:val="single" w:sz="4" w:space="0" w:color="auto"/>
                                  </w:tcBorders>
                                  <w:shd w:val="clear" w:color="auto" w:fill="auto"/>
                                  <w:vAlign w:val="center"/>
                                </w:tcPr>
                                <w:p w14:paraId="3A462F9D"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品質不良</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19D5D52" w14:textId="77777777" w:rsidR="00DF5DC3" w:rsidRPr="00007A74" w:rsidRDefault="00DF5DC3" w:rsidP="00BC0266">
                                  <w:pPr>
                                    <w:spacing w:line="240" w:lineRule="exact"/>
                                    <w:suppressOverlap/>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w:t>
                                  </w:r>
                                </w:p>
                              </w:tc>
                              <w:tc>
                                <w:tcPr>
                                  <w:tcW w:w="1417" w:type="dxa"/>
                                  <w:tcBorders>
                                    <w:top w:val="single" w:sz="4" w:space="0" w:color="auto"/>
                                    <w:left w:val="nil"/>
                                    <w:bottom w:val="single" w:sz="4" w:space="0" w:color="auto"/>
                                    <w:right w:val="single" w:sz="4" w:space="0" w:color="auto"/>
                                  </w:tcBorders>
                                  <w:shd w:val="clear" w:color="auto" w:fill="auto"/>
                                  <w:vAlign w:val="center"/>
                                </w:tcPr>
                                <w:p w14:paraId="7D11F0F8"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68156A">
                                    <w:rPr>
                                      <w:rFonts w:ascii="標楷體" w:eastAsia="標楷體" w:hAnsi="標楷體" w:cs="新細明體" w:hint="eastAsia"/>
                                      <w:color w:val="000000"/>
                                      <w:kern w:val="0"/>
                                      <w:sz w:val="20"/>
                                      <w:szCs w:val="20"/>
                                    </w:rPr>
                                    <w:t>216,345.97</w:t>
                                  </w:r>
                                </w:p>
                              </w:tc>
                            </w:tr>
                            <w:tr w:rsidR="00DF5DC3" w:rsidRPr="00DC101A" w14:paraId="6DBB50DB" w14:textId="77777777" w:rsidTr="009723D4">
                              <w:trPr>
                                <w:trHeight w:val="384"/>
                              </w:trPr>
                              <w:tc>
                                <w:tcPr>
                                  <w:tcW w:w="426" w:type="dxa"/>
                                  <w:vMerge/>
                                  <w:tcBorders>
                                    <w:left w:val="single" w:sz="4" w:space="0" w:color="auto"/>
                                    <w:right w:val="single" w:sz="4" w:space="0" w:color="auto"/>
                                  </w:tcBorders>
                                  <w:shd w:val="clear" w:color="auto" w:fill="auto"/>
                                  <w:vAlign w:val="center"/>
                                </w:tcPr>
                                <w:p w14:paraId="71AD31F1"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C61CE82"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交運數量短缺</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F3C10B0" w14:textId="77777777" w:rsidR="00DF5DC3" w:rsidRPr="00007A74" w:rsidRDefault="00DF5DC3" w:rsidP="00BC0266">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E592A5E"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 xml:space="preserve"> 235.51 </w:t>
                                  </w:r>
                                </w:p>
                              </w:tc>
                            </w:tr>
                            <w:tr w:rsidR="00DF5DC3" w:rsidRPr="00DC101A" w14:paraId="31D5DD41" w14:textId="77777777" w:rsidTr="009723D4">
                              <w:trPr>
                                <w:trHeight w:val="384"/>
                              </w:trPr>
                              <w:tc>
                                <w:tcPr>
                                  <w:tcW w:w="426" w:type="dxa"/>
                                  <w:vMerge/>
                                  <w:tcBorders>
                                    <w:left w:val="single" w:sz="4" w:space="0" w:color="auto"/>
                                    <w:right w:val="single" w:sz="4" w:space="0" w:color="auto"/>
                                  </w:tcBorders>
                                  <w:shd w:val="clear" w:color="auto" w:fill="auto"/>
                                  <w:vAlign w:val="center"/>
                                </w:tcPr>
                                <w:p w14:paraId="4619D360"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67CEE06A"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交貨項目錯誤</w:t>
                                  </w:r>
                                </w:p>
                              </w:tc>
                              <w:tc>
                                <w:tcPr>
                                  <w:tcW w:w="851" w:type="dxa"/>
                                  <w:tcBorders>
                                    <w:top w:val="nil"/>
                                    <w:left w:val="nil"/>
                                    <w:bottom w:val="single" w:sz="4" w:space="0" w:color="auto"/>
                                    <w:right w:val="single" w:sz="4" w:space="0" w:color="auto"/>
                                  </w:tcBorders>
                                  <w:shd w:val="clear" w:color="auto" w:fill="auto"/>
                                  <w:vAlign w:val="center"/>
                                  <w:hideMark/>
                                </w:tcPr>
                                <w:p w14:paraId="06843AD9" w14:textId="77777777" w:rsidR="00DF5DC3" w:rsidRPr="00007A74" w:rsidRDefault="00DF5DC3" w:rsidP="00BC0266">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4</w:t>
                                  </w:r>
                                </w:p>
                              </w:tc>
                              <w:tc>
                                <w:tcPr>
                                  <w:tcW w:w="1417" w:type="dxa"/>
                                  <w:tcBorders>
                                    <w:top w:val="nil"/>
                                    <w:left w:val="nil"/>
                                    <w:bottom w:val="single" w:sz="4" w:space="0" w:color="auto"/>
                                    <w:right w:val="single" w:sz="4" w:space="0" w:color="auto"/>
                                  </w:tcBorders>
                                  <w:shd w:val="clear" w:color="auto" w:fill="auto"/>
                                  <w:vAlign w:val="center"/>
                                  <w:hideMark/>
                                </w:tcPr>
                                <w:p w14:paraId="19D23F5F"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 xml:space="preserve"> 128,095.90 </w:t>
                                  </w:r>
                                </w:p>
                              </w:tc>
                            </w:tr>
                            <w:tr w:rsidR="00DF5DC3" w:rsidRPr="00DC101A" w14:paraId="477EB731" w14:textId="77777777" w:rsidTr="009723D4">
                              <w:trPr>
                                <w:trHeight w:val="384"/>
                              </w:trPr>
                              <w:tc>
                                <w:tcPr>
                                  <w:tcW w:w="426" w:type="dxa"/>
                                  <w:vMerge/>
                                  <w:tcBorders>
                                    <w:left w:val="single" w:sz="4" w:space="0" w:color="auto"/>
                                    <w:right w:val="single" w:sz="4" w:space="0" w:color="auto"/>
                                  </w:tcBorders>
                                  <w:shd w:val="clear" w:color="auto" w:fill="auto"/>
                                  <w:vAlign w:val="center"/>
                                </w:tcPr>
                                <w:p w14:paraId="7495D3DD"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32EDA98A"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郵寄包裹未收到</w:t>
                                  </w:r>
                                </w:p>
                              </w:tc>
                              <w:tc>
                                <w:tcPr>
                                  <w:tcW w:w="851" w:type="dxa"/>
                                  <w:tcBorders>
                                    <w:top w:val="nil"/>
                                    <w:left w:val="nil"/>
                                    <w:bottom w:val="single" w:sz="4" w:space="0" w:color="auto"/>
                                    <w:right w:val="single" w:sz="4" w:space="0" w:color="auto"/>
                                  </w:tcBorders>
                                  <w:shd w:val="clear" w:color="auto" w:fill="auto"/>
                                  <w:vAlign w:val="center"/>
                                </w:tcPr>
                                <w:p w14:paraId="628DEE78" w14:textId="77777777" w:rsidR="00DF5DC3" w:rsidRPr="00007A74" w:rsidRDefault="00DF5DC3" w:rsidP="00BC0266">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1</w:t>
                                  </w:r>
                                </w:p>
                              </w:tc>
                              <w:tc>
                                <w:tcPr>
                                  <w:tcW w:w="1417" w:type="dxa"/>
                                  <w:tcBorders>
                                    <w:top w:val="nil"/>
                                    <w:left w:val="nil"/>
                                    <w:bottom w:val="single" w:sz="4" w:space="0" w:color="auto"/>
                                    <w:right w:val="single" w:sz="4" w:space="0" w:color="auto"/>
                                  </w:tcBorders>
                                  <w:shd w:val="clear" w:color="auto" w:fill="auto"/>
                                  <w:vAlign w:val="center"/>
                                </w:tcPr>
                                <w:p w14:paraId="7A025B8A"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 xml:space="preserve"> 11,839.00 </w:t>
                                  </w:r>
                                </w:p>
                              </w:tc>
                            </w:tr>
                            <w:tr w:rsidR="00DF5DC3" w:rsidRPr="00DC101A" w14:paraId="7D0FCEA9" w14:textId="77777777" w:rsidTr="009723D4">
                              <w:trPr>
                                <w:trHeight w:val="384"/>
                              </w:trPr>
                              <w:tc>
                                <w:tcPr>
                                  <w:tcW w:w="426" w:type="dxa"/>
                                  <w:vMerge/>
                                  <w:tcBorders>
                                    <w:left w:val="single" w:sz="4" w:space="0" w:color="auto"/>
                                    <w:right w:val="single" w:sz="4" w:space="0" w:color="auto"/>
                                  </w:tcBorders>
                                  <w:shd w:val="clear" w:color="auto" w:fill="auto"/>
                                  <w:vAlign w:val="center"/>
                                </w:tcPr>
                                <w:p w14:paraId="6346A898"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28BEA83C"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超過使用壽期</w:t>
                                  </w:r>
                                </w:p>
                              </w:tc>
                              <w:tc>
                                <w:tcPr>
                                  <w:tcW w:w="851" w:type="dxa"/>
                                  <w:tcBorders>
                                    <w:top w:val="nil"/>
                                    <w:left w:val="nil"/>
                                    <w:bottom w:val="single" w:sz="4" w:space="0" w:color="auto"/>
                                    <w:right w:val="single" w:sz="4" w:space="0" w:color="auto"/>
                                  </w:tcBorders>
                                  <w:shd w:val="clear" w:color="auto" w:fill="auto"/>
                                  <w:vAlign w:val="center"/>
                                  <w:hideMark/>
                                </w:tcPr>
                                <w:p w14:paraId="3548D78B" w14:textId="77777777" w:rsidR="00DF5DC3" w:rsidRPr="00007A74" w:rsidRDefault="00DF5DC3" w:rsidP="00BC0266">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14:paraId="4681CFDB"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 xml:space="preserve"> 24.33 </w:t>
                                  </w:r>
                                </w:p>
                              </w:tc>
                            </w:tr>
                            <w:tr w:rsidR="00DF5DC3" w:rsidRPr="00DC101A" w14:paraId="77D0DF14" w14:textId="77777777" w:rsidTr="009723D4">
                              <w:trPr>
                                <w:trHeight w:val="384"/>
                              </w:trPr>
                              <w:tc>
                                <w:tcPr>
                                  <w:tcW w:w="426" w:type="dxa"/>
                                  <w:vMerge/>
                                  <w:tcBorders>
                                    <w:left w:val="single" w:sz="4" w:space="0" w:color="auto"/>
                                    <w:right w:val="single" w:sz="4" w:space="0" w:color="auto"/>
                                  </w:tcBorders>
                                  <w:shd w:val="clear" w:color="auto" w:fill="auto"/>
                                  <w:vAlign w:val="center"/>
                                </w:tcPr>
                                <w:p w14:paraId="62781BE2"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34D29BEC"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美方運輸造成損壞</w:t>
                                  </w:r>
                                </w:p>
                              </w:tc>
                              <w:tc>
                                <w:tcPr>
                                  <w:tcW w:w="851" w:type="dxa"/>
                                  <w:tcBorders>
                                    <w:top w:val="nil"/>
                                    <w:left w:val="nil"/>
                                    <w:bottom w:val="single" w:sz="4" w:space="0" w:color="auto"/>
                                    <w:right w:val="single" w:sz="4" w:space="0" w:color="auto"/>
                                  </w:tcBorders>
                                  <w:shd w:val="clear" w:color="auto" w:fill="auto"/>
                                  <w:vAlign w:val="center"/>
                                  <w:hideMark/>
                                </w:tcPr>
                                <w:p w14:paraId="0EB47904" w14:textId="77777777" w:rsidR="00DF5DC3" w:rsidRPr="00007A74" w:rsidRDefault="00DF5DC3" w:rsidP="00BC0266">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14:paraId="3C933E7C"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 xml:space="preserve"> 167,060.00 </w:t>
                                  </w:r>
                                </w:p>
                              </w:tc>
                            </w:tr>
                            <w:tr w:rsidR="00DF5DC3" w:rsidRPr="00DC101A" w14:paraId="0A036155" w14:textId="77777777" w:rsidTr="009723D4">
                              <w:trPr>
                                <w:trHeight w:val="384"/>
                              </w:trPr>
                              <w:tc>
                                <w:tcPr>
                                  <w:tcW w:w="426" w:type="dxa"/>
                                  <w:vMerge/>
                                  <w:tcBorders>
                                    <w:left w:val="single" w:sz="4" w:space="0" w:color="auto"/>
                                    <w:right w:val="single" w:sz="4" w:space="0" w:color="auto"/>
                                  </w:tcBorders>
                                  <w:shd w:val="clear" w:color="auto" w:fill="auto"/>
                                  <w:vAlign w:val="center"/>
                                </w:tcPr>
                                <w:p w14:paraId="230AFFC6"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78030BFE"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交貨</w:t>
                                  </w:r>
                                  <w:r w:rsidRPr="00007A74">
                                    <w:rPr>
                                      <w:rFonts w:ascii="標楷體" w:eastAsia="標楷體" w:hAnsi="標楷體" w:cs="新細明體" w:hint="eastAsia"/>
                                      <w:color w:val="000000"/>
                                      <w:kern w:val="0"/>
                                      <w:sz w:val="20"/>
                                      <w:szCs w:val="20"/>
                                    </w:rPr>
                                    <w:t>組件不完整</w:t>
                                  </w:r>
                                </w:p>
                              </w:tc>
                              <w:tc>
                                <w:tcPr>
                                  <w:tcW w:w="851" w:type="dxa"/>
                                  <w:tcBorders>
                                    <w:top w:val="nil"/>
                                    <w:left w:val="nil"/>
                                    <w:bottom w:val="single" w:sz="4" w:space="0" w:color="auto"/>
                                    <w:right w:val="single" w:sz="4" w:space="0" w:color="auto"/>
                                  </w:tcBorders>
                                  <w:shd w:val="clear" w:color="auto" w:fill="auto"/>
                                  <w:vAlign w:val="center"/>
                                  <w:hideMark/>
                                </w:tcPr>
                                <w:p w14:paraId="27F010E7" w14:textId="77777777" w:rsidR="00DF5DC3" w:rsidRPr="00007A74" w:rsidRDefault="00DF5DC3" w:rsidP="00BC0266">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14:paraId="3FC52AAF"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 xml:space="preserve"> 38,010.00 </w:t>
                                  </w:r>
                                </w:p>
                              </w:tc>
                            </w:tr>
                            <w:tr w:rsidR="00DF5DC3" w:rsidRPr="00DC101A" w14:paraId="04BE4E23" w14:textId="77777777" w:rsidTr="009723D4">
                              <w:trPr>
                                <w:trHeight w:val="384"/>
                              </w:trPr>
                              <w:tc>
                                <w:tcPr>
                                  <w:tcW w:w="426" w:type="dxa"/>
                                  <w:vMerge/>
                                  <w:tcBorders>
                                    <w:left w:val="single" w:sz="4" w:space="0" w:color="auto"/>
                                    <w:right w:val="single" w:sz="4" w:space="0" w:color="auto"/>
                                  </w:tcBorders>
                                  <w:shd w:val="clear" w:color="auto" w:fill="auto"/>
                                  <w:vAlign w:val="center"/>
                                </w:tcPr>
                                <w:p w14:paraId="3EB9A09E"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7253A3B7"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交運數量多於訂購數</w:t>
                                  </w:r>
                                </w:p>
                              </w:tc>
                              <w:tc>
                                <w:tcPr>
                                  <w:tcW w:w="851" w:type="dxa"/>
                                  <w:tcBorders>
                                    <w:top w:val="nil"/>
                                    <w:left w:val="nil"/>
                                    <w:bottom w:val="single" w:sz="4" w:space="0" w:color="auto"/>
                                    <w:right w:val="single" w:sz="4" w:space="0" w:color="auto"/>
                                  </w:tcBorders>
                                  <w:shd w:val="clear" w:color="auto" w:fill="auto"/>
                                  <w:vAlign w:val="center"/>
                                  <w:hideMark/>
                                </w:tcPr>
                                <w:p w14:paraId="0DBC86EA" w14:textId="77777777" w:rsidR="00DF5DC3" w:rsidRPr="00007A74" w:rsidRDefault="00DF5DC3" w:rsidP="00BC0266">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14:paraId="149073FC"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 xml:space="preserve"> 66,996.00 </w:t>
                                  </w:r>
                                </w:p>
                              </w:tc>
                            </w:tr>
                            <w:tr w:rsidR="00DF5DC3" w:rsidRPr="00DC101A" w14:paraId="72FDF971" w14:textId="77777777" w:rsidTr="009723D4">
                              <w:trPr>
                                <w:trHeight w:val="384"/>
                              </w:trPr>
                              <w:tc>
                                <w:tcPr>
                                  <w:tcW w:w="426" w:type="dxa"/>
                                  <w:vMerge/>
                                  <w:tcBorders>
                                    <w:left w:val="single" w:sz="4" w:space="0" w:color="auto"/>
                                    <w:bottom w:val="single" w:sz="4" w:space="0" w:color="auto"/>
                                    <w:right w:val="single" w:sz="4" w:space="0" w:color="auto"/>
                                  </w:tcBorders>
                                  <w:shd w:val="clear" w:color="auto" w:fill="auto"/>
                                  <w:vAlign w:val="center"/>
                                </w:tcPr>
                                <w:p w14:paraId="13C8420D"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049A9C15"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其他</w:t>
                                  </w:r>
                                </w:p>
                              </w:tc>
                              <w:tc>
                                <w:tcPr>
                                  <w:tcW w:w="851" w:type="dxa"/>
                                  <w:tcBorders>
                                    <w:top w:val="nil"/>
                                    <w:left w:val="nil"/>
                                    <w:bottom w:val="single" w:sz="4" w:space="0" w:color="auto"/>
                                    <w:right w:val="single" w:sz="4" w:space="0" w:color="auto"/>
                                  </w:tcBorders>
                                  <w:shd w:val="clear" w:color="auto" w:fill="auto"/>
                                  <w:vAlign w:val="center"/>
                                </w:tcPr>
                                <w:p w14:paraId="3A627D50" w14:textId="77777777" w:rsidR="00DF5DC3" w:rsidRPr="00007A74" w:rsidRDefault="00DF5DC3" w:rsidP="00BC0266">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4</w:t>
                                  </w:r>
                                </w:p>
                              </w:tc>
                              <w:tc>
                                <w:tcPr>
                                  <w:tcW w:w="1417" w:type="dxa"/>
                                  <w:tcBorders>
                                    <w:top w:val="nil"/>
                                    <w:left w:val="nil"/>
                                    <w:bottom w:val="single" w:sz="4" w:space="0" w:color="auto"/>
                                    <w:right w:val="single" w:sz="4" w:space="0" w:color="auto"/>
                                  </w:tcBorders>
                                  <w:shd w:val="clear" w:color="auto" w:fill="auto"/>
                                  <w:vAlign w:val="center"/>
                                </w:tcPr>
                                <w:p w14:paraId="6F6E3BEE"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 xml:space="preserve">20,000.00 </w:t>
                                  </w:r>
                                </w:p>
                              </w:tc>
                            </w:tr>
                          </w:tbl>
                          <w:p w14:paraId="1457581E" w14:textId="77777777" w:rsidR="00DF5DC3" w:rsidRPr="00410E89" w:rsidRDefault="00DF5DC3" w:rsidP="00DF5DC3">
                            <w:pPr>
                              <w:rPr>
                                <w:rFonts w:ascii="標楷體" w:eastAsia="標楷體" w:hAnsi="標楷體"/>
                                <w:sz w:val="18"/>
                                <w:szCs w:val="18"/>
                              </w:rPr>
                            </w:pPr>
                            <w:r w:rsidRPr="00410E89">
                              <w:rPr>
                                <w:rFonts w:ascii="標楷體" w:eastAsia="標楷體" w:hAnsi="標楷體" w:hint="eastAsia"/>
                                <w:sz w:val="18"/>
                                <w:szCs w:val="18"/>
                              </w:rPr>
                              <w:t>資料來源：</w:t>
                            </w:r>
                            <w:r w:rsidRPr="00410E89">
                              <w:rPr>
                                <w:rFonts w:ascii="標楷體" w:eastAsia="標楷體" w:hAnsi="標楷體"/>
                                <w:sz w:val="18"/>
                                <w:szCs w:val="18"/>
                              </w:rPr>
                              <w:t>整理自</w:t>
                            </w:r>
                            <w:r>
                              <w:rPr>
                                <w:rFonts w:ascii="標楷體" w:eastAsia="標楷體" w:hAnsi="標楷體" w:hint="eastAsia"/>
                                <w:sz w:val="18"/>
                                <w:szCs w:val="18"/>
                              </w:rPr>
                              <w:t>國防部</w:t>
                            </w:r>
                            <w:r w:rsidRPr="00410E89">
                              <w:rPr>
                                <w:rFonts w:ascii="標楷體" w:eastAsia="標楷體" w:hAnsi="標楷體" w:hint="eastAsia"/>
                                <w:sz w:val="18"/>
                                <w:szCs w:val="18"/>
                              </w:rPr>
                              <w:t>提供</w:t>
                            </w:r>
                            <w:r w:rsidRPr="00410E89">
                              <w:rPr>
                                <w:rFonts w:ascii="標楷體" w:eastAsia="標楷體" w:hAnsi="標楷體"/>
                                <w:sz w:val="18"/>
                                <w:szCs w:val="18"/>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691E7F" id="_x0000_t202" coordsize="21600,21600" o:spt="202" path="m,l,21600r21600,l21600,xe">
                <v:stroke joinstyle="miter"/>
                <v:path gradientshapeok="t" o:connecttype="rect"/>
              </v:shapetype>
              <v:shape id="文字方塊 2" o:spid="_x0000_s1026" type="#_x0000_t202" style="position:absolute;left:0;text-align:left;margin-left:247.35pt;margin-top:0;width:248.6pt;height:277.8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" stroked="f">
                <v:textbox>
                  <w:txbxContent>
                    <w:p w14:paraId="4D57231B" w14:textId="77777777" w:rsidR="00C6114D" w:rsidRDefault="00DF5DC3" w:rsidP="00C6114D">
                      <w:pPr>
                        <w:spacing w:line="240" w:lineRule="exact"/>
                        <w:ind w:leftChars="-898" w:left="-2155" w:rightChars="-122" w:right="-293" w:firstLineChars="900" w:firstLine="2162"/>
                        <w:rPr>
                          <w:rFonts w:ascii="標楷體" w:eastAsia="標楷體" w:hAnsi="標楷體" w:cs="新細明體"/>
                          <w:b/>
                          <w:bCs/>
                          <w:kern w:val="0"/>
                          <w:szCs w:val="24"/>
                        </w:rPr>
                      </w:pPr>
                      <w:r w:rsidRPr="002A3ED1">
                        <w:rPr>
                          <w:rFonts w:ascii="標楷體" w:eastAsia="標楷體" w:hAnsi="標楷體" w:hint="eastAsia"/>
                          <w:b/>
                          <w:bCs/>
                          <w:szCs w:val="24"/>
                        </w:rPr>
                        <w:t>表</w:t>
                      </w:r>
                      <w:r>
                        <w:rPr>
                          <w:rFonts w:ascii="標楷體" w:eastAsia="標楷體" w:hAnsi="標楷體"/>
                          <w:b/>
                          <w:bCs/>
                          <w:szCs w:val="24"/>
                        </w:rPr>
                        <w:t>1</w:t>
                      </w:r>
                      <w:r>
                        <w:rPr>
                          <w:rFonts w:ascii="標楷體" w:eastAsia="標楷體" w:hAnsi="標楷體" w:hint="eastAsia"/>
                          <w:b/>
                          <w:bCs/>
                          <w:szCs w:val="24"/>
                        </w:rPr>
                        <w:t xml:space="preserve">　</w:t>
                      </w:r>
                      <w:r>
                        <w:rPr>
                          <w:rFonts w:ascii="標楷體" w:eastAsia="標楷體" w:hAnsi="標楷體" w:cs="新細明體" w:hint="eastAsia"/>
                          <w:b/>
                          <w:bCs/>
                          <w:kern w:val="0"/>
                          <w:szCs w:val="24"/>
                        </w:rPr>
                        <w:t>113年截至8月底</w:t>
                      </w:r>
                      <w:r w:rsidRPr="0068156A">
                        <w:rPr>
                          <w:rFonts w:ascii="標楷體" w:eastAsia="標楷體" w:hAnsi="標楷體" w:cs="新細明體" w:hint="eastAsia"/>
                          <w:b/>
                          <w:bCs/>
                          <w:kern w:val="0"/>
                          <w:szCs w:val="24"/>
                        </w:rPr>
                        <w:t>美方拒賠</w:t>
                      </w:r>
                      <w:proofErr w:type="gramStart"/>
                      <w:r w:rsidRPr="0068156A">
                        <w:rPr>
                          <w:rFonts w:ascii="標楷體" w:eastAsia="標楷體" w:hAnsi="標楷體" w:cs="新細明體" w:hint="eastAsia"/>
                          <w:b/>
                          <w:bCs/>
                          <w:kern w:val="0"/>
                          <w:szCs w:val="24"/>
                        </w:rPr>
                        <w:t>之供補不符</w:t>
                      </w:r>
                      <w:proofErr w:type="gramEnd"/>
                    </w:p>
                    <w:p w14:paraId="3DBC0758" w14:textId="60202C7A" w:rsidR="00DF5DC3" w:rsidRPr="00C6114D" w:rsidRDefault="00DF5DC3" w:rsidP="00C6114D">
                      <w:pPr>
                        <w:spacing w:line="240" w:lineRule="exact"/>
                        <w:ind w:leftChars="-898" w:left="-2155" w:rightChars="-122" w:right="-293" w:firstLineChars="1166" w:firstLine="2801"/>
                        <w:rPr>
                          <w:rFonts w:ascii="標楷體" w:eastAsia="標楷體" w:hAnsi="標楷體" w:cs="新細明體"/>
                          <w:b/>
                          <w:bCs/>
                          <w:kern w:val="0"/>
                          <w:szCs w:val="24"/>
                        </w:rPr>
                      </w:pPr>
                      <w:r w:rsidRPr="0068156A">
                        <w:rPr>
                          <w:rFonts w:ascii="標楷體" w:eastAsia="標楷體" w:hAnsi="標楷體" w:cs="新細明體" w:hint="eastAsia"/>
                          <w:b/>
                          <w:bCs/>
                          <w:kern w:val="0"/>
                          <w:szCs w:val="24"/>
                        </w:rPr>
                        <w:t>案件</w:t>
                      </w:r>
                    </w:p>
                    <w:p w14:paraId="71729F72" w14:textId="77777777" w:rsidR="00DF5DC3" w:rsidRPr="00410E89" w:rsidRDefault="00DF5DC3" w:rsidP="00DF5DC3">
                      <w:pPr>
                        <w:spacing w:line="240" w:lineRule="exact"/>
                        <w:ind w:rightChars="6" w:right="14"/>
                        <w:jc w:val="right"/>
                        <w:rPr>
                          <w:rFonts w:ascii="標楷體" w:eastAsia="標楷體" w:hAnsi="標楷體"/>
                          <w:sz w:val="20"/>
                          <w:szCs w:val="20"/>
                        </w:rPr>
                      </w:pPr>
                      <w:r w:rsidRPr="00307236">
                        <w:rPr>
                          <w:rFonts w:ascii="標楷體" w:eastAsia="標楷體" w:hAnsi="標楷體" w:cs="新細明體" w:hint="eastAsia"/>
                          <w:bCs/>
                          <w:kern w:val="0"/>
                          <w:sz w:val="20"/>
                        </w:rPr>
                        <w:t>單位</w:t>
                      </w:r>
                      <w:r>
                        <w:rPr>
                          <w:rFonts w:ascii="標楷體" w:eastAsia="標楷體" w:hAnsi="標楷體" w:cs="新細明體" w:hint="eastAsia"/>
                          <w:bCs/>
                          <w:kern w:val="0"/>
                          <w:sz w:val="20"/>
                        </w:rPr>
                        <w:t>：件、美金元</w:t>
                      </w:r>
                    </w:p>
                    <w:tbl>
                      <w:tblPr>
                        <w:tblOverlap w:val="never"/>
                        <w:tblW w:w="4678" w:type="dxa"/>
                        <w:tblInd w:w="-5" w:type="dxa"/>
                        <w:tblLayout w:type="fixed"/>
                        <w:tblCellMar>
                          <w:left w:w="28" w:type="dxa"/>
                          <w:right w:w="28" w:type="dxa"/>
                        </w:tblCellMar>
                        <w:tblLook w:val="04A0" w:firstRow="1" w:lastRow="0" w:firstColumn="1" w:lastColumn="0" w:noHBand="0" w:noVBand="1"/>
                      </w:tblPr>
                      <w:tblGrid>
                        <w:gridCol w:w="426"/>
                        <w:gridCol w:w="1984"/>
                        <w:gridCol w:w="851"/>
                        <w:gridCol w:w="1417"/>
                      </w:tblGrid>
                      <w:tr w:rsidR="00DF5DC3" w:rsidRPr="00DC101A" w14:paraId="6F568B17" w14:textId="77777777" w:rsidTr="009723D4">
                        <w:trPr>
                          <w:trHeight w:val="384"/>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5BC881" w14:textId="77777777" w:rsidR="00DF5DC3" w:rsidRPr="00ED224C" w:rsidRDefault="00DF5DC3" w:rsidP="00D349AB">
                            <w:pPr>
                              <w:widowControl/>
                              <w:spacing w:line="240" w:lineRule="exact"/>
                              <w:suppressOverlap/>
                              <w:jc w:val="center"/>
                              <w:rPr>
                                <w:rFonts w:ascii="標楷體" w:eastAsia="標楷體" w:hAnsi="標楷體" w:cs="新細明體"/>
                                <w:bCs/>
                                <w:color w:val="000000"/>
                                <w:kern w:val="0"/>
                                <w:sz w:val="20"/>
                                <w:szCs w:val="20"/>
                              </w:rPr>
                            </w:pPr>
                            <w:r w:rsidRPr="00ED224C">
                              <w:rPr>
                                <w:rFonts w:ascii="標楷體" w:eastAsia="標楷體" w:hAnsi="標楷體" w:cs="新細明體" w:hint="eastAsia"/>
                                <w:bCs/>
                                <w:color w:val="000000"/>
                                <w:kern w:val="0"/>
                                <w:sz w:val="20"/>
                                <w:szCs w:val="20"/>
                              </w:rPr>
                              <w:t>項目別</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D27F2E0"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件數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09D5870"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金額</w:t>
                            </w:r>
                          </w:p>
                        </w:tc>
                      </w:tr>
                      <w:tr w:rsidR="00DF5DC3" w:rsidRPr="00DC101A" w14:paraId="452779E6" w14:textId="77777777" w:rsidTr="009723D4">
                        <w:trPr>
                          <w:trHeight w:val="384"/>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2D95B" w14:textId="77777777" w:rsidR="00DF5DC3" w:rsidRDefault="00DF5DC3" w:rsidP="00D349AB">
                            <w:pPr>
                              <w:widowControl/>
                              <w:spacing w:line="240" w:lineRule="exact"/>
                              <w:suppressOverlap/>
                              <w:jc w:val="center"/>
                              <w:rPr>
                                <w:rFonts w:ascii="標楷體" w:eastAsia="標楷體" w:hAnsi="標楷體" w:cs="新細明體"/>
                                <w:color w:val="000000"/>
                                <w:kern w:val="0"/>
                                <w:sz w:val="20"/>
                                <w:szCs w:val="20"/>
                              </w:rPr>
                            </w:pPr>
                            <w:r w:rsidRPr="00BD10A1">
                              <w:rPr>
                                <w:rFonts w:ascii="標楷體" w:eastAsia="標楷體" w:hAnsi="標楷體" w:cs="新細明體" w:hint="eastAsia"/>
                                <w:b/>
                                <w:color w:val="000000"/>
                                <w:kern w:val="0"/>
                                <w:sz w:val="20"/>
                                <w:szCs w:val="20"/>
                              </w:rPr>
                              <w:t>合計</w:t>
                            </w:r>
                          </w:p>
                        </w:tc>
                        <w:tc>
                          <w:tcPr>
                            <w:tcW w:w="851" w:type="dxa"/>
                            <w:tcBorders>
                              <w:top w:val="single" w:sz="4" w:space="0" w:color="auto"/>
                              <w:left w:val="nil"/>
                              <w:bottom w:val="single" w:sz="4" w:space="0" w:color="auto"/>
                              <w:right w:val="single" w:sz="4" w:space="0" w:color="auto"/>
                            </w:tcBorders>
                            <w:shd w:val="clear" w:color="auto" w:fill="auto"/>
                            <w:vAlign w:val="center"/>
                          </w:tcPr>
                          <w:p w14:paraId="61F95664" w14:textId="77777777" w:rsidR="00DF5DC3" w:rsidRPr="00007A74" w:rsidRDefault="00DF5DC3" w:rsidP="00BC0266">
                            <w:pPr>
                              <w:spacing w:line="240" w:lineRule="exact"/>
                              <w:suppressOverlap/>
                              <w:jc w:val="right"/>
                              <w:rPr>
                                <w:rFonts w:ascii="標楷體" w:eastAsia="標楷體" w:hAnsi="標楷體" w:cs="新細明體"/>
                                <w:color w:val="000000"/>
                                <w:kern w:val="0"/>
                                <w:sz w:val="20"/>
                                <w:szCs w:val="20"/>
                              </w:rPr>
                            </w:pPr>
                            <w:r w:rsidRPr="00FD4F59">
                              <w:rPr>
                                <w:rFonts w:ascii="標楷體" w:eastAsia="標楷體" w:hAnsi="標楷體" w:cs="新細明體" w:hint="eastAsia"/>
                                <w:b/>
                                <w:color w:val="000000"/>
                                <w:kern w:val="0"/>
                                <w:sz w:val="20"/>
                                <w:szCs w:val="20"/>
                              </w:rPr>
                              <w:t>30</w:t>
                            </w:r>
                          </w:p>
                        </w:tc>
                        <w:tc>
                          <w:tcPr>
                            <w:tcW w:w="1417" w:type="dxa"/>
                            <w:tcBorders>
                              <w:top w:val="single" w:sz="4" w:space="0" w:color="auto"/>
                              <w:left w:val="nil"/>
                              <w:bottom w:val="single" w:sz="4" w:space="0" w:color="auto"/>
                              <w:right w:val="single" w:sz="4" w:space="0" w:color="auto"/>
                            </w:tcBorders>
                            <w:shd w:val="clear" w:color="auto" w:fill="auto"/>
                            <w:vAlign w:val="center"/>
                          </w:tcPr>
                          <w:p w14:paraId="35742E78" w14:textId="77777777" w:rsidR="00DF5DC3" w:rsidRPr="00007A74" w:rsidRDefault="00DF5DC3" w:rsidP="00D349AB">
                            <w:pPr>
                              <w:spacing w:line="240" w:lineRule="exact"/>
                              <w:suppressOverlap/>
                              <w:jc w:val="right"/>
                              <w:rPr>
                                <w:rFonts w:ascii="標楷體" w:eastAsia="標楷體" w:hAnsi="標楷體" w:cs="新細明體"/>
                                <w:color w:val="000000"/>
                                <w:kern w:val="0"/>
                                <w:sz w:val="20"/>
                                <w:szCs w:val="20"/>
                              </w:rPr>
                            </w:pPr>
                            <w:r w:rsidRPr="00FD4F59">
                              <w:rPr>
                                <w:rFonts w:ascii="標楷體" w:eastAsia="標楷體" w:hAnsi="標楷體" w:cs="新細明體" w:hint="eastAsia"/>
                                <w:b/>
                                <w:color w:val="000000"/>
                                <w:kern w:val="0"/>
                                <w:sz w:val="20"/>
                                <w:szCs w:val="20"/>
                              </w:rPr>
                              <w:t>648,</w:t>
                            </w:r>
                            <w:r w:rsidRPr="00FD4F59">
                              <w:rPr>
                                <w:rFonts w:ascii="標楷體" w:eastAsia="標楷體" w:hAnsi="標楷體" w:cs="新細明體"/>
                                <w:b/>
                                <w:color w:val="000000"/>
                                <w:kern w:val="0"/>
                                <w:sz w:val="20"/>
                                <w:szCs w:val="20"/>
                              </w:rPr>
                              <w:t>606.71</w:t>
                            </w:r>
                          </w:p>
                        </w:tc>
                      </w:tr>
                      <w:tr w:rsidR="00DF5DC3" w:rsidRPr="00DC101A" w14:paraId="345666A9" w14:textId="77777777" w:rsidTr="009723D4">
                        <w:trPr>
                          <w:trHeight w:val="384"/>
                        </w:trPr>
                        <w:tc>
                          <w:tcPr>
                            <w:tcW w:w="426" w:type="dxa"/>
                            <w:vMerge w:val="restart"/>
                            <w:tcBorders>
                              <w:top w:val="single" w:sz="4" w:space="0" w:color="auto"/>
                              <w:left w:val="single" w:sz="4" w:space="0" w:color="auto"/>
                              <w:right w:val="single" w:sz="4" w:space="0" w:color="auto"/>
                            </w:tcBorders>
                            <w:shd w:val="clear" w:color="auto" w:fill="auto"/>
                            <w:textDirection w:val="tbRlV"/>
                            <w:vAlign w:val="center"/>
                          </w:tcPr>
                          <w:p w14:paraId="167C5143" w14:textId="77777777" w:rsidR="00DF5DC3" w:rsidRPr="00007A74" w:rsidRDefault="00DF5DC3" w:rsidP="00D349AB">
                            <w:pPr>
                              <w:widowControl/>
                              <w:spacing w:line="240" w:lineRule="exact"/>
                              <w:ind w:left="113" w:right="113"/>
                              <w:suppressOverlap/>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索  賠  原  因</w:t>
                            </w:r>
                          </w:p>
                        </w:tc>
                        <w:tc>
                          <w:tcPr>
                            <w:tcW w:w="1984" w:type="dxa"/>
                            <w:tcBorders>
                              <w:top w:val="single" w:sz="4" w:space="0" w:color="auto"/>
                              <w:left w:val="single" w:sz="4" w:space="0" w:color="auto"/>
                              <w:bottom w:val="single" w:sz="4" w:space="0" w:color="000000"/>
                              <w:right w:val="single" w:sz="4" w:space="0" w:color="auto"/>
                            </w:tcBorders>
                            <w:shd w:val="clear" w:color="auto" w:fill="auto"/>
                            <w:vAlign w:val="center"/>
                          </w:tcPr>
                          <w:p w14:paraId="3A462F9D"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品質不良</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19D5D52" w14:textId="77777777" w:rsidR="00DF5DC3" w:rsidRPr="00007A74" w:rsidRDefault="00DF5DC3" w:rsidP="00BC0266">
                            <w:pPr>
                              <w:spacing w:line="240" w:lineRule="exact"/>
                              <w:suppressOverlap/>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w:t>
                            </w:r>
                          </w:p>
                        </w:tc>
                        <w:tc>
                          <w:tcPr>
                            <w:tcW w:w="1417" w:type="dxa"/>
                            <w:tcBorders>
                              <w:top w:val="single" w:sz="4" w:space="0" w:color="auto"/>
                              <w:left w:val="nil"/>
                              <w:bottom w:val="single" w:sz="4" w:space="0" w:color="auto"/>
                              <w:right w:val="single" w:sz="4" w:space="0" w:color="auto"/>
                            </w:tcBorders>
                            <w:shd w:val="clear" w:color="auto" w:fill="auto"/>
                            <w:vAlign w:val="center"/>
                          </w:tcPr>
                          <w:p w14:paraId="7D11F0F8"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68156A">
                              <w:rPr>
                                <w:rFonts w:ascii="標楷體" w:eastAsia="標楷體" w:hAnsi="標楷體" w:cs="新細明體" w:hint="eastAsia"/>
                                <w:color w:val="000000"/>
                                <w:kern w:val="0"/>
                                <w:sz w:val="20"/>
                                <w:szCs w:val="20"/>
                              </w:rPr>
                              <w:t>216,345.97</w:t>
                            </w:r>
                          </w:p>
                        </w:tc>
                      </w:tr>
                      <w:tr w:rsidR="00DF5DC3" w:rsidRPr="00DC101A" w14:paraId="6DBB50DB" w14:textId="77777777" w:rsidTr="009723D4">
                        <w:trPr>
                          <w:trHeight w:val="384"/>
                        </w:trPr>
                        <w:tc>
                          <w:tcPr>
                            <w:tcW w:w="426" w:type="dxa"/>
                            <w:vMerge/>
                            <w:tcBorders>
                              <w:left w:val="single" w:sz="4" w:space="0" w:color="auto"/>
                              <w:right w:val="single" w:sz="4" w:space="0" w:color="auto"/>
                            </w:tcBorders>
                            <w:shd w:val="clear" w:color="auto" w:fill="auto"/>
                            <w:vAlign w:val="center"/>
                          </w:tcPr>
                          <w:p w14:paraId="71AD31F1"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C61CE82"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交運數量短缺</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F3C10B0" w14:textId="77777777" w:rsidR="00DF5DC3" w:rsidRPr="00007A74" w:rsidRDefault="00DF5DC3" w:rsidP="00BC0266">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E592A5E"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 xml:space="preserve"> 235.51 </w:t>
                            </w:r>
                          </w:p>
                        </w:tc>
                      </w:tr>
                      <w:tr w:rsidR="00DF5DC3" w:rsidRPr="00DC101A" w14:paraId="31D5DD41" w14:textId="77777777" w:rsidTr="009723D4">
                        <w:trPr>
                          <w:trHeight w:val="384"/>
                        </w:trPr>
                        <w:tc>
                          <w:tcPr>
                            <w:tcW w:w="426" w:type="dxa"/>
                            <w:vMerge/>
                            <w:tcBorders>
                              <w:left w:val="single" w:sz="4" w:space="0" w:color="auto"/>
                              <w:right w:val="single" w:sz="4" w:space="0" w:color="auto"/>
                            </w:tcBorders>
                            <w:shd w:val="clear" w:color="auto" w:fill="auto"/>
                            <w:vAlign w:val="center"/>
                          </w:tcPr>
                          <w:p w14:paraId="4619D360"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67CEE06A"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交貨項目錯誤</w:t>
                            </w:r>
                          </w:p>
                        </w:tc>
                        <w:tc>
                          <w:tcPr>
                            <w:tcW w:w="851" w:type="dxa"/>
                            <w:tcBorders>
                              <w:top w:val="nil"/>
                              <w:left w:val="nil"/>
                              <w:bottom w:val="single" w:sz="4" w:space="0" w:color="auto"/>
                              <w:right w:val="single" w:sz="4" w:space="0" w:color="auto"/>
                            </w:tcBorders>
                            <w:shd w:val="clear" w:color="auto" w:fill="auto"/>
                            <w:vAlign w:val="center"/>
                            <w:hideMark/>
                          </w:tcPr>
                          <w:p w14:paraId="06843AD9" w14:textId="77777777" w:rsidR="00DF5DC3" w:rsidRPr="00007A74" w:rsidRDefault="00DF5DC3" w:rsidP="00BC0266">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4</w:t>
                            </w:r>
                          </w:p>
                        </w:tc>
                        <w:tc>
                          <w:tcPr>
                            <w:tcW w:w="1417" w:type="dxa"/>
                            <w:tcBorders>
                              <w:top w:val="nil"/>
                              <w:left w:val="nil"/>
                              <w:bottom w:val="single" w:sz="4" w:space="0" w:color="auto"/>
                              <w:right w:val="single" w:sz="4" w:space="0" w:color="auto"/>
                            </w:tcBorders>
                            <w:shd w:val="clear" w:color="auto" w:fill="auto"/>
                            <w:vAlign w:val="center"/>
                            <w:hideMark/>
                          </w:tcPr>
                          <w:p w14:paraId="19D23F5F"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 xml:space="preserve"> 128,095.90 </w:t>
                            </w:r>
                          </w:p>
                        </w:tc>
                      </w:tr>
                      <w:tr w:rsidR="00DF5DC3" w:rsidRPr="00DC101A" w14:paraId="477EB731" w14:textId="77777777" w:rsidTr="009723D4">
                        <w:trPr>
                          <w:trHeight w:val="384"/>
                        </w:trPr>
                        <w:tc>
                          <w:tcPr>
                            <w:tcW w:w="426" w:type="dxa"/>
                            <w:vMerge/>
                            <w:tcBorders>
                              <w:left w:val="single" w:sz="4" w:space="0" w:color="auto"/>
                              <w:right w:val="single" w:sz="4" w:space="0" w:color="auto"/>
                            </w:tcBorders>
                            <w:shd w:val="clear" w:color="auto" w:fill="auto"/>
                            <w:vAlign w:val="center"/>
                          </w:tcPr>
                          <w:p w14:paraId="7495D3DD"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32EDA98A"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郵寄包裹未收到</w:t>
                            </w:r>
                          </w:p>
                        </w:tc>
                        <w:tc>
                          <w:tcPr>
                            <w:tcW w:w="851" w:type="dxa"/>
                            <w:tcBorders>
                              <w:top w:val="nil"/>
                              <w:left w:val="nil"/>
                              <w:bottom w:val="single" w:sz="4" w:space="0" w:color="auto"/>
                              <w:right w:val="single" w:sz="4" w:space="0" w:color="auto"/>
                            </w:tcBorders>
                            <w:shd w:val="clear" w:color="auto" w:fill="auto"/>
                            <w:vAlign w:val="center"/>
                          </w:tcPr>
                          <w:p w14:paraId="628DEE78" w14:textId="77777777" w:rsidR="00DF5DC3" w:rsidRPr="00007A74" w:rsidRDefault="00DF5DC3" w:rsidP="00BC0266">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1</w:t>
                            </w:r>
                          </w:p>
                        </w:tc>
                        <w:tc>
                          <w:tcPr>
                            <w:tcW w:w="1417" w:type="dxa"/>
                            <w:tcBorders>
                              <w:top w:val="nil"/>
                              <w:left w:val="nil"/>
                              <w:bottom w:val="single" w:sz="4" w:space="0" w:color="auto"/>
                              <w:right w:val="single" w:sz="4" w:space="0" w:color="auto"/>
                            </w:tcBorders>
                            <w:shd w:val="clear" w:color="auto" w:fill="auto"/>
                            <w:vAlign w:val="center"/>
                          </w:tcPr>
                          <w:p w14:paraId="7A025B8A"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 xml:space="preserve"> 11,839.00 </w:t>
                            </w:r>
                          </w:p>
                        </w:tc>
                      </w:tr>
                      <w:tr w:rsidR="00DF5DC3" w:rsidRPr="00DC101A" w14:paraId="7D0FCEA9" w14:textId="77777777" w:rsidTr="009723D4">
                        <w:trPr>
                          <w:trHeight w:val="384"/>
                        </w:trPr>
                        <w:tc>
                          <w:tcPr>
                            <w:tcW w:w="426" w:type="dxa"/>
                            <w:vMerge/>
                            <w:tcBorders>
                              <w:left w:val="single" w:sz="4" w:space="0" w:color="auto"/>
                              <w:right w:val="single" w:sz="4" w:space="0" w:color="auto"/>
                            </w:tcBorders>
                            <w:shd w:val="clear" w:color="auto" w:fill="auto"/>
                            <w:vAlign w:val="center"/>
                          </w:tcPr>
                          <w:p w14:paraId="6346A898"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28BEA83C"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超過使用壽期</w:t>
                            </w:r>
                          </w:p>
                        </w:tc>
                        <w:tc>
                          <w:tcPr>
                            <w:tcW w:w="851" w:type="dxa"/>
                            <w:tcBorders>
                              <w:top w:val="nil"/>
                              <w:left w:val="nil"/>
                              <w:bottom w:val="single" w:sz="4" w:space="0" w:color="auto"/>
                              <w:right w:val="single" w:sz="4" w:space="0" w:color="auto"/>
                            </w:tcBorders>
                            <w:shd w:val="clear" w:color="auto" w:fill="auto"/>
                            <w:vAlign w:val="center"/>
                            <w:hideMark/>
                          </w:tcPr>
                          <w:p w14:paraId="3548D78B" w14:textId="77777777" w:rsidR="00DF5DC3" w:rsidRPr="00007A74" w:rsidRDefault="00DF5DC3" w:rsidP="00BC0266">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14:paraId="4681CFDB"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 xml:space="preserve"> 24.33 </w:t>
                            </w:r>
                          </w:p>
                        </w:tc>
                      </w:tr>
                      <w:tr w:rsidR="00DF5DC3" w:rsidRPr="00DC101A" w14:paraId="77D0DF14" w14:textId="77777777" w:rsidTr="009723D4">
                        <w:trPr>
                          <w:trHeight w:val="384"/>
                        </w:trPr>
                        <w:tc>
                          <w:tcPr>
                            <w:tcW w:w="426" w:type="dxa"/>
                            <w:vMerge/>
                            <w:tcBorders>
                              <w:left w:val="single" w:sz="4" w:space="0" w:color="auto"/>
                              <w:right w:val="single" w:sz="4" w:space="0" w:color="auto"/>
                            </w:tcBorders>
                            <w:shd w:val="clear" w:color="auto" w:fill="auto"/>
                            <w:vAlign w:val="center"/>
                          </w:tcPr>
                          <w:p w14:paraId="62781BE2"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34D29BEC"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美方運輸造成損壞</w:t>
                            </w:r>
                          </w:p>
                        </w:tc>
                        <w:tc>
                          <w:tcPr>
                            <w:tcW w:w="851" w:type="dxa"/>
                            <w:tcBorders>
                              <w:top w:val="nil"/>
                              <w:left w:val="nil"/>
                              <w:bottom w:val="single" w:sz="4" w:space="0" w:color="auto"/>
                              <w:right w:val="single" w:sz="4" w:space="0" w:color="auto"/>
                            </w:tcBorders>
                            <w:shd w:val="clear" w:color="auto" w:fill="auto"/>
                            <w:vAlign w:val="center"/>
                            <w:hideMark/>
                          </w:tcPr>
                          <w:p w14:paraId="0EB47904" w14:textId="77777777" w:rsidR="00DF5DC3" w:rsidRPr="00007A74" w:rsidRDefault="00DF5DC3" w:rsidP="00BC0266">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14:paraId="3C933E7C"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 xml:space="preserve"> 167,060.00 </w:t>
                            </w:r>
                          </w:p>
                        </w:tc>
                      </w:tr>
                      <w:tr w:rsidR="00DF5DC3" w:rsidRPr="00DC101A" w14:paraId="0A036155" w14:textId="77777777" w:rsidTr="009723D4">
                        <w:trPr>
                          <w:trHeight w:val="384"/>
                        </w:trPr>
                        <w:tc>
                          <w:tcPr>
                            <w:tcW w:w="426" w:type="dxa"/>
                            <w:vMerge/>
                            <w:tcBorders>
                              <w:left w:val="single" w:sz="4" w:space="0" w:color="auto"/>
                              <w:right w:val="single" w:sz="4" w:space="0" w:color="auto"/>
                            </w:tcBorders>
                            <w:shd w:val="clear" w:color="auto" w:fill="auto"/>
                            <w:vAlign w:val="center"/>
                          </w:tcPr>
                          <w:p w14:paraId="230AFFC6"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78030BFE"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交貨</w:t>
                            </w:r>
                            <w:r w:rsidRPr="00007A74">
                              <w:rPr>
                                <w:rFonts w:ascii="標楷體" w:eastAsia="標楷體" w:hAnsi="標楷體" w:cs="新細明體" w:hint="eastAsia"/>
                                <w:color w:val="000000"/>
                                <w:kern w:val="0"/>
                                <w:sz w:val="20"/>
                                <w:szCs w:val="20"/>
                              </w:rPr>
                              <w:t>組件不完整</w:t>
                            </w:r>
                          </w:p>
                        </w:tc>
                        <w:tc>
                          <w:tcPr>
                            <w:tcW w:w="851" w:type="dxa"/>
                            <w:tcBorders>
                              <w:top w:val="nil"/>
                              <w:left w:val="nil"/>
                              <w:bottom w:val="single" w:sz="4" w:space="0" w:color="auto"/>
                              <w:right w:val="single" w:sz="4" w:space="0" w:color="auto"/>
                            </w:tcBorders>
                            <w:shd w:val="clear" w:color="auto" w:fill="auto"/>
                            <w:vAlign w:val="center"/>
                            <w:hideMark/>
                          </w:tcPr>
                          <w:p w14:paraId="27F010E7" w14:textId="77777777" w:rsidR="00DF5DC3" w:rsidRPr="00007A74" w:rsidRDefault="00DF5DC3" w:rsidP="00BC0266">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14:paraId="3FC52AAF"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 xml:space="preserve"> 38,010.00 </w:t>
                            </w:r>
                          </w:p>
                        </w:tc>
                      </w:tr>
                      <w:tr w:rsidR="00DF5DC3" w:rsidRPr="00DC101A" w14:paraId="04BE4E23" w14:textId="77777777" w:rsidTr="009723D4">
                        <w:trPr>
                          <w:trHeight w:val="384"/>
                        </w:trPr>
                        <w:tc>
                          <w:tcPr>
                            <w:tcW w:w="426" w:type="dxa"/>
                            <w:vMerge/>
                            <w:tcBorders>
                              <w:left w:val="single" w:sz="4" w:space="0" w:color="auto"/>
                              <w:right w:val="single" w:sz="4" w:space="0" w:color="auto"/>
                            </w:tcBorders>
                            <w:shd w:val="clear" w:color="auto" w:fill="auto"/>
                            <w:vAlign w:val="center"/>
                          </w:tcPr>
                          <w:p w14:paraId="3EB9A09E"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7253A3B7"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交運數量多於訂購數</w:t>
                            </w:r>
                          </w:p>
                        </w:tc>
                        <w:tc>
                          <w:tcPr>
                            <w:tcW w:w="851" w:type="dxa"/>
                            <w:tcBorders>
                              <w:top w:val="nil"/>
                              <w:left w:val="nil"/>
                              <w:bottom w:val="single" w:sz="4" w:space="0" w:color="auto"/>
                              <w:right w:val="single" w:sz="4" w:space="0" w:color="auto"/>
                            </w:tcBorders>
                            <w:shd w:val="clear" w:color="auto" w:fill="auto"/>
                            <w:vAlign w:val="center"/>
                            <w:hideMark/>
                          </w:tcPr>
                          <w:p w14:paraId="0DBC86EA" w14:textId="77777777" w:rsidR="00DF5DC3" w:rsidRPr="00007A74" w:rsidRDefault="00DF5DC3" w:rsidP="00BC0266">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14:paraId="149073FC"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 xml:space="preserve"> 66,996.00 </w:t>
                            </w:r>
                          </w:p>
                        </w:tc>
                      </w:tr>
                      <w:tr w:rsidR="00DF5DC3" w:rsidRPr="00DC101A" w14:paraId="72FDF971" w14:textId="77777777" w:rsidTr="009723D4">
                        <w:trPr>
                          <w:trHeight w:val="384"/>
                        </w:trPr>
                        <w:tc>
                          <w:tcPr>
                            <w:tcW w:w="426" w:type="dxa"/>
                            <w:vMerge/>
                            <w:tcBorders>
                              <w:left w:val="single" w:sz="4" w:space="0" w:color="auto"/>
                              <w:bottom w:val="single" w:sz="4" w:space="0" w:color="auto"/>
                              <w:right w:val="single" w:sz="4" w:space="0" w:color="auto"/>
                            </w:tcBorders>
                            <w:shd w:val="clear" w:color="auto" w:fill="auto"/>
                            <w:vAlign w:val="center"/>
                          </w:tcPr>
                          <w:p w14:paraId="13C8420D"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049A9C15" w14:textId="77777777" w:rsidR="00DF5DC3" w:rsidRPr="00007A74" w:rsidRDefault="00DF5DC3" w:rsidP="00D349AB">
                            <w:pPr>
                              <w:widowControl/>
                              <w:spacing w:line="240" w:lineRule="exact"/>
                              <w:suppressOverlap/>
                              <w:jc w:val="center"/>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其他</w:t>
                            </w:r>
                          </w:p>
                        </w:tc>
                        <w:tc>
                          <w:tcPr>
                            <w:tcW w:w="851" w:type="dxa"/>
                            <w:tcBorders>
                              <w:top w:val="nil"/>
                              <w:left w:val="nil"/>
                              <w:bottom w:val="single" w:sz="4" w:space="0" w:color="auto"/>
                              <w:right w:val="single" w:sz="4" w:space="0" w:color="auto"/>
                            </w:tcBorders>
                            <w:shd w:val="clear" w:color="auto" w:fill="auto"/>
                            <w:vAlign w:val="center"/>
                          </w:tcPr>
                          <w:p w14:paraId="3A627D50" w14:textId="77777777" w:rsidR="00DF5DC3" w:rsidRPr="00007A74" w:rsidRDefault="00DF5DC3" w:rsidP="00BC0266">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4</w:t>
                            </w:r>
                          </w:p>
                        </w:tc>
                        <w:tc>
                          <w:tcPr>
                            <w:tcW w:w="1417" w:type="dxa"/>
                            <w:tcBorders>
                              <w:top w:val="nil"/>
                              <w:left w:val="nil"/>
                              <w:bottom w:val="single" w:sz="4" w:space="0" w:color="auto"/>
                              <w:right w:val="single" w:sz="4" w:space="0" w:color="auto"/>
                            </w:tcBorders>
                            <w:shd w:val="clear" w:color="auto" w:fill="auto"/>
                            <w:vAlign w:val="center"/>
                          </w:tcPr>
                          <w:p w14:paraId="6F6E3BEE" w14:textId="77777777" w:rsidR="00DF5DC3" w:rsidRPr="00007A74" w:rsidRDefault="00DF5DC3" w:rsidP="00D349AB">
                            <w:pPr>
                              <w:widowControl/>
                              <w:spacing w:line="240" w:lineRule="exact"/>
                              <w:suppressOverlap/>
                              <w:jc w:val="right"/>
                              <w:rPr>
                                <w:rFonts w:ascii="標楷體" w:eastAsia="標楷體" w:hAnsi="標楷體" w:cs="新細明體"/>
                                <w:color w:val="000000"/>
                                <w:kern w:val="0"/>
                                <w:sz w:val="20"/>
                                <w:szCs w:val="20"/>
                              </w:rPr>
                            </w:pPr>
                            <w:r w:rsidRPr="00007A74">
                              <w:rPr>
                                <w:rFonts w:ascii="標楷體" w:eastAsia="標楷體" w:hAnsi="標楷體" w:cs="新細明體" w:hint="eastAsia"/>
                                <w:color w:val="000000"/>
                                <w:kern w:val="0"/>
                                <w:sz w:val="20"/>
                                <w:szCs w:val="20"/>
                              </w:rPr>
                              <w:t xml:space="preserve">20,000.00 </w:t>
                            </w:r>
                          </w:p>
                        </w:tc>
                      </w:tr>
                    </w:tbl>
                    <w:p w14:paraId="1457581E" w14:textId="77777777" w:rsidR="00DF5DC3" w:rsidRPr="00410E89" w:rsidRDefault="00DF5DC3" w:rsidP="00DF5DC3">
                      <w:pPr>
                        <w:rPr>
                          <w:rFonts w:ascii="標楷體" w:eastAsia="標楷體" w:hAnsi="標楷體"/>
                          <w:sz w:val="18"/>
                          <w:szCs w:val="18"/>
                        </w:rPr>
                      </w:pPr>
                      <w:r w:rsidRPr="00410E89">
                        <w:rPr>
                          <w:rFonts w:ascii="標楷體" w:eastAsia="標楷體" w:hAnsi="標楷體" w:hint="eastAsia"/>
                          <w:sz w:val="18"/>
                          <w:szCs w:val="18"/>
                        </w:rPr>
                        <w:t>資料來源：</w:t>
                      </w:r>
                      <w:r w:rsidRPr="00410E89">
                        <w:rPr>
                          <w:rFonts w:ascii="標楷體" w:eastAsia="標楷體" w:hAnsi="標楷體"/>
                          <w:sz w:val="18"/>
                          <w:szCs w:val="18"/>
                        </w:rPr>
                        <w:t>整理自</w:t>
                      </w:r>
                      <w:r>
                        <w:rPr>
                          <w:rFonts w:ascii="標楷體" w:eastAsia="標楷體" w:hAnsi="標楷體" w:hint="eastAsia"/>
                          <w:sz w:val="18"/>
                          <w:szCs w:val="18"/>
                        </w:rPr>
                        <w:t>國防部</w:t>
                      </w:r>
                      <w:r w:rsidRPr="00410E89">
                        <w:rPr>
                          <w:rFonts w:ascii="標楷體" w:eastAsia="標楷體" w:hAnsi="標楷體" w:hint="eastAsia"/>
                          <w:sz w:val="18"/>
                          <w:szCs w:val="18"/>
                        </w:rPr>
                        <w:t>提供</w:t>
                      </w:r>
                      <w:r w:rsidRPr="00410E89">
                        <w:rPr>
                          <w:rFonts w:ascii="標楷體" w:eastAsia="標楷體" w:hAnsi="標楷體"/>
                          <w:sz w:val="18"/>
                          <w:szCs w:val="18"/>
                        </w:rPr>
                        <w:t>資料。</w:t>
                      </w:r>
                    </w:p>
                  </w:txbxContent>
                </v:textbox>
                <w10:wrap type="square"/>
              </v:shape>
            </w:pict>
          </mc:Fallback>
        </mc:AlternateContent>
      </w:r>
      <w:r w:rsidRPr="00AB0C1A">
        <w:rPr>
          <w:rFonts w:ascii="標楷體" w:eastAsia="標楷體" w:hAnsi="標楷體" w:hint="eastAsia"/>
          <w:bCs/>
          <w:szCs w:val="32"/>
        </w:rPr>
        <w:t>請，超過上述時限，美國政府原則上均不予受理。本部前於113年間查核海軍</w:t>
      </w:r>
      <w:proofErr w:type="gramStart"/>
      <w:r w:rsidRPr="00AB0C1A">
        <w:rPr>
          <w:rFonts w:ascii="標楷體" w:eastAsia="標楷體" w:hAnsi="標楷體" w:hint="eastAsia"/>
          <w:bCs/>
          <w:szCs w:val="32"/>
        </w:rPr>
        <w:t>軍</w:t>
      </w:r>
      <w:proofErr w:type="gramEnd"/>
      <w:r w:rsidRPr="00AB0C1A">
        <w:rPr>
          <w:rFonts w:ascii="標楷體" w:eastAsia="標楷體" w:hAnsi="標楷體" w:hint="eastAsia"/>
          <w:bCs/>
          <w:szCs w:val="32"/>
        </w:rPr>
        <w:t>購案索賠情形，發現海軍會同技術代表擇選高單價之總成及次總成，逐項開箱檢視，確保品質無虞之作法，尚</w:t>
      </w:r>
      <w:proofErr w:type="gramStart"/>
      <w:r w:rsidRPr="00AB0C1A">
        <w:rPr>
          <w:rFonts w:ascii="標楷體" w:eastAsia="標楷體" w:hAnsi="標楷體" w:hint="eastAsia"/>
          <w:bCs/>
          <w:szCs w:val="32"/>
        </w:rPr>
        <w:t>無逾交運日</w:t>
      </w:r>
      <w:proofErr w:type="gramEnd"/>
      <w:r w:rsidRPr="00AB0C1A">
        <w:rPr>
          <w:rFonts w:ascii="標楷體" w:eastAsia="標楷體" w:hAnsi="標楷體" w:hint="eastAsia"/>
          <w:bCs/>
          <w:szCs w:val="32"/>
        </w:rPr>
        <w:t>1年致美方拒賠</w:t>
      </w:r>
      <w:proofErr w:type="gramStart"/>
      <w:r w:rsidRPr="00AB0C1A">
        <w:rPr>
          <w:rFonts w:ascii="標楷體" w:eastAsia="標楷體" w:hAnsi="標楷體" w:hint="eastAsia"/>
          <w:bCs/>
          <w:szCs w:val="32"/>
        </w:rPr>
        <w:t>之供補不符</w:t>
      </w:r>
      <w:proofErr w:type="gramEnd"/>
      <w:r w:rsidRPr="00AB0C1A">
        <w:rPr>
          <w:rFonts w:ascii="標楷體" w:eastAsia="標楷體" w:hAnsi="標楷體" w:hint="eastAsia"/>
          <w:bCs/>
          <w:szCs w:val="32"/>
        </w:rPr>
        <w:t>案件，經函請國防部研議參採海軍作法，以強化軍購物資驗收方式，據復依政府採購法及國軍採購作業規定落實驗收等。經</w:t>
      </w:r>
      <w:proofErr w:type="gramStart"/>
      <w:r w:rsidRPr="00AB0C1A">
        <w:rPr>
          <w:rFonts w:ascii="標楷體" w:eastAsia="標楷體" w:hAnsi="標楷體" w:hint="eastAsia"/>
          <w:bCs/>
          <w:szCs w:val="32"/>
        </w:rPr>
        <w:t>賡</w:t>
      </w:r>
      <w:proofErr w:type="gramEnd"/>
      <w:r w:rsidRPr="00AB0C1A">
        <w:rPr>
          <w:rFonts w:ascii="標楷體" w:eastAsia="標楷體" w:hAnsi="標楷體" w:hint="eastAsia"/>
          <w:bCs/>
          <w:szCs w:val="32"/>
        </w:rPr>
        <w:t>續追蹤查核結果，核有：113年截至8月底止，</w:t>
      </w:r>
      <w:r w:rsidR="00A66646" w:rsidRPr="00AB0C1A">
        <w:rPr>
          <w:rFonts w:ascii="標楷體" w:eastAsia="標楷體" w:hAnsi="標楷體" w:hint="eastAsia"/>
          <w:bCs/>
          <w:szCs w:val="32"/>
        </w:rPr>
        <w:t>陸、空軍</w:t>
      </w:r>
      <w:r w:rsidRPr="00AB0C1A">
        <w:rPr>
          <w:rFonts w:ascii="標楷體" w:eastAsia="標楷體" w:hAnsi="標楷體" w:hint="eastAsia"/>
          <w:bCs/>
          <w:szCs w:val="32"/>
        </w:rPr>
        <w:t>因逾期申請致美方拒賠</w:t>
      </w:r>
      <w:proofErr w:type="gramStart"/>
      <w:r w:rsidRPr="00AB0C1A">
        <w:rPr>
          <w:rFonts w:ascii="標楷體" w:eastAsia="標楷體" w:hAnsi="標楷體" w:hint="eastAsia"/>
          <w:bCs/>
          <w:szCs w:val="32"/>
        </w:rPr>
        <w:t>之供補不符</w:t>
      </w:r>
      <w:proofErr w:type="gramEnd"/>
      <w:r w:rsidRPr="00AB0C1A">
        <w:rPr>
          <w:rFonts w:ascii="標楷體" w:eastAsia="標楷體" w:hAnsi="標楷體" w:hint="eastAsia"/>
          <w:bCs/>
          <w:szCs w:val="32"/>
        </w:rPr>
        <w:t>案件計30件，索賠金額計64萬餘美元（表1），經函請國防部督促陸軍及空軍評估採購物料價值及驗收程序，建立適當驗收機制。據復：空軍已於114年2月於國軍</w:t>
      </w:r>
      <w:proofErr w:type="gramStart"/>
      <w:r w:rsidRPr="00AB0C1A">
        <w:rPr>
          <w:rFonts w:ascii="標楷體" w:eastAsia="標楷體" w:hAnsi="標楷體" w:hint="eastAsia"/>
          <w:bCs/>
          <w:szCs w:val="32"/>
        </w:rPr>
        <w:t>軍</w:t>
      </w:r>
      <w:proofErr w:type="gramEnd"/>
      <w:r w:rsidRPr="00AB0C1A">
        <w:rPr>
          <w:rFonts w:ascii="標楷體" w:eastAsia="標楷體" w:hAnsi="標楷體" w:hint="eastAsia"/>
          <w:bCs/>
          <w:szCs w:val="32"/>
        </w:rPr>
        <w:t>購管理系統增設「</w:t>
      </w:r>
      <w:proofErr w:type="gramStart"/>
      <w:r w:rsidRPr="00AB0C1A">
        <w:rPr>
          <w:rFonts w:ascii="標楷體" w:eastAsia="標楷體" w:hAnsi="標楷體" w:hint="eastAsia"/>
          <w:bCs/>
          <w:szCs w:val="32"/>
        </w:rPr>
        <w:t>洽賠案件</w:t>
      </w:r>
      <w:proofErr w:type="gramEnd"/>
      <w:r w:rsidRPr="00AB0C1A">
        <w:rPr>
          <w:rFonts w:ascii="標楷體" w:eastAsia="標楷體" w:hAnsi="標楷體" w:hint="eastAsia"/>
          <w:bCs/>
          <w:szCs w:val="32"/>
        </w:rPr>
        <w:t>管制預警」功能模組，避免因作業疏漏影響</w:t>
      </w:r>
      <w:proofErr w:type="gramStart"/>
      <w:r w:rsidRPr="00AB0C1A">
        <w:rPr>
          <w:rFonts w:ascii="標楷體" w:eastAsia="標楷體" w:hAnsi="標楷體" w:hint="eastAsia"/>
          <w:bCs/>
          <w:szCs w:val="32"/>
        </w:rPr>
        <w:t>洽賠作業</w:t>
      </w:r>
      <w:proofErr w:type="gramEnd"/>
      <w:r w:rsidRPr="00AB0C1A">
        <w:rPr>
          <w:rFonts w:ascii="標楷體" w:eastAsia="標楷體" w:hAnsi="標楷體" w:hint="eastAsia"/>
          <w:bCs/>
          <w:szCs w:val="32"/>
        </w:rPr>
        <w:t>時效，並已要求陸、海軍比照增設類同警示功能，精進軍品管理作為。</w:t>
      </w:r>
    </w:p>
    <w:p w14:paraId="08782F84" w14:textId="3BBFB823" w:rsidR="00D5793D" w:rsidRPr="00AB0C1A" w:rsidRDefault="00D5793D" w:rsidP="00801AE6">
      <w:pPr>
        <w:overflowPunct w:val="0"/>
        <w:adjustRightInd w:val="0"/>
        <w:spacing w:beforeLines="20" w:before="72" w:afterLines="20" w:after="72" w:line="440" w:lineRule="exact"/>
        <w:ind w:firstLineChars="200" w:firstLine="561"/>
        <w:jc w:val="both"/>
        <w:outlineLvl w:val="2"/>
        <w:rPr>
          <w:rFonts w:ascii="標楷體" w:eastAsia="標楷體" w:hAnsi="標楷體"/>
          <w:b/>
          <w:sz w:val="28"/>
          <w:szCs w:val="28"/>
        </w:rPr>
      </w:pPr>
      <w:r w:rsidRPr="00AB0C1A">
        <w:rPr>
          <w:rFonts w:ascii="標楷體" w:eastAsia="標楷體" w:hAnsi="標楷體" w:hint="eastAsia"/>
          <w:b/>
          <w:sz w:val="28"/>
          <w:szCs w:val="28"/>
        </w:rPr>
        <w:t xml:space="preserve">（三）　</w:t>
      </w:r>
      <w:r w:rsidRPr="00AB0C1A">
        <w:rPr>
          <w:rFonts w:ascii="標楷體" w:eastAsia="標楷體" w:hAnsi="標楷體" w:hint="eastAsia"/>
          <w:b/>
          <w:bCs/>
          <w:sz w:val="28"/>
          <w:szCs w:val="24"/>
        </w:rPr>
        <w:t>國防部藉由執行外購案工業合作，由行政院整合跨部會資源</w:t>
      </w:r>
      <w:r w:rsidR="00341A09" w:rsidRPr="00AB0C1A">
        <w:rPr>
          <w:rFonts w:ascii="標楷體" w:eastAsia="標楷體" w:hAnsi="標楷體" w:hint="eastAsia"/>
          <w:b/>
          <w:bCs/>
          <w:sz w:val="28"/>
          <w:szCs w:val="24"/>
        </w:rPr>
        <w:t>推動</w:t>
      </w:r>
      <w:r w:rsidRPr="00AB0C1A">
        <w:rPr>
          <w:rFonts w:ascii="標楷體" w:eastAsia="標楷體" w:hAnsi="標楷體" w:hint="eastAsia"/>
          <w:b/>
          <w:bCs/>
          <w:sz w:val="28"/>
          <w:szCs w:val="24"/>
        </w:rPr>
        <w:t>成立F-16型機維修中心，初步已具成效，惟空軍司令部自行頒發</w:t>
      </w:r>
      <w:proofErr w:type="gramStart"/>
      <w:r w:rsidRPr="00AB0C1A">
        <w:rPr>
          <w:rFonts w:ascii="標楷體" w:eastAsia="標楷體" w:hAnsi="標楷體" w:hint="eastAsia"/>
          <w:b/>
          <w:bCs/>
          <w:sz w:val="28"/>
          <w:szCs w:val="24"/>
        </w:rPr>
        <w:t>研試修</w:t>
      </w:r>
      <w:proofErr w:type="gramEnd"/>
      <w:r w:rsidRPr="00AB0C1A">
        <w:rPr>
          <w:rFonts w:ascii="標楷體" w:eastAsia="標楷體" w:hAnsi="標楷體" w:hint="eastAsia"/>
          <w:b/>
          <w:bCs/>
          <w:sz w:val="28"/>
          <w:szCs w:val="24"/>
        </w:rPr>
        <w:t>合格證明</w:t>
      </w:r>
      <w:proofErr w:type="gramStart"/>
      <w:r w:rsidRPr="00AB0C1A">
        <w:rPr>
          <w:rFonts w:ascii="標楷體" w:eastAsia="標楷體" w:hAnsi="標楷體" w:hint="eastAsia"/>
          <w:b/>
          <w:bCs/>
          <w:sz w:val="28"/>
          <w:szCs w:val="24"/>
        </w:rPr>
        <w:t>尚乏法源</w:t>
      </w:r>
      <w:proofErr w:type="gramEnd"/>
      <w:r w:rsidRPr="00AB0C1A">
        <w:rPr>
          <w:rFonts w:ascii="標楷體" w:eastAsia="標楷體" w:hAnsi="標楷體" w:hint="eastAsia"/>
          <w:b/>
          <w:bCs/>
          <w:sz w:val="28"/>
          <w:szCs w:val="24"/>
        </w:rPr>
        <w:t>依據，仍待持續向原廠爭取及擴充維修產製能量，又該司令部透過策略性商維辦理軍機修護作業，部分後勤維保作業管理未</w:t>
      </w:r>
      <w:proofErr w:type="gramStart"/>
      <w:r w:rsidRPr="00AB0C1A">
        <w:rPr>
          <w:rFonts w:ascii="標楷體" w:eastAsia="標楷體" w:hAnsi="標楷體" w:hint="eastAsia"/>
          <w:b/>
          <w:bCs/>
          <w:sz w:val="28"/>
          <w:szCs w:val="24"/>
        </w:rPr>
        <w:t>臻</w:t>
      </w:r>
      <w:proofErr w:type="gramEnd"/>
      <w:r w:rsidRPr="00AB0C1A">
        <w:rPr>
          <w:rFonts w:ascii="標楷體" w:eastAsia="標楷體" w:hAnsi="標楷體" w:hint="eastAsia"/>
          <w:b/>
          <w:bCs/>
          <w:sz w:val="28"/>
          <w:szCs w:val="24"/>
        </w:rPr>
        <w:t>周妥，允宜</w:t>
      </w:r>
      <w:proofErr w:type="gramStart"/>
      <w:r w:rsidR="00315F39" w:rsidRPr="00AB0C1A">
        <w:rPr>
          <w:rFonts w:ascii="標楷體" w:eastAsia="標楷體" w:hAnsi="標楷體" w:hint="eastAsia"/>
          <w:b/>
          <w:bCs/>
          <w:sz w:val="28"/>
          <w:szCs w:val="24"/>
        </w:rPr>
        <w:t>研</w:t>
      </w:r>
      <w:proofErr w:type="gramEnd"/>
      <w:r w:rsidR="00315F39" w:rsidRPr="00AB0C1A">
        <w:rPr>
          <w:rFonts w:ascii="標楷體" w:eastAsia="標楷體" w:hAnsi="標楷體" w:hint="eastAsia"/>
          <w:b/>
          <w:bCs/>
          <w:sz w:val="28"/>
          <w:szCs w:val="24"/>
        </w:rPr>
        <w:t>謀</w:t>
      </w:r>
      <w:r w:rsidRPr="00AB0C1A">
        <w:rPr>
          <w:rFonts w:ascii="標楷體" w:eastAsia="標楷體" w:hAnsi="標楷體" w:hint="eastAsia"/>
          <w:b/>
          <w:bCs/>
          <w:sz w:val="28"/>
          <w:szCs w:val="24"/>
        </w:rPr>
        <w:t>改善。</w:t>
      </w:r>
    </w:p>
    <w:p w14:paraId="05C380B9" w14:textId="2DF337AE" w:rsidR="00D5793D" w:rsidRPr="00AB0C1A" w:rsidRDefault="00D5793D" w:rsidP="005A2ACD">
      <w:pPr>
        <w:overflowPunct w:val="0"/>
        <w:adjustRightInd w:val="0"/>
        <w:spacing w:line="430" w:lineRule="exact"/>
        <w:ind w:firstLineChars="200" w:firstLine="641"/>
        <w:jc w:val="both"/>
        <w:rPr>
          <w:rFonts w:ascii="標楷體" w:eastAsia="標楷體" w:hAnsi="標楷體"/>
        </w:rPr>
      </w:pPr>
      <w:r w:rsidRPr="00AB0C1A">
        <w:rPr>
          <w:rFonts w:ascii="標楷體" w:eastAsia="標楷體" w:hAnsi="標楷體"/>
          <w:b/>
          <w:bCs/>
          <w:noProof/>
          <w:sz w:val="32"/>
          <w:szCs w:val="28"/>
          <w:highlight w:val="yellow"/>
        </w:rPr>
        <mc:AlternateContent>
          <mc:Choice Requires="wps">
            <w:drawing>
              <wp:anchor distT="0" distB="0" distL="114300" distR="114300" simplePos="0" relativeHeight="251784192" behindDoc="0" locked="0" layoutInCell="1" allowOverlap="1" wp14:anchorId="1B0FE3FB" wp14:editId="6964AF42">
                <wp:simplePos x="0" y="0"/>
                <wp:positionH relativeFrom="margin">
                  <wp:posOffset>2494915</wp:posOffset>
                </wp:positionH>
                <wp:positionV relativeFrom="paragraph">
                  <wp:posOffset>354965</wp:posOffset>
                </wp:positionV>
                <wp:extent cx="3905250" cy="2952750"/>
                <wp:effectExtent l="0" t="0" r="0" b="0"/>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0" cy="2952750"/>
                        </a:xfrm>
                        <a:prstGeom prst="rect">
                          <a:avLst/>
                        </a:prstGeom>
                        <a:solidFill>
                          <a:srgbClr val="FFFFFF"/>
                        </a:solidFill>
                        <a:ln w="9525">
                          <a:noFill/>
                          <a:miter lim="800000"/>
                          <a:headEnd/>
                          <a:tailEnd/>
                        </a:ln>
                      </wps:spPr>
                      <wps:txbx>
                        <w:txbxContent>
                          <w:p w14:paraId="372ED52F" w14:textId="77777777" w:rsidR="00D5793D" w:rsidRPr="001C576A" w:rsidRDefault="00D5793D" w:rsidP="00D5793D">
                            <w:pPr>
                              <w:spacing w:line="240" w:lineRule="exact"/>
                              <w:jc w:val="center"/>
                              <w:rPr>
                                <w:rFonts w:ascii="標楷體" w:eastAsia="標楷體" w:hAnsi="標楷體"/>
                                <w:b/>
                                <w:bCs/>
                              </w:rPr>
                            </w:pPr>
                            <w:r w:rsidRPr="001C576A">
                              <w:rPr>
                                <w:rFonts w:ascii="標楷體" w:eastAsia="標楷體" w:hAnsi="標楷體" w:hint="eastAsia"/>
                                <w:b/>
                                <w:bCs/>
                              </w:rPr>
                              <w:t>圖1</w:t>
                            </w:r>
                            <w:r>
                              <w:rPr>
                                <w:rFonts w:ascii="標楷體" w:eastAsia="標楷體" w:hAnsi="標楷體" w:hint="eastAsia"/>
                                <w:b/>
                                <w:bCs/>
                              </w:rPr>
                              <w:t xml:space="preserve">　</w:t>
                            </w:r>
                            <w:r w:rsidRPr="001C576A">
                              <w:rPr>
                                <w:rFonts w:ascii="標楷體" w:eastAsia="標楷體" w:hAnsi="標楷體"/>
                                <w:b/>
                                <w:bCs/>
                              </w:rPr>
                              <w:t>F-16</w:t>
                            </w:r>
                            <w:r w:rsidRPr="001C576A">
                              <w:rPr>
                                <w:rFonts w:ascii="標楷體" w:eastAsia="標楷體" w:hAnsi="標楷體" w:hint="eastAsia"/>
                                <w:b/>
                                <w:bCs/>
                              </w:rPr>
                              <w:t>型機</w:t>
                            </w:r>
                            <w:r w:rsidRPr="001C576A">
                              <w:rPr>
                                <w:rFonts w:ascii="標楷體" w:eastAsia="標楷體" w:hAnsi="標楷體"/>
                                <w:b/>
                                <w:bCs/>
                              </w:rPr>
                              <w:t>維修中心推動架構</w:t>
                            </w:r>
                          </w:p>
                          <w:p w14:paraId="1AB5435F" w14:textId="77777777" w:rsidR="00D5793D" w:rsidRDefault="00D5793D" w:rsidP="00D5793D">
                            <w:pPr>
                              <w:jc w:val="center"/>
                            </w:pPr>
                            <w:r>
                              <w:rPr>
                                <w:noProof/>
                              </w:rPr>
                              <w:drawing>
                                <wp:inline distT="0" distB="0" distL="0" distR="0" wp14:anchorId="3B2A0A7D" wp14:editId="694E4591">
                                  <wp:extent cx="3701870" cy="2314575"/>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pic:nvPicPr>
                                        <pic:blipFill rotWithShape="1">
                                          <a:blip r:embed="rId8">
                                            <a:grayscl/>
                                            <a:extLst>
                                              <a:ext uri="{28A0092B-C50C-407E-A947-70E740481C1C}">
                                                <a14:useLocalDpi xmlns:a14="http://schemas.microsoft.com/office/drawing/2010/main" val="0"/>
                                              </a:ext>
                                            </a:extLst>
                                          </a:blip>
                                          <a:srcRect l="36" r="6098"/>
                                          <a:stretch/>
                                        </pic:blipFill>
                                        <pic:spPr bwMode="auto">
                                          <a:xfrm>
                                            <a:off x="0" y="0"/>
                                            <a:ext cx="3713434" cy="2321806"/>
                                          </a:xfrm>
                                          <a:prstGeom prst="rect">
                                            <a:avLst/>
                                          </a:prstGeom>
                                          <a:ln>
                                            <a:noFill/>
                                          </a:ln>
                                          <a:extLst>
                                            <a:ext uri="{53640926-AAD7-44D8-BBD7-CCE9431645EC}">
                                              <a14:shadowObscured xmlns:a14="http://schemas.microsoft.com/office/drawing/2010/main"/>
                                            </a:ext>
                                          </a:extLst>
                                        </pic:spPr>
                                      </pic:pic>
                                    </a:graphicData>
                                  </a:graphic>
                                </wp:inline>
                              </w:drawing>
                            </w:r>
                          </w:p>
                          <w:p w14:paraId="36E64677" w14:textId="77777777" w:rsidR="00D5793D" w:rsidRPr="004A2C74" w:rsidRDefault="00D5793D" w:rsidP="00D5793D">
                            <w:pPr>
                              <w:rPr>
                                <w:rFonts w:ascii="標楷體" w:eastAsia="標楷體" w:hAnsi="標楷體"/>
                                <w:sz w:val="18"/>
                                <w:szCs w:val="18"/>
                              </w:rPr>
                            </w:pPr>
                            <w:r w:rsidRPr="004A2C74">
                              <w:rPr>
                                <w:rFonts w:ascii="標楷體" w:eastAsia="標楷體" w:hAnsi="標楷體" w:hint="eastAsia"/>
                                <w:sz w:val="18"/>
                                <w:szCs w:val="18"/>
                              </w:rPr>
                              <w:t>資料來源</w:t>
                            </w:r>
                            <w:r>
                              <w:rPr>
                                <w:rFonts w:ascii="標楷體" w:eastAsia="標楷體" w:hAnsi="標楷體" w:hint="eastAsia"/>
                                <w:sz w:val="18"/>
                                <w:szCs w:val="18"/>
                              </w:rPr>
                              <w:t>：整理自經濟部產業發展署提供資料。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0FE3FB" id="_x0000_s1027" type="#_x0000_t202" style="position:absolute;left:0;text-align:left;margin-left:196.45pt;margin-top:27.95pt;width:307.5pt;height:232.5pt;z-index:251784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" stroked="f">
                <v:textbox>
                  <w:txbxContent>
                    <w:p w14:paraId="372ED52F" w14:textId="77777777" w:rsidR="00D5793D" w:rsidRPr="001C576A" w:rsidRDefault="00D5793D" w:rsidP="00D5793D">
                      <w:pPr>
                        <w:spacing w:line="240" w:lineRule="exact"/>
                        <w:jc w:val="center"/>
                        <w:rPr>
                          <w:rFonts w:ascii="標楷體" w:eastAsia="標楷體" w:hAnsi="標楷體"/>
                          <w:b/>
                          <w:bCs/>
                        </w:rPr>
                      </w:pPr>
                      <w:r w:rsidRPr="001C576A">
                        <w:rPr>
                          <w:rFonts w:ascii="標楷體" w:eastAsia="標楷體" w:hAnsi="標楷體" w:hint="eastAsia"/>
                          <w:b/>
                          <w:bCs/>
                        </w:rPr>
                        <w:t>圖1</w:t>
                      </w:r>
                      <w:r>
                        <w:rPr>
                          <w:rFonts w:ascii="標楷體" w:eastAsia="標楷體" w:hAnsi="標楷體" w:hint="eastAsia"/>
                          <w:b/>
                          <w:bCs/>
                        </w:rPr>
                        <w:t xml:space="preserve">　</w:t>
                      </w:r>
                      <w:r w:rsidRPr="001C576A">
                        <w:rPr>
                          <w:rFonts w:ascii="標楷體" w:eastAsia="標楷體" w:hAnsi="標楷體"/>
                          <w:b/>
                          <w:bCs/>
                        </w:rPr>
                        <w:t>F-16</w:t>
                      </w:r>
                      <w:r w:rsidRPr="001C576A">
                        <w:rPr>
                          <w:rFonts w:ascii="標楷體" w:eastAsia="標楷體" w:hAnsi="標楷體" w:hint="eastAsia"/>
                          <w:b/>
                          <w:bCs/>
                        </w:rPr>
                        <w:t>型機</w:t>
                      </w:r>
                      <w:r w:rsidRPr="001C576A">
                        <w:rPr>
                          <w:rFonts w:ascii="標楷體" w:eastAsia="標楷體" w:hAnsi="標楷體"/>
                          <w:b/>
                          <w:bCs/>
                        </w:rPr>
                        <w:t>維修中心推動架構</w:t>
                      </w:r>
                    </w:p>
                    <w:p w14:paraId="1AB5435F" w14:textId="77777777" w:rsidR="00D5793D" w:rsidRDefault="00D5793D" w:rsidP="00D5793D">
                      <w:pPr>
                        <w:jc w:val="center"/>
                      </w:pPr>
                      <w:r>
                        <w:rPr>
                          <w:noProof/>
                        </w:rPr>
                        <w:drawing>
                          <wp:inline distT="0" distB="0" distL="0" distR="0" wp14:anchorId="3B2A0A7D" wp14:editId="694E4591">
                            <wp:extent cx="3701870" cy="2314575"/>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pic:nvPicPr>
                                  <pic:blipFill rotWithShape="1">
                                    <a:blip r:embed="rId9">
                                      <a:grayscl/>
                                      <a:extLst>
                                        <a:ext uri="{28A0092B-C50C-407E-A947-70E740481C1C}">
                                          <a14:useLocalDpi xmlns:a14="http://schemas.microsoft.com/office/drawing/2010/main" val="0"/>
                                        </a:ext>
                                      </a:extLst>
                                    </a:blip>
                                    <a:srcRect l="36" r="6098"/>
                                    <a:stretch/>
                                  </pic:blipFill>
                                  <pic:spPr bwMode="auto">
                                    <a:xfrm>
                                      <a:off x="0" y="0"/>
                                      <a:ext cx="3713434" cy="2321806"/>
                                    </a:xfrm>
                                    <a:prstGeom prst="rect">
                                      <a:avLst/>
                                    </a:prstGeom>
                                    <a:ln>
                                      <a:noFill/>
                                    </a:ln>
                                    <a:extLst>
                                      <a:ext uri="{53640926-AAD7-44D8-BBD7-CCE9431645EC}">
                                        <a14:shadowObscured xmlns:a14="http://schemas.microsoft.com/office/drawing/2010/main"/>
                                      </a:ext>
                                    </a:extLst>
                                  </pic:spPr>
                                </pic:pic>
                              </a:graphicData>
                            </a:graphic>
                          </wp:inline>
                        </w:drawing>
                      </w:r>
                    </w:p>
                    <w:p w14:paraId="36E64677" w14:textId="77777777" w:rsidR="00D5793D" w:rsidRPr="004A2C74" w:rsidRDefault="00D5793D" w:rsidP="00D5793D">
                      <w:pPr>
                        <w:rPr>
                          <w:rFonts w:ascii="標楷體" w:eastAsia="標楷體" w:hAnsi="標楷體"/>
                          <w:sz w:val="18"/>
                          <w:szCs w:val="18"/>
                        </w:rPr>
                      </w:pPr>
                      <w:r w:rsidRPr="004A2C74">
                        <w:rPr>
                          <w:rFonts w:ascii="標楷體" w:eastAsia="標楷體" w:hAnsi="標楷體" w:hint="eastAsia"/>
                          <w:sz w:val="18"/>
                          <w:szCs w:val="18"/>
                        </w:rPr>
                        <w:t>資料來源</w:t>
                      </w:r>
                      <w:r>
                        <w:rPr>
                          <w:rFonts w:ascii="標楷體" w:eastAsia="標楷體" w:hAnsi="標楷體" w:hint="eastAsia"/>
                          <w:sz w:val="18"/>
                          <w:szCs w:val="18"/>
                        </w:rPr>
                        <w:t>：整理自經濟部產業發展署提供資料。</w:t>
                      </w:r>
                    </w:p>
                  </w:txbxContent>
                </v:textbox>
                <w10:wrap type="square" anchorx="margin"/>
              </v:shape>
            </w:pict>
          </mc:Fallback>
        </mc:AlternateContent>
      </w:r>
      <w:r w:rsidRPr="00AB0C1A">
        <w:rPr>
          <w:rFonts w:ascii="標楷體" w:eastAsia="標楷體" w:hAnsi="標楷體" w:hint="eastAsia"/>
        </w:rPr>
        <w:t>新式戰機採購特別條例於108年10月經立法院三讀通過，院會附帶決議要求整合跨部會資源，與美方洽談新式戰機零組件在</w:t>
      </w:r>
      <w:proofErr w:type="gramStart"/>
      <w:r w:rsidRPr="00AB0C1A">
        <w:rPr>
          <w:rFonts w:ascii="標楷體" w:eastAsia="標楷體" w:hAnsi="標楷體" w:hint="eastAsia"/>
        </w:rPr>
        <w:t>國內產修及</w:t>
      </w:r>
      <w:proofErr w:type="gramEnd"/>
      <w:r w:rsidRPr="00AB0C1A">
        <w:rPr>
          <w:rFonts w:ascii="標楷體" w:eastAsia="標楷體" w:hAnsi="標楷體" w:hint="eastAsia"/>
        </w:rPr>
        <w:t>關鍵技術移轉，促使我國成為F-16型機維修中心，帶動國防產業發展。</w:t>
      </w:r>
      <w:r w:rsidR="00341A09" w:rsidRPr="00AB0C1A">
        <w:rPr>
          <w:rFonts w:ascii="標楷體" w:eastAsia="標楷體" w:hAnsi="標楷體" w:hint="eastAsia"/>
        </w:rPr>
        <w:t>行政院於109年8月推動成立F-16型機維修中心，該中心</w:t>
      </w:r>
      <w:r w:rsidRPr="00AB0C1A">
        <w:rPr>
          <w:rFonts w:ascii="標楷體" w:eastAsia="標楷體" w:hAnsi="標楷體" w:hint="eastAsia"/>
        </w:rPr>
        <w:t>自110年1月8日</w:t>
      </w:r>
      <w:r w:rsidR="00341A09" w:rsidRPr="00AB0C1A">
        <w:rPr>
          <w:rFonts w:ascii="標楷體" w:eastAsia="標楷體" w:hAnsi="標楷體" w:hint="eastAsia"/>
        </w:rPr>
        <w:t>起</w:t>
      </w:r>
      <w:r w:rsidR="00BA6539" w:rsidRPr="00AB0C1A">
        <w:rPr>
          <w:rFonts w:ascii="標楷體" w:eastAsia="標楷體" w:hAnsi="標楷體" w:hint="eastAsia"/>
        </w:rPr>
        <w:t>開始執行維修</w:t>
      </w:r>
      <w:r w:rsidRPr="00AB0C1A">
        <w:rPr>
          <w:rFonts w:ascii="標楷體" w:eastAsia="標楷體" w:hAnsi="標楷體" w:hint="eastAsia"/>
        </w:rPr>
        <w:t>，迄113年8月底止，已建置372項維修能量，平均送修交貨</w:t>
      </w:r>
      <w:proofErr w:type="gramStart"/>
      <w:r w:rsidRPr="00AB0C1A">
        <w:rPr>
          <w:rFonts w:ascii="標楷體" w:eastAsia="標楷體" w:hAnsi="標楷體" w:hint="eastAsia"/>
        </w:rPr>
        <w:t>天數較送美方</w:t>
      </w:r>
      <w:proofErr w:type="gramEnd"/>
      <w:r w:rsidRPr="00AB0C1A">
        <w:rPr>
          <w:rFonts w:ascii="標楷體" w:eastAsia="標楷體" w:hAnsi="標楷體" w:hint="eastAsia"/>
        </w:rPr>
        <w:t>維修約縮短259天，有效支援維持F</w:t>
      </w:r>
      <w:r w:rsidRPr="00AB0C1A">
        <w:rPr>
          <w:rFonts w:ascii="標楷體" w:eastAsia="標楷體" w:hAnsi="標楷體"/>
        </w:rPr>
        <w:t>-16</w:t>
      </w:r>
      <w:r w:rsidRPr="00AB0C1A">
        <w:rPr>
          <w:rFonts w:ascii="標楷體" w:eastAsia="標楷體" w:hAnsi="標楷體" w:hint="eastAsia"/>
        </w:rPr>
        <w:t>型機妥善，政策推行已具成效</w:t>
      </w:r>
      <w:r w:rsidRPr="00AB0C1A">
        <w:rPr>
          <w:rFonts w:ascii="標楷體" w:eastAsia="標楷體" w:hAnsi="標楷體" w:hint="eastAsia"/>
          <w:bCs/>
        </w:rPr>
        <w:t>（圖1）</w:t>
      </w:r>
      <w:r w:rsidRPr="00AB0C1A">
        <w:rPr>
          <w:rFonts w:ascii="標楷體" w:eastAsia="標楷體" w:hAnsi="標楷體" w:hint="eastAsia"/>
        </w:rPr>
        <w:t>。又空軍為維持軍機裝備妥善，除自辦各型機及其附屬設施與系統之</w:t>
      </w:r>
      <w:r w:rsidRPr="00AB0C1A">
        <w:rPr>
          <w:rFonts w:ascii="標楷體" w:eastAsia="標楷體" w:hAnsi="標楷體" w:hint="eastAsia"/>
        </w:rPr>
        <w:lastRenderedPageBreak/>
        <w:t>零附件採購及保修作業外，並執行各型軍機策略性商維，</w:t>
      </w:r>
      <w:proofErr w:type="gramStart"/>
      <w:r w:rsidRPr="00AB0C1A">
        <w:rPr>
          <w:rFonts w:ascii="標楷體" w:eastAsia="標楷體" w:hAnsi="標楷體" w:hint="eastAsia"/>
        </w:rPr>
        <w:t>俾</w:t>
      </w:r>
      <w:proofErr w:type="gramEnd"/>
      <w:r w:rsidRPr="00AB0C1A">
        <w:rPr>
          <w:rFonts w:ascii="標楷體" w:eastAsia="標楷體" w:hAnsi="標楷體" w:hint="eastAsia"/>
        </w:rPr>
        <w:t>利有效支援戰演訓需求。經查空軍軍機後勤維保作業情形，核有下列事項：</w:t>
      </w:r>
    </w:p>
    <w:p w14:paraId="382DDB4D" w14:textId="0D735D86" w:rsidR="00D5793D" w:rsidRPr="00AB0C1A" w:rsidRDefault="00D5793D" w:rsidP="005A2ACD">
      <w:pPr>
        <w:overflowPunct w:val="0"/>
        <w:adjustRightInd w:val="0"/>
        <w:spacing w:line="450" w:lineRule="exact"/>
        <w:ind w:firstLineChars="450" w:firstLine="1081"/>
        <w:jc w:val="both"/>
        <w:rPr>
          <w:rFonts w:ascii="標楷體" w:eastAsia="標楷體" w:hAnsi="標楷體"/>
        </w:rPr>
      </w:pPr>
      <w:r w:rsidRPr="00AB0C1A">
        <w:rPr>
          <w:rFonts w:ascii="標楷體" w:eastAsia="標楷體" w:hAnsi="標楷體" w:hint="eastAsia"/>
          <w:b/>
        </w:rPr>
        <w:t>1.</w:t>
      </w:r>
      <w:r w:rsidRPr="00AB0C1A">
        <w:rPr>
          <w:rFonts w:ascii="標楷體" w:eastAsia="標楷體" w:hAnsi="標楷體" w:hint="eastAsia"/>
          <w:b/>
          <w:szCs w:val="32"/>
        </w:rPr>
        <w:t xml:space="preserve">　</w:t>
      </w:r>
      <w:r w:rsidRPr="00AB0C1A">
        <w:rPr>
          <w:rFonts w:ascii="標楷體" w:eastAsia="標楷體" w:hAnsi="標楷體" w:hint="eastAsia"/>
          <w:b/>
          <w:bCs/>
        </w:rPr>
        <w:t>空軍司令部自行頒發F-16型機維修中心</w:t>
      </w:r>
      <w:proofErr w:type="gramStart"/>
      <w:r w:rsidRPr="00AB0C1A">
        <w:rPr>
          <w:rFonts w:ascii="標楷體" w:eastAsia="標楷體" w:hAnsi="標楷體" w:hint="eastAsia"/>
          <w:b/>
          <w:bCs/>
        </w:rPr>
        <w:t>研試修</w:t>
      </w:r>
      <w:proofErr w:type="gramEnd"/>
      <w:r w:rsidRPr="00AB0C1A">
        <w:rPr>
          <w:rFonts w:ascii="標楷體" w:eastAsia="標楷體" w:hAnsi="標楷體" w:hint="eastAsia"/>
          <w:b/>
          <w:bCs/>
        </w:rPr>
        <w:t>合格證明</w:t>
      </w:r>
      <w:proofErr w:type="gramStart"/>
      <w:r w:rsidRPr="00AB0C1A">
        <w:rPr>
          <w:rFonts w:ascii="標楷體" w:eastAsia="標楷體" w:hAnsi="標楷體" w:hint="eastAsia"/>
          <w:b/>
          <w:bCs/>
        </w:rPr>
        <w:t>尚乏法源</w:t>
      </w:r>
      <w:proofErr w:type="gramEnd"/>
      <w:r w:rsidRPr="00AB0C1A">
        <w:rPr>
          <w:rFonts w:ascii="標楷體" w:eastAsia="標楷體" w:hAnsi="標楷體" w:hint="eastAsia"/>
          <w:b/>
          <w:bCs/>
        </w:rPr>
        <w:t>依據，仍待持續向原廠爭取及擴充維修產製能量：</w:t>
      </w:r>
      <w:r w:rsidRPr="00AB0C1A">
        <w:rPr>
          <w:rFonts w:ascii="標楷體" w:eastAsia="標楷體" w:hAnsi="標楷體" w:hint="eastAsia"/>
          <w:bCs/>
        </w:rPr>
        <w:t>行政院於六大核心戰略產業推動方案之國防及戰略產業有關航空及船艦產業之推動策略，聚焦F-16型機自主維修，規劃成立F-16型機維修中心，經</w:t>
      </w:r>
      <w:r w:rsidRPr="00AB0C1A">
        <w:rPr>
          <w:rFonts w:ascii="標楷體" w:eastAsia="標楷體" w:hAnsi="標楷體" w:hint="eastAsia"/>
        </w:rPr>
        <w:t>行政院整合經濟、國防及外交部資源，以政府提供工業合作點數協助民間廠商取得國外原廠技術轉移等。經查F-16</w:t>
      </w:r>
      <w:r w:rsidRPr="00AB0C1A">
        <w:rPr>
          <w:rFonts w:ascii="標楷體" w:eastAsia="標楷體" w:hAnsi="標楷體" w:hint="eastAsia"/>
          <w:bCs/>
        </w:rPr>
        <w:t>型機</w:t>
      </w:r>
      <w:r w:rsidRPr="00AB0C1A">
        <w:rPr>
          <w:rFonts w:ascii="標楷體" w:eastAsia="標楷體" w:hAnsi="標楷體" w:hint="eastAsia"/>
        </w:rPr>
        <w:t>維修中心推動情形，核有：（1）國防產業發展條例或「國防部委託法人團體從事研發產製維修作業要點」，對於廠商資格級別認證，及軍品研發（產製、維修）之頒證，係依法或取得法律授權，且訂有授權辦法及相關配套規定，惟空軍司令部訂定F-16型機維修中心後勤整備管制計畫，規範由該司令部核發廠商F-16型機維修中心</w:t>
      </w:r>
      <w:proofErr w:type="gramStart"/>
      <w:r w:rsidRPr="00AB0C1A">
        <w:rPr>
          <w:rFonts w:ascii="標楷體" w:eastAsia="標楷體" w:hAnsi="標楷體" w:hint="eastAsia"/>
        </w:rPr>
        <w:t>研試修</w:t>
      </w:r>
      <w:proofErr w:type="gramEnd"/>
      <w:r w:rsidRPr="00AB0C1A">
        <w:rPr>
          <w:rFonts w:ascii="標楷體" w:eastAsia="標楷體" w:hAnsi="標楷體" w:hint="eastAsia"/>
        </w:rPr>
        <w:t>（製）合格證明，並優先採用</w:t>
      </w:r>
      <w:r w:rsidR="00AA63B5" w:rsidRPr="00AB0C1A">
        <w:rPr>
          <w:rFonts w:ascii="標楷體" w:eastAsia="標楷體" w:hAnsi="標楷體" w:hint="eastAsia"/>
        </w:rPr>
        <w:t>由空軍自行認證之</w:t>
      </w:r>
      <w:r w:rsidRPr="00AB0C1A">
        <w:rPr>
          <w:rFonts w:ascii="標楷體" w:eastAsia="標楷體" w:hAnsi="標楷體" w:hint="eastAsia"/>
        </w:rPr>
        <w:t>合格廠商相關器材裝備維修項目，</w:t>
      </w:r>
      <w:proofErr w:type="gramStart"/>
      <w:r w:rsidRPr="00AB0C1A">
        <w:rPr>
          <w:rFonts w:ascii="標楷體" w:eastAsia="標楷體" w:hAnsi="標楷體" w:hint="eastAsia"/>
        </w:rPr>
        <w:t>尚乏法源</w:t>
      </w:r>
      <w:proofErr w:type="gramEnd"/>
      <w:r w:rsidRPr="00AB0C1A">
        <w:rPr>
          <w:rFonts w:ascii="標楷體" w:eastAsia="標楷體" w:hAnsi="標楷體" w:hint="eastAsia"/>
        </w:rPr>
        <w:t>依據；（2）F-16</w:t>
      </w:r>
      <w:r w:rsidRPr="00AB0C1A">
        <w:rPr>
          <w:rFonts w:ascii="標楷體" w:eastAsia="標楷體" w:hAnsi="標楷體" w:hint="eastAsia"/>
          <w:bCs/>
        </w:rPr>
        <w:t>型機</w:t>
      </w:r>
      <w:r w:rsidRPr="00AB0C1A">
        <w:rPr>
          <w:rFonts w:ascii="標楷體" w:eastAsia="標楷體" w:hAnsi="標楷體" w:hint="eastAsia"/>
        </w:rPr>
        <w:t>維修中心已建置之能量品項中，</w:t>
      </w:r>
      <w:proofErr w:type="gramStart"/>
      <w:r w:rsidRPr="00AB0C1A">
        <w:rPr>
          <w:rFonts w:ascii="標楷體" w:eastAsia="標楷體" w:hAnsi="標楷體" w:hint="eastAsia"/>
        </w:rPr>
        <w:t>間有廠商</w:t>
      </w:r>
      <w:proofErr w:type="gramEnd"/>
      <w:r w:rsidRPr="00AB0C1A">
        <w:rPr>
          <w:rFonts w:ascii="標楷體" w:eastAsia="標楷體" w:hAnsi="標楷體" w:hint="eastAsia"/>
        </w:rPr>
        <w:t>已具能量技術，惟尚未完成認證程序；（3）截至113年1</w:t>
      </w:r>
      <w:r w:rsidRPr="00AB0C1A">
        <w:rPr>
          <w:rFonts w:ascii="標楷體" w:eastAsia="標楷體" w:hAnsi="標楷體"/>
        </w:rPr>
        <w:t>0</w:t>
      </w:r>
      <w:r w:rsidRPr="00AB0C1A">
        <w:rPr>
          <w:rFonts w:ascii="標楷體" w:eastAsia="標楷體" w:hAnsi="標楷體" w:hint="eastAsia"/>
        </w:rPr>
        <w:t>月底止，空軍司令部統計影響F-16型機妥善之前30項關鍵器材需求，由F-16</w:t>
      </w:r>
      <w:r w:rsidRPr="00AB0C1A">
        <w:rPr>
          <w:rFonts w:ascii="標楷體" w:eastAsia="標楷體" w:hAnsi="標楷體" w:hint="eastAsia"/>
          <w:bCs/>
        </w:rPr>
        <w:t>型機</w:t>
      </w:r>
      <w:r w:rsidRPr="00AB0C1A">
        <w:rPr>
          <w:rFonts w:ascii="標楷體" w:eastAsia="標楷體" w:hAnsi="標楷體" w:hint="eastAsia"/>
        </w:rPr>
        <w:t>維修中心建置維修能量者，僅有2項（占6.67％），且美方預計於115年底完成F-16V（70）戰機交機，屆時我國將躍居全球F-16型機使用大國，尚待協調經濟部持續向原廠爭取維修能量技術移轉、認證授權，籌建F-16型機自主維修及產製關鍵核心能量</w:t>
      </w:r>
      <w:r w:rsidR="00315F39" w:rsidRPr="00AB0C1A">
        <w:rPr>
          <w:rFonts w:ascii="標楷體" w:eastAsia="標楷體" w:hAnsi="標楷體" w:hint="eastAsia"/>
        </w:rPr>
        <w:t>等情事</w:t>
      </w:r>
      <w:r w:rsidRPr="00AB0C1A">
        <w:rPr>
          <w:rFonts w:ascii="標楷體" w:eastAsia="標楷體" w:hAnsi="標楷體" w:hint="eastAsia"/>
        </w:rPr>
        <w:t>，經函請國防部</w:t>
      </w:r>
      <w:proofErr w:type="gramStart"/>
      <w:r w:rsidR="00315F39" w:rsidRPr="00AB0C1A">
        <w:rPr>
          <w:rFonts w:ascii="標楷體" w:eastAsia="標楷體" w:hAnsi="標楷體" w:hint="eastAsia"/>
        </w:rPr>
        <w:t>研</w:t>
      </w:r>
      <w:proofErr w:type="gramEnd"/>
      <w:r w:rsidR="00315F39" w:rsidRPr="00AB0C1A">
        <w:rPr>
          <w:rFonts w:ascii="標楷體" w:eastAsia="標楷體" w:hAnsi="標楷體" w:hint="eastAsia"/>
        </w:rPr>
        <w:t>謀改善</w:t>
      </w:r>
      <w:r w:rsidRPr="00AB0C1A">
        <w:rPr>
          <w:rFonts w:ascii="標楷體" w:eastAsia="標楷體" w:hAnsi="標楷體" w:hint="eastAsia"/>
        </w:rPr>
        <w:t>。據復：（1）行政院維修中心指導小組會議將F-16</w:t>
      </w:r>
      <w:r w:rsidRPr="00AB0C1A">
        <w:rPr>
          <w:rFonts w:ascii="標楷體" w:eastAsia="標楷體" w:hAnsi="標楷體" w:hint="eastAsia"/>
          <w:bCs/>
        </w:rPr>
        <w:t>型機</w:t>
      </w:r>
      <w:r w:rsidRPr="00AB0C1A">
        <w:rPr>
          <w:rFonts w:ascii="標楷體" w:eastAsia="標楷體" w:hAnsi="標楷體" w:hint="eastAsia"/>
        </w:rPr>
        <w:t>維修中心納入產業合作發展會報及</w:t>
      </w:r>
      <w:proofErr w:type="gramStart"/>
      <w:r w:rsidRPr="00AB0C1A">
        <w:rPr>
          <w:rFonts w:ascii="標楷體" w:eastAsia="標楷體" w:hAnsi="標楷體" w:hint="eastAsia"/>
        </w:rPr>
        <w:t>完善適</w:t>
      </w:r>
      <w:proofErr w:type="gramEnd"/>
      <w:r w:rsidRPr="00AB0C1A">
        <w:rPr>
          <w:rFonts w:ascii="標楷體" w:eastAsia="標楷體" w:hAnsi="標楷體" w:hint="eastAsia"/>
        </w:rPr>
        <w:t>航驗證程序，空軍司令部將持續要求漢翔航空工業股份有限公司（下稱漢翔公司）鼓勵協力廠商爭取產業合作發展會報認證，以建構國防工業供應鏈；（2）配合政府推動F-16</w:t>
      </w:r>
      <w:r w:rsidRPr="00AB0C1A">
        <w:rPr>
          <w:rFonts w:ascii="標楷體" w:eastAsia="標楷體" w:hAnsi="標楷體" w:hint="eastAsia"/>
          <w:bCs/>
        </w:rPr>
        <w:t>型機</w:t>
      </w:r>
      <w:r w:rsidRPr="00AB0C1A">
        <w:rPr>
          <w:rFonts w:ascii="標楷體" w:eastAsia="標楷體" w:hAnsi="標楷體" w:hint="eastAsia"/>
        </w:rPr>
        <w:t>維修中心政策，持續爭取原廠授權與技術移轉，並要求漢翔公司積極爭取並建構維修能量，研討安全執行方式完成認證；（3）F-16型機關鍵零組件多為美政府嚴格控管技術，藉由定期工業合作會議積極爭取技術移轉，並請經濟部協助爭取原廠能量，以達成F-16型機自主維修及產製關鍵核心能量之目標。</w:t>
      </w:r>
    </w:p>
    <w:p w14:paraId="5242E540" w14:textId="2199FC30" w:rsidR="00D5793D" w:rsidRPr="00AB0C1A" w:rsidRDefault="00D5793D" w:rsidP="00BD0A57">
      <w:pPr>
        <w:overflowPunct w:val="0"/>
        <w:adjustRightInd w:val="0"/>
        <w:spacing w:line="440" w:lineRule="exact"/>
        <w:ind w:firstLineChars="450" w:firstLine="1081"/>
        <w:jc w:val="both"/>
        <w:rPr>
          <w:rFonts w:ascii="標楷體" w:eastAsia="標楷體" w:hAnsi="標楷體"/>
        </w:rPr>
      </w:pPr>
      <w:r w:rsidRPr="00AB0C1A">
        <w:rPr>
          <w:rFonts w:ascii="標楷體" w:eastAsia="標楷體" w:hAnsi="標楷體" w:hint="eastAsia"/>
          <w:b/>
        </w:rPr>
        <w:t xml:space="preserve">2.　</w:t>
      </w:r>
      <w:proofErr w:type="gramStart"/>
      <w:r w:rsidRPr="00AB0C1A">
        <w:rPr>
          <w:rFonts w:ascii="標楷體" w:eastAsia="標楷體" w:hAnsi="標楷體" w:hint="eastAsia"/>
          <w:b/>
          <w:bCs/>
        </w:rPr>
        <w:t>勇鷹高教</w:t>
      </w:r>
      <w:proofErr w:type="gramEnd"/>
      <w:r w:rsidRPr="00AB0C1A">
        <w:rPr>
          <w:rFonts w:ascii="標楷體" w:eastAsia="標楷體" w:hAnsi="標楷體" w:hint="eastAsia"/>
          <w:b/>
          <w:bCs/>
        </w:rPr>
        <w:t>機部分系統件及發動機於保固期間內故障頻仍，影響飛機妥善，可靠度有待提升</w:t>
      </w:r>
      <w:bookmarkStart w:id="1" w:name="_Hlk200378058"/>
      <w:r w:rsidRPr="00AB0C1A">
        <w:rPr>
          <w:rFonts w:ascii="標楷體" w:eastAsia="標楷體" w:hAnsi="標楷體" w:hint="eastAsia"/>
          <w:b/>
          <w:bCs/>
        </w:rPr>
        <w:t>：</w:t>
      </w:r>
      <w:bookmarkEnd w:id="1"/>
      <w:r w:rsidRPr="00AB0C1A">
        <w:rPr>
          <w:rFonts w:ascii="標楷體" w:eastAsia="標楷體" w:hAnsi="標楷體" w:hint="eastAsia"/>
        </w:rPr>
        <w:t>空軍司令部辦理「</w:t>
      </w:r>
      <w:proofErr w:type="gramStart"/>
      <w:r w:rsidRPr="00AB0C1A">
        <w:rPr>
          <w:rFonts w:ascii="標楷體" w:eastAsia="標楷體" w:hAnsi="標楷體" w:hint="eastAsia"/>
        </w:rPr>
        <w:t>虹翔3號</w:t>
      </w:r>
      <w:proofErr w:type="gramEnd"/>
      <w:r w:rsidRPr="00AB0C1A">
        <w:rPr>
          <w:rFonts w:ascii="標楷體" w:eastAsia="標楷體" w:hAnsi="標楷體" w:hint="eastAsia"/>
        </w:rPr>
        <w:t>」軍事投資建案，計畫預算686億3</w:t>
      </w:r>
      <w:r w:rsidRPr="00AB0C1A">
        <w:rPr>
          <w:rFonts w:ascii="標楷體" w:eastAsia="標楷體" w:hAnsi="標楷體"/>
        </w:rPr>
        <w:t>,901</w:t>
      </w:r>
      <w:r w:rsidRPr="00AB0C1A">
        <w:rPr>
          <w:rFonts w:ascii="標楷體" w:eastAsia="標楷體" w:hAnsi="標楷體" w:hint="eastAsia"/>
        </w:rPr>
        <w:t>萬餘元，執行期間</w:t>
      </w:r>
      <w:r w:rsidR="00315F39" w:rsidRPr="00AB0C1A">
        <w:rPr>
          <w:rFonts w:ascii="標楷體" w:eastAsia="標楷體" w:hAnsi="標楷體" w:hint="eastAsia"/>
        </w:rPr>
        <w:t>為</w:t>
      </w:r>
      <w:r w:rsidRPr="00AB0C1A">
        <w:rPr>
          <w:rFonts w:ascii="標楷體" w:eastAsia="標楷體" w:hAnsi="標楷體" w:hint="eastAsia"/>
        </w:rPr>
        <w:t>106至117年度，規劃籌獲</w:t>
      </w:r>
      <w:proofErr w:type="gramStart"/>
      <w:r w:rsidRPr="00AB0C1A">
        <w:rPr>
          <w:rFonts w:ascii="標楷體" w:eastAsia="標楷體" w:hAnsi="標楷體" w:hint="eastAsia"/>
        </w:rPr>
        <w:t>66架勇鷹</w:t>
      </w:r>
      <w:proofErr w:type="gramEnd"/>
      <w:r w:rsidRPr="00AB0C1A">
        <w:rPr>
          <w:rFonts w:ascii="標楷體" w:eastAsia="標楷體" w:hAnsi="標楷體" w:hint="eastAsia"/>
        </w:rPr>
        <w:t>高教機。空軍司令部與國家中山科學研究院(下稱中科院)簽署委製協議書，中科院再與漢翔公司簽訂「新式高級教練機委製」採購契約，預計</w:t>
      </w:r>
      <w:proofErr w:type="gramStart"/>
      <w:r w:rsidRPr="00AB0C1A">
        <w:rPr>
          <w:rFonts w:ascii="標楷體" w:eastAsia="標楷體" w:hAnsi="標楷體" w:hint="eastAsia"/>
        </w:rPr>
        <w:t>115</w:t>
      </w:r>
      <w:proofErr w:type="gramEnd"/>
      <w:r w:rsidRPr="00AB0C1A">
        <w:rPr>
          <w:rFonts w:ascii="標楷體" w:eastAsia="標楷體" w:hAnsi="標楷體" w:hint="eastAsia"/>
        </w:rPr>
        <w:t>年度完成交機，截至本部查核日（113年10月1</w:t>
      </w:r>
      <w:r w:rsidRPr="00AB0C1A">
        <w:rPr>
          <w:rFonts w:ascii="標楷體" w:eastAsia="標楷體" w:hAnsi="標楷體"/>
        </w:rPr>
        <w:t>6</w:t>
      </w:r>
      <w:r w:rsidRPr="00AB0C1A">
        <w:rPr>
          <w:rFonts w:ascii="標楷體" w:eastAsia="標楷體" w:hAnsi="標楷體" w:hint="eastAsia"/>
        </w:rPr>
        <w:t>日，下同）止，已交機37架</w:t>
      </w:r>
      <w:r w:rsidRPr="00AB0C1A">
        <w:rPr>
          <w:rFonts w:ascii="新細明體" w:eastAsia="新細明體" w:hAnsi="新細明體" w:hint="eastAsia"/>
        </w:rPr>
        <w:t>。</w:t>
      </w:r>
      <w:r w:rsidRPr="00AB0C1A">
        <w:rPr>
          <w:rFonts w:ascii="標楷體" w:eastAsia="標楷體" w:hAnsi="標楷體" w:hint="eastAsia"/>
        </w:rPr>
        <w:t>該型機整體後勤支援</w:t>
      </w:r>
      <w:proofErr w:type="gramStart"/>
      <w:r w:rsidRPr="00AB0C1A">
        <w:rPr>
          <w:rFonts w:ascii="標楷體" w:eastAsia="標楷體" w:hAnsi="標楷體" w:hint="eastAsia"/>
        </w:rPr>
        <w:t>採</w:t>
      </w:r>
      <w:proofErr w:type="gramEnd"/>
      <w:r w:rsidRPr="00AB0C1A">
        <w:rPr>
          <w:rFonts w:ascii="標楷體" w:eastAsia="標楷體" w:hAnsi="標楷體" w:hint="eastAsia"/>
        </w:rPr>
        <w:t>策略性商維模式，依機隊支援運作驗證計畫</w:t>
      </w:r>
      <w:r w:rsidR="00AA63B5" w:rsidRPr="00AB0C1A">
        <w:rPr>
          <w:rFonts w:ascii="標楷體" w:eastAsia="標楷體" w:hAnsi="標楷體" w:hint="eastAsia"/>
        </w:rPr>
        <w:t>（</w:t>
      </w:r>
      <w:r w:rsidRPr="00AB0C1A">
        <w:rPr>
          <w:rFonts w:ascii="標楷體" w:eastAsia="標楷體" w:hAnsi="標楷體" w:hint="eastAsia"/>
        </w:rPr>
        <w:t>自110年11月1日交機起至113年6月30日止</w:t>
      </w:r>
      <w:r w:rsidR="00AA63B5" w:rsidRPr="00AB0C1A">
        <w:rPr>
          <w:rFonts w:ascii="標楷體" w:eastAsia="標楷體" w:hAnsi="標楷體" w:hint="eastAsia"/>
        </w:rPr>
        <w:t>），</w:t>
      </w:r>
      <w:r w:rsidRPr="00AB0C1A">
        <w:rPr>
          <w:rFonts w:ascii="標楷體" w:eastAsia="標楷體" w:hAnsi="標楷體" w:hint="eastAsia"/>
        </w:rPr>
        <w:t>由中科院負責後勤維保相關事宜，後續由國防部與漢翔公司簽訂機隊保修維護合約。經</w:t>
      </w:r>
      <w:proofErr w:type="gramStart"/>
      <w:r w:rsidRPr="00AB0C1A">
        <w:rPr>
          <w:rFonts w:ascii="標楷體" w:eastAsia="標楷體" w:hAnsi="標楷體" w:hint="eastAsia"/>
        </w:rPr>
        <w:t>查</w:t>
      </w:r>
      <w:bookmarkStart w:id="2" w:name="_Hlk201856714"/>
      <w:r w:rsidRPr="00AB0C1A">
        <w:rPr>
          <w:rFonts w:ascii="標楷體" w:eastAsia="標楷體" w:hAnsi="標楷體" w:hint="eastAsia"/>
        </w:rPr>
        <w:t>勇鷹</w:t>
      </w:r>
      <w:proofErr w:type="gramEnd"/>
      <w:r w:rsidRPr="00AB0C1A">
        <w:rPr>
          <w:rFonts w:ascii="標楷體" w:eastAsia="標楷體" w:hAnsi="標楷體" w:hint="eastAsia"/>
        </w:rPr>
        <w:t>高教機</w:t>
      </w:r>
      <w:bookmarkEnd w:id="2"/>
      <w:r w:rsidRPr="00AB0C1A">
        <w:rPr>
          <w:rFonts w:ascii="標楷體" w:eastAsia="標楷體" w:hAnsi="標楷體" w:hint="eastAsia"/>
        </w:rPr>
        <w:t>使用及管理情形，核有：</w:t>
      </w:r>
      <w:r w:rsidR="00AA63B5" w:rsidRPr="00AB0C1A">
        <w:rPr>
          <w:rFonts w:ascii="標楷體" w:eastAsia="標楷體" w:hAnsi="標楷體" w:hint="eastAsia"/>
        </w:rPr>
        <w:t>（</w:t>
      </w:r>
      <w:r w:rsidRPr="00AB0C1A">
        <w:rPr>
          <w:rFonts w:ascii="標楷體" w:eastAsia="標楷體" w:hAnsi="標楷體" w:hint="eastAsia"/>
        </w:rPr>
        <w:t>1）</w:t>
      </w:r>
      <w:proofErr w:type="gramStart"/>
      <w:r w:rsidRPr="00AB0C1A">
        <w:rPr>
          <w:rFonts w:ascii="標楷體" w:eastAsia="標楷體" w:hAnsi="標楷體" w:hint="eastAsia"/>
        </w:rPr>
        <w:t>勇鷹高教</w:t>
      </w:r>
      <w:proofErr w:type="gramEnd"/>
      <w:r w:rsidRPr="00AB0C1A">
        <w:rPr>
          <w:rFonts w:ascii="標楷體" w:eastAsia="標楷體" w:hAnsi="標楷體" w:hint="eastAsia"/>
        </w:rPr>
        <w:t>機自110年11月1日交機至本部查核日</w:t>
      </w:r>
      <w:r w:rsidR="00BA1526" w:rsidRPr="00AB0C1A">
        <w:rPr>
          <w:rFonts w:ascii="標楷體" w:eastAsia="標楷體" w:hAnsi="標楷體"/>
          <w:noProof/>
        </w:rPr>
        <w:lastRenderedPageBreak/>
        <mc:AlternateContent>
          <mc:Choice Requires="wps">
            <w:drawing>
              <wp:anchor distT="45720" distB="45720" distL="114300" distR="114300" simplePos="0" relativeHeight="251887616" behindDoc="0" locked="0" layoutInCell="1" allowOverlap="1" wp14:anchorId="3237FC27" wp14:editId="1F53E6E3">
                <wp:simplePos x="0" y="0"/>
                <wp:positionH relativeFrom="margin">
                  <wp:posOffset>3085465</wp:posOffset>
                </wp:positionH>
                <wp:positionV relativeFrom="paragraph">
                  <wp:posOffset>76200</wp:posOffset>
                </wp:positionV>
                <wp:extent cx="3299460" cy="4053840"/>
                <wp:effectExtent l="0" t="0" r="0" b="3810"/>
                <wp:wrapSquare wrapText="bothSides"/>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9460" cy="4053840"/>
                        </a:xfrm>
                        <a:prstGeom prst="rect">
                          <a:avLst/>
                        </a:prstGeom>
                        <a:solidFill>
                          <a:srgbClr val="FFFFFF"/>
                        </a:solidFill>
                        <a:ln w="9525">
                          <a:noFill/>
                          <a:miter lim="800000"/>
                          <a:headEnd/>
                          <a:tailEnd/>
                        </a:ln>
                      </wps:spPr>
                      <wps:txbx>
                        <w:txbxContent>
                          <w:p w14:paraId="2A6F5816" w14:textId="77777777" w:rsidR="00BD0A57" w:rsidRDefault="00BD0A57" w:rsidP="00BD0A57">
                            <w:pPr>
                              <w:spacing w:line="240" w:lineRule="exact"/>
                              <w:ind w:leftChars="-11" w:left="632" w:hangingChars="274" w:hanging="658"/>
                              <w:rPr>
                                <w:rFonts w:ascii="標楷體" w:eastAsia="標楷體" w:hAnsi="標楷體"/>
                                <w:b/>
                                <w:bCs/>
                              </w:rPr>
                            </w:pPr>
                            <w:r w:rsidRPr="00EC32F2">
                              <w:rPr>
                                <w:rFonts w:ascii="標楷體" w:eastAsia="標楷體" w:hAnsi="標楷體" w:hint="eastAsia"/>
                                <w:b/>
                                <w:bCs/>
                              </w:rPr>
                              <w:t>表</w:t>
                            </w:r>
                            <w:r>
                              <w:rPr>
                                <w:rFonts w:ascii="標楷體" w:eastAsia="標楷體" w:hAnsi="標楷體" w:hint="eastAsia"/>
                                <w:b/>
                                <w:bCs/>
                              </w:rPr>
                              <w:t>2</w:t>
                            </w:r>
                            <w:r w:rsidRPr="00EC32F2">
                              <w:rPr>
                                <w:rFonts w:ascii="標楷體" w:eastAsia="標楷體" w:hAnsi="標楷體" w:hint="eastAsia"/>
                                <w:b/>
                                <w:bCs/>
                              </w:rPr>
                              <w:t xml:space="preserve">　</w:t>
                            </w:r>
                            <w:r w:rsidRPr="000B24F7">
                              <w:rPr>
                                <w:rFonts w:ascii="標楷體" w:eastAsia="標楷體" w:hAnsi="標楷體" w:hint="eastAsia"/>
                                <w:b/>
                                <w:bCs/>
                              </w:rPr>
                              <w:t>勇鷹高教機</w:t>
                            </w:r>
                            <w:r>
                              <w:rPr>
                                <w:rFonts w:ascii="標楷體" w:eastAsia="標楷體" w:hAnsi="標楷體" w:hint="eastAsia"/>
                                <w:b/>
                                <w:bCs/>
                              </w:rPr>
                              <w:t>同序號系</w:t>
                            </w:r>
                            <w:r>
                              <w:rPr>
                                <w:rFonts w:ascii="標楷體" w:eastAsia="標楷體" w:hAnsi="標楷體"/>
                                <w:b/>
                                <w:bCs/>
                              </w:rPr>
                              <w:t>統件於</w:t>
                            </w:r>
                            <w:r w:rsidRPr="000B24F7">
                              <w:rPr>
                                <w:rFonts w:ascii="標楷體" w:eastAsia="標楷體" w:hAnsi="標楷體" w:hint="eastAsia"/>
                                <w:b/>
                                <w:bCs/>
                              </w:rPr>
                              <w:t>保固期間</w:t>
                            </w:r>
                            <w:r>
                              <w:rPr>
                                <w:rFonts w:ascii="標楷體" w:eastAsia="標楷體" w:hAnsi="標楷體" w:hint="eastAsia"/>
                                <w:b/>
                                <w:bCs/>
                              </w:rPr>
                              <w:t>內</w:t>
                            </w:r>
                            <w:r w:rsidRPr="000B24F7">
                              <w:rPr>
                                <w:rFonts w:ascii="標楷體" w:eastAsia="標楷體" w:hAnsi="標楷體" w:hint="eastAsia"/>
                                <w:b/>
                                <w:bCs/>
                              </w:rPr>
                              <w:t>故障</w:t>
                            </w:r>
                            <w:r>
                              <w:rPr>
                                <w:rFonts w:ascii="標楷體" w:eastAsia="標楷體" w:hAnsi="標楷體" w:hint="eastAsia"/>
                                <w:b/>
                                <w:bCs/>
                              </w:rPr>
                              <w:t>3次以上情形</w:t>
                            </w:r>
                          </w:p>
                          <w:p w14:paraId="0C93119F" w14:textId="77777777" w:rsidR="00BD0A57" w:rsidRPr="0090554A" w:rsidRDefault="00BD0A57" w:rsidP="00BD0A57">
                            <w:pPr>
                              <w:spacing w:line="240" w:lineRule="exact"/>
                              <w:ind w:left="721" w:hangingChars="300" w:hanging="721"/>
                              <w:rPr>
                                <w:rFonts w:ascii="標楷體" w:eastAsia="標楷體" w:hAnsi="標楷體"/>
                                <w:sz w:val="20"/>
                                <w:szCs w:val="18"/>
                              </w:rPr>
                            </w:pPr>
                            <w:r>
                              <w:rPr>
                                <w:rFonts w:ascii="標楷體" w:eastAsia="標楷體" w:hAnsi="標楷體" w:hint="eastAsia"/>
                                <w:b/>
                                <w:bCs/>
                              </w:rPr>
                              <w:t xml:space="preserve"> </w:t>
                            </w:r>
                            <w:r>
                              <w:rPr>
                                <w:rFonts w:ascii="標楷體" w:eastAsia="標楷體" w:hAnsi="標楷體"/>
                                <w:b/>
                                <w:bCs/>
                              </w:rPr>
                              <w:t xml:space="preserve">                                </w:t>
                            </w:r>
                            <w:r w:rsidRPr="0090554A">
                              <w:rPr>
                                <w:rFonts w:ascii="標楷體" w:eastAsia="標楷體" w:hAnsi="標楷體" w:hint="eastAsia"/>
                                <w:sz w:val="20"/>
                                <w:szCs w:val="18"/>
                              </w:rPr>
                              <w:t>單位：次</w:t>
                            </w:r>
                          </w:p>
                          <w:tbl>
                            <w:tblPr>
                              <w:tblStyle w:val="a4"/>
                              <w:tblW w:w="0" w:type="auto"/>
                              <w:tblLook w:val="04A0" w:firstRow="1" w:lastRow="0" w:firstColumn="1" w:lastColumn="0" w:noHBand="0" w:noVBand="1"/>
                            </w:tblPr>
                            <w:tblGrid>
                              <w:gridCol w:w="560"/>
                              <w:gridCol w:w="1916"/>
                              <w:gridCol w:w="1216"/>
                              <w:gridCol w:w="1123"/>
                            </w:tblGrid>
                            <w:tr w:rsidR="00BD0A57" w:rsidRPr="00EC32F2" w14:paraId="4FD973A0" w14:textId="77777777" w:rsidTr="002B3B54">
                              <w:tc>
                                <w:tcPr>
                                  <w:tcW w:w="560" w:type="dxa"/>
                                </w:tcPr>
                                <w:p w14:paraId="0117BB23" w14:textId="77777777" w:rsidR="00BD0A57" w:rsidRPr="00EC32F2" w:rsidRDefault="00BD0A57" w:rsidP="002B3B54">
                                  <w:pPr>
                                    <w:spacing w:line="240" w:lineRule="exact"/>
                                    <w:jc w:val="center"/>
                                    <w:rPr>
                                      <w:rFonts w:ascii="標楷體" w:eastAsia="標楷體" w:hAnsi="標楷體"/>
                                      <w:spacing w:val="-16"/>
                                      <w:sz w:val="20"/>
                                      <w:szCs w:val="20"/>
                                    </w:rPr>
                                  </w:pPr>
                                  <w:r>
                                    <w:rPr>
                                      <w:rFonts w:ascii="標楷體" w:eastAsia="標楷體" w:hAnsi="標楷體" w:hint="eastAsia"/>
                                      <w:spacing w:val="-16"/>
                                      <w:sz w:val="20"/>
                                      <w:szCs w:val="20"/>
                                    </w:rPr>
                                    <w:t>項次</w:t>
                                  </w:r>
                                </w:p>
                              </w:tc>
                              <w:tc>
                                <w:tcPr>
                                  <w:tcW w:w="1916" w:type="dxa"/>
                                </w:tcPr>
                                <w:p w14:paraId="0672CDF0"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hint="eastAsia"/>
                                      <w:sz w:val="20"/>
                                      <w:szCs w:val="20"/>
                                    </w:rPr>
                                    <w:t>系</w:t>
                                  </w:r>
                                  <w:r w:rsidRPr="00EC32F2">
                                    <w:rPr>
                                      <w:rFonts w:ascii="標楷體" w:eastAsia="標楷體" w:hAnsi="標楷體" w:hint="eastAsia"/>
                                      <w:sz w:val="20"/>
                                      <w:szCs w:val="20"/>
                                    </w:rPr>
                                    <w:t>統件名稱</w:t>
                                  </w:r>
                                </w:p>
                              </w:tc>
                              <w:tc>
                                <w:tcPr>
                                  <w:tcW w:w="1216" w:type="dxa"/>
                                </w:tcPr>
                                <w:p w14:paraId="7D5327B5" w14:textId="77777777" w:rsidR="00BD0A57" w:rsidRPr="00EC32F2" w:rsidRDefault="00BD0A57" w:rsidP="002B3B54">
                                  <w:pPr>
                                    <w:spacing w:line="240" w:lineRule="exact"/>
                                    <w:jc w:val="center"/>
                                    <w:rPr>
                                      <w:rFonts w:ascii="標楷體" w:eastAsia="標楷體" w:hAnsi="標楷體"/>
                                      <w:sz w:val="20"/>
                                      <w:szCs w:val="20"/>
                                    </w:rPr>
                                  </w:pPr>
                                  <w:r w:rsidRPr="003C2994">
                                    <w:rPr>
                                      <w:rFonts w:ascii="標楷體" w:eastAsia="標楷體" w:hAnsi="標楷體" w:hint="eastAsia"/>
                                      <w:sz w:val="20"/>
                                      <w:szCs w:val="20"/>
                                    </w:rPr>
                                    <w:t>序號</w:t>
                                  </w:r>
                                </w:p>
                              </w:tc>
                              <w:tc>
                                <w:tcPr>
                                  <w:tcW w:w="1123" w:type="dxa"/>
                                </w:tcPr>
                                <w:p w14:paraId="7A2746F1" w14:textId="77777777" w:rsidR="00BD0A57" w:rsidRPr="00EC32F2" w:rsidRDefault="00BD0A57" w:rsidP="002B3B54">
                                  <w:pPr>
                                    <w:spacing w:line="240" w:lineRule="exact"/>
                                    <w:jc w:val="center"/>
                                    <w:rPr>
                                      <w:rFonts w:ascii="標楷體" w:eastAsia="標楷體" w:hAnsi="標楷體"/>
                                      <w:sz w:val="20"/>
                                      <w:szCs w:val="20"/>
                                    </w:rPr>
                                  </w:pPr>
                                  <w:r w:rsidRPr="00EC32F2">
                                    <w:rPr>
                                      <w:rFonts w:ascii="標楷體" w:eastAsia="標楷體" w:hAnsi="標楷體" w:hint="eastAsia"/>
                                      <w:sz w:val="20"/>
                                      <w:szCs w:val="20"/>
                                    </w:rPr>
                                    <w:t>故障次數</w:t>
                                  </w:r>
                                </w:p>
                              </w:tc>
                            </w:tr>
                            <w:tr w:rsidR="00BD0A57" w:rsidRPr="00EC32F2" w14:paraId="5EF846F8" w14:textId="77777777" w:rsidTr="002B3B54">
                              <w:tc>
                                <w:tcPr>
                                  <w:tcW w:w="3692" w:type="dxa"/>
                                  <w:gridSpan w:val="3"/>
                                </w:tcPr>
                                <w:p w14:paraId="6435A680" w14:textId="77777777" w:rsidR="00BD0A57" w:rsidRPr="00EC32F2" w:rsidRDefault="00BD0A57" w:rsidP="002B3B54">
                                  <w:pPr>
                                    <w:spacing w:line="240" w:lineRule="exact"/>
                                    <w:jc w:val="center"/>
                                    <w:rPr>
                                      <w:rFonts w:ascii="標楷體" w:eastAsia="標楷體" w:hAnsi="標楷體"/>
                                      <w:b/>
                                      <w:bCs/>
                                      <w:sz w:val="20"/>
                                      <w:szCs w:val="20"/>
                                    </w:rPr>
                                  </w:pPr>
                                  <w:r w:rsidRPr="00EC32F2">
                                    <w:rPr>
                                      <w:rFonts w:ascii="標楷體" w:eastAsia="標楷體" w:hAnsi="標楷體" w:hint="eastAsia"/>
                                      <w:b/>
                                      <w:bCs/>
                                      <w:sz w:val="20"/>
                                      <w:szCs w:val="20"/>
                                    </w:rPr>
                                    <w:t>合 計</w:t>
                                  </w:r>
                                </w:p>
                              </w:tc>
                              <w:tc>
                                <w:tcPr>
                                  <w:tcW w:w="1123" w:type="dxa"/>
                                </w:tcPr>
                                <w:p w14:paraId="7941737C" w14:textId="77777777" w:rsidR="00BD0A57" w:rsidRPr="00EC32F2" w:rsidRDefault="00BD0A57" w:rsidP="002B3B54">
                                  <w:pPr>
                                    <w:spacing w:line="240" w:lineRule="exact"/>
                                    <w:jc w:val="right"/>
                                    <w:rPr>
                                      <w:rFonts w:ascii="標楷體" w:eastAsia="標楷體" w:hAnsi="標楷體"/>
                                      <w:b/>
                                      <w:bCs/>
                                      <w:sz w:val="20"/>
                                      <w:szCs w:val="20"/>
                                    </w:rPr>
                                  </w:pPr>
                                  <w:r w:rsidRPr="00EC32F2">
                                    <w:rPr>
                                      <w:rFonts w:ascii="標楷體" w:eastAsia="標楷體" w:hAnsi="標楷體" w:hint="eastAsia"/>
                                      <w:b/>
                                      <w:bCs/>
                                      <w:sz w:val="20"/>
                                      <w:szCs w:val="20"/>
                                    </w:rPr>
                                    <w:t>6</w:t>
                                  </w:r>
                                  <w:r w:rsidRPr="00EC32F2">
                                    <w:rPr>
                                      <w:rFonts w:ascii="標楷體" w:eastAsia="標楷體" w:hAnsi="標楷體"/>
                                      <w:b/>
                                      <w:bCs/>
                                      <w:sz w:val="20"/>
                                      <w:szCs w:val="20"/>
                                    </w:rPr>
                                    <w:t>0</w:t>
                                  </w:r>
                                </w:p>
                              </w:tc>
                            </w:tr>
                            <w:tr w:rsidR="00BD0A57" w:rsidRPr="00EC32F2" w14:paraId="3243D97A" w14:textId="77777777" w:rsidTr="002B3B54">
                              <w:tc>
                                <w:tcPr>
                                  <w:tcW w:w="560" w:type="dxa"/>
                                  <w:vMerge w:val="restart"/>
                                  <w:vAlign w:val="center"/>
                                </w:tcPr>
                                <w:p w14:paraId="75C779B9"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sz w:val="20"/>
                                      <w:szCs w:val="20"/>
                                    </w:rPr>
                                    <w:t>1</w:t>
                                  </w:r>
                                </w:p>
                              </w:tc>
                              <w:tc>
                                <w:tcPr>
                                  <w:tcW w:w="1916" w:type="dxa"/>
                                  <w:vMerge w:val="restart"/>
                                  <w:vAlign w:val="center"/>
                                </w:tcPr>
                                <w:p w14:paraId="0095A20D" w14:textId="77777777" w:rsidR="00BD0A57" w:rsidRPr="003C2994" w:rsidRDefault="00BD0A57" w:rsidP="002B3B54">
                                  <w:pPr>
                                    <w:spacing w:line="240" w:lineRule="exact"/>
                                    <w:jc w:val="center"/>
                                    <w:rPr>
                                      <w:rFonts w:ascii="標楷體" w:eastAsia="標楷體" w:hAnsi="標楷體"/>
                                      <w:spacing w:val="-20"/>
                                      <w:sz w:val="20"/>
                                      <w:szCs w:val="20"/>
                                    </w:rPr>
                                  </w:pPr>
                                  <w:r w:rsidRPr="003C2994">
                                    <w:rPr>
                                      <w:rFonts w:ascii="標楷體" w:eastAsia="標楷體" w:hAnsi="標楷體" w:hint="eastAsia"/>
                                      <w:spacing w:val="-20"/>
                                      <w:sz w:val="20"/>
                                      <w:szCs w:val="20"/>
                                    </w:rPr>
                                    <w:t>超/極高頻無線電收發機</w:t>
                                  </w:r>
                                </w:p>
                              </w:tc>
                              <w:tc>
                                <w:tcPr>
                                  <w:tcW w:w="1216" w:type="dxa"/>
                                </w:tcPr>
                                <w:p w14:paraId="0776794F"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sz w:val="20"/>
                                      <w:szCs w:val="20"/>
                                    </w:rPr>
                                    <w:t>S7549A0006</w:t>
                                  </w:r>
                                </w:p>
                              </w:tc>
                              <w:tc>
                                <w:tcPr>
                                  <w:tcW w:w="1123" w:type="dxa"/>
                                  <w:vAlign w:val="bottom"/>
                                </w:tcPr>
                                <w:p w14:paraId="67188219"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5</w:t>
                                  </w:r>
                                </w:p>
                              </w:tc>
                            </w:tr>
                            <w:tr w:rsidR="00BD0A57" w:rsidRPr="00EC32F2" w14:paraId="2DFE3D61" w14:textId="77777777" w:rsidTr="002B3B54">
                              <w:tc>
                                <w:tcPr>
                                  <w:tcW w:w="560" w:type="dxa"/>
                                  <w:vMerge/>
                                </w:tcPr>
                                <w:p w14:paraId="6FFAFE20" w14:textId="77777777" w:rsidR="00BD0A57" w:rsidRPr="00EC32F2" w:rsidRDefault="00BD0A57" w:rsidP="002B3B54">
                                  <w:pPr>
                                    <w:spacing w:line="240" w:lineRule="exact"/>
                                    <w:jc w:val="center"/>
                                    <w:rPr>
                                      <w:rFonts w:ascii="標楷體" w:eastAsia="標楷體" w:hAnsi="標楷體"/>
                                      <w:sz w:val="20"/>
                                      <w:szCs w:val="20"/>
                                    </w:rPr>
                                  </w:pPr>
                                </w:p>
                              </w:tc>
                              <w:tc>
                                <w:tcPr>
                                  <w:tcW w:w="1916" w:type="dxa"/>
                                  <w:vMerge/>
                                </w:tcPr>
                                <w:p w14:paraId="0AF4058B" w14:textId="77777777" w:rsidR="00BD0A57" w:rsidRPr="00EC32F2" w:rsidRDefault="00BD0A57" w:rsidP="002B3B54">
                                  <w:pPr>
                                    <w:spacing w:line="240" w:lineRule="exact"/>
                                    <w:rPr>
                                      <w:rFonts w:ascii="標楷體" w:eastAsia="標楷體" w:hAnsi="標楷體"/>
                                      <w:sz w:val="20"/>
                                      <w:szCs w:val="20"/>
                                    </w:rPr>
                                  </w:pPr>
                                </w:p>
                              </w:tc>
                              <w:tc>
                                <w:tcPr>
                                  <w:tcW w:w="1216" w:type="dxa"/>
                                </w:tcPr>
                                <w:p w14:paraId="4E8558F9"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S7549A0068</w:t>
                                  </w:r>
                                </w:p>
                              </w:tc>
                              <w:tc>
                                <w:tcPr>
                                  <w:tcW w:w="1123" w:type="dxa"/>
                                  <w:vAlign w:val="bottom"/>
                                </w:tcPr>
                                <w:p w14:paraId="6CB31A20"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5</w:t>
                                  </w:r>
                                </w:p>
                              </w:tc>
                            </w:tr>
                            <w:tr w:rsidR="00BD0A57" w:rsidRPr="00EC32F2" w14:paraId="55762833" w14:textId="77777777" w:rsidTr="002B3B54">
                              <w:tc>
                                <w:tcPr>
                                  <w:tcW w:w="560" w:type="dxa"/>
                                  <w:vMerge/>
                                </w:tcPr>
                                <w:p w14:paraId="0D85808B" w14:textId="77777777" w:rsidR="00BD0A57" w:rsidRPr="00EC32F2" w:rsidRDefault="00BD0A57" w:rsidP="002B3B54">
                                  <w:pPr>
                                    <w:spacing w:line="240" w:lineRule="exact"/>
                                    <w:jc w:val="center"/>
                                    <w:rPr>
                                      <w:rFonts w:ascii="標楷體" w:eastAsia="標楷體" w:hAnsi="標楷體"/>
                                      <w:sz w:val="20"/>
                                      <w:szCs w:val="20"/>
                                    </w:rPr>
                                  </w:pPr>
                                </w:p>
                              </w:tc>
                              <w:tc>
                                <w:tcPr>
                                  <w:tcW w:w="1916" w:type="dxa"/>
                                  <w:vMerge/>
                                </w:tcPr>
                                <w:p w14:paraId="55A100DA" w14:textId="77777777" w:rsidR="00BD0A57" w:rsidRPr="00EC32F2" w:rsidRDefault="00BD0A57" w:rsidP="002B3B54">
                                  <w:pPr>
                                    <w:spacing w:line="240" w:lineRule="exact"/>
                                    <w:rPr>
                                      <w:rFonts w:ascii="標楷體" w:eastAsia="標楷體" w:hAnsi="標楷體"/>
                                      <w:sz w:val="20"/>
                                      <w:szCs w:val="20"/>
                                    </w:rPr>
                                  </w:pPr>
                                </w:p>
                              </w:tc>
                              <w:tc>
                                <w:tcPr>
                                  <w:tcW w:w="1216" w:type="dxa"/>
                                </w:tcPr>
                                <w:p w14:paraId="1CAA996B"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S7549A0001</w:t>
                                  </w:r>
                                </w:p>
                              </w:tc>
                              <w:tc>
                                <w:tcPr>
                                  <w:tcW w:w="1123" w:type="dxa"/>
                                  <w:vAlign w:val="bottom"/>
                                </w:tcPr>
                                <w:p w14:paraId="57CC58C3"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4</w:t>
                                  </w:r>
                                </w:p>
                              </w:tc>
                            </w:tr>
                            <w:tr w:rsidR="00BD0A57" w:rsidRPr="00EC32F2" w14:paraId="0922993B" w14:textId="77777777" w:rsidTr="002B3B54">
                              <w:tc>
                                <w:tcPr>
                                  <w:tcW w:w="560" w:type="dxa"/>
                                  <w:vMerge/>
                                </w:tcPr>
                                <w:p w14:paraId="30F113EE" w14:textId="77777777" w:rsidR="00BD0A57" w:rsidRPr="00EC32F2" w:rsidRDefault="00BD0A57" w:rsidP="002B3B54">
                                  <w:pPr>
                                    <w:spacing w:line="240" w:lineRule="exact"/>
                                    <w:jc w:val="center"/>
                                    <w:rPr>
                                      <w:rFonts w:ascii="標楷體" w:eastAsia="標楷體" w:hAnsi="標楷體"/>
                                      <w:sz w:val="20"/>
                                      <w:szCs w:val="20"/>
                                    </w:rPr>
                                  </w:pPr>
                                </w:p>
                              </w:tc>
                              <w:tc>
                                <w:tcPr>
                                  <w:tcW w:w="1916" w:type="dxa"/>
                                  <w:vMerge/>
                                </w:tcPr>
                                <w:p w14:paraId="2B965E6A" w14:textId="77777777" w:rsidR="00BD0A57" w:rsidRPr="00EC32F2" w:rsidRDefault="00BD0A57" w:rsidP="002B3B54">
                                  <w:pPr>
                                    <w:spacing w:line="240" w:lineRule="exact"/>
                                    <w:rPr>
                                      <w:rFonts w:ascii="標楷體" w:eastAsia="標楷體" w:hAnsi="標楷體"/>
                                      <w:sz w:val="20"/>
                                      <w:szCs w:val="20"/>
                                    </w:rPr>
                                  </w:pPr>
                                </w:p>
                              </w:tc>
                              <w:tc>
                                <w:tcPr>
                                  <w:tcW w:w="1216" w:type="dxa"/>
                                </w:tcPr>
                                <w:p w14:paraId="42B0D0E4"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S7549A0065</w:t>
                                  </w:r>
                                </w:p>
                              </w:tc>
                              <w:tc>
                                <w:tcPr>
                                  <w:tcW w:w="1123" w:type="dxa"/>
                                  <w:vAlign w:val="bottom"/>
                                </w:tcPr>
                                <w:p w14:paraId="144A8024"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0487D2A1" w14:textId="77777777" w:rsidTr="002B3B54">
                              <w:tc>
                                <w:tcPr>
                                  <w:tcW w:w="560" w:type="dxa"/>
                                  <w:vMerge/>
                                </w:tcPr>
                                <w:p w14:paraId="0F5D3019" w14:textId="77777777" w:rsidR="00BD0A57" w:rsidRPr="00EC32F2" w:rsidRDefault="00BD0A57" w:rsidP="002B3B54">
                                  <w:pPr>
                                    <w:spacing w:line="240" w:lineRule="exact"/>
                                    <w:jc w:val="center"/>
                                    <w:rPr>
                                      <w:rFonts w:ascii="標楷體" w:eastAsia="標楷體" w:hAnsi="標楷體"/>
                                      <w:sz w:val="20"/>
                                      <w:szCs w:val="20"/>
                                    </w:rPr>
                                  </w:pPr>
                                </w:p>
                              </w:tc>
                              <w:tc>
                                <w:tcPr>
                                  <w:tcW w:w="1916" w:type="dxa"/>
                                  <w:vMerge/>
                                </w:tcPr>
                                <w:p w14:paraId="050AE363" w14:textId="77777777" w:rsidR="00BD0A57" w:rsidRPr="00EC32F2" w:rsidRDefault="00BD0A57" w:rsidP="002B3B54">
                                  <w:pPr>
                                    <w:spacing w:line="240" w:lineRule="exact"/>
                                    <w:rPr>
                                      <w:rFonts w:ascii="標楷體" w:eastAsia="標楷體" w:hAnsi="標楷體"/>
                                      <w:sz w:val="20"/>
                                      <w:szCs w:val="20"/>
                                    </w:rPr>
                                  </w:pPr>
                                </w:p>
                              </w:tc>
                              <w:tc>
                                <w:tcPr>
                                  <w:tcW w:w="1216" w:type="dxa"/>
                                </w:tcPr>
                                <w:p w14:paraId="0DC1F834"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S7549A0064</w:t>
                                  </w:r>
                                </w:p>
                              </w:tc>
                              <w:tc>
                                <w:tcPr>
                                  <w:tcW w:w="1123" w:type="dxa"/>
                                  <w:vAlign w:val="bottom"/>
                                </w:tcPr>
                                <w:p w14:paraId="655B8EF2"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69C0C835" w14:textId="77777777" w:rsidTr="002B3B54">
                              <w:tc>
                                <w:tcPr>
                                  <w:tcW w:w="560" w:type="dxa"/>
                                  <w:vMerge/>
                                </w:tcPr>
                                <w:p w14:paraId="69A80F80" w14:textId="77777777" w:rsidR="00BD0A57" w:rsidRPr="00EC32F2" w:rsidRDefault="00BD0A57" w:rsidP="002B3B54">
                                  <w:pPr>
                                    <w:spacing w:line="240" w:lineRule="exact"/>
                                    <w:jc w:val="center"/>
                                    <w:rPr>
                                      <w:rFonts w:ascii="標楷體" w:eastAsia="標楷體" w:hAnsi="標楷體"/>
                                      <w:sz w:val="20"/>
                                      <w:szCs w:val="20"/>
                                    </w:rPr>
                                  </w:pPr>
                                </w:p>
                              </w:tc>
                              <w:tc>
                                <w:tcPr>
                                  <w:tcW w:w="1916" w:type="dxa"/>
                                  <w:vMerge/>
                                </w:tcPr>
                                <w:p w14:paraId="6F67975C" w14:textId="77777777" w:rsidR="00BD0A57" w:rsidRPr="00EC32F2" w:rsidRDefault="00BD0A57" w:rsidP="002B3B54">
                                  <w:pPr>
                                    <w:spacing w:line="240" w:lineRule="exact"/>
                                    <w:rPr>
                                      <w:rFonts w:ascii="標楷體" w:eastAsia="標楷體" w:hAnsi="標楷體"/>
                                      <w:sz w:val="20"/>
                                      <w:szCs w:val="20"/>
                                    </w:rPr>
                                  </w:pPr>
                                </w:p>
                              </w:tc>
                              <w:tc>
                                <w:tcPr>
                                  <w:tcW w:w="1216" w:type="dxa"/>
                                </w:tcPr>
                                <w:p w14:paraId="742699E8"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S7549A0062</w:t>
                                  </w:r>
                                </w:p>
                              </w:tc>
                              <w:tc>
                                <w:tcPr>
                                  <w:tcW w:w="1123" w:type="dxa"/>
                                  <w:vAlign w:val="bottom"/>
                                </w:tcPr>
                                <w:p w14:paraId="07EB524B"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188DB970" w14:textId="77777777" w:rsidTr="002B3B54">
                              <w:tc>
                                <w:tcPr>
                                  <w:tcW w:w="560" w:type="dxa"/>
                                  <w:vMerge/>
                                </w:tcPr>
                                <w:p w14:paraId="23CD859A" w14:textId="77777777" w:rsidR="00BD0A57" w:rsidRPr="00EC32F2" w:rsidRDefault="00BD0A57" w:rsidP="002B3B54">
                                  <w:pPr>
                                    <w:spacing w:line="240" w:lineRule="exact"/>
                                    <w:jc w:val="center"/>
                                    <w:rPr>
                                      <w:rFonts w:ascii="標楷體" w:eastAsia="標楷體" w:hAnsi="標楷體"/>
                                      <w:sz w:val="20"/>
                                      <w:szCs w:val="20"/>
                                    </w:rPr>
                                  </w:pPr>
                                </w:p>
                              </w:tc>
                              <w:tc>
                                <w:tcPr>
                                  <w:tcW w:w="1916" w:type="dxa"/>
                                  <w:vMerge/>
                                </w:tcPr>
                                <w:p w14:paraId="1E8B3173" w14:textId="77777777" w:rsidR="00BD0A57" w:rsidRPr="00EC32F2" w:rsidRDefault="00BD0A57" w:rsidP="002B3B54">
                                  <w:pPr>
                                    <w:spacing w:line="240" w:lineRule="exact"/>
                                    <w:rPr>
                                      <w:rFonts w:ascii="標楷體" w:eastAsia="標楷體" w:hAnsi="標楷體"/>
                                      <w:sz w:val="20"/>
                                      <w:szCs w:val="20"/>
                                    </w:rPr>
                                  </w:pPr>
                                </w:p>
                              </w:tc>
                              <w:tc>
                                <w:tcPr>
                                  <w:tcW w:w="1216" w:type="dxa"/>
                                </w:tcPr>
                                <w:p w14:paraId="5CF4CDB6"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S7549A0020</w:t>
                                  </w:r>
                                </w:p>
                              </w:tc>
                              <w:tc>
                                <w:tcPr>
                                  <w:tcW w:w="1123" w:type="dxa"/>
                                  <w:vAlign w:val="bottom"/>
                                </w:tcPr>
                                <w:p w14:paraId="36849D27"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5AE010D2" w14:textId="77777777" w:rsidTr="002B3B54">
                              <w:tc>
                                <w:tcPr>
                                  <w:tcW w:w="560" w:type="dxa"/>
                                  <w:vMerge/>
                                </w:tcPr>
                                <w:p w14:paraId="100FB01E" w14:textId="77777777" w:rsidR="00BD0A57" w:rsidRPr="00EC32F2" w:rsidRDefault="00BD0A57" w:rsidP="002B3B54">
                                  <w:pPr>
                                    <w:spacing w:line="240" w:lineRule="exact"/>
                                    <w:jc w:val="center"/>
                                    <w:rPr>
                                      <w:rFonts w:ascii="標楷體" w:eastAsia="標楷體" w:hAnsi="標楷體"/>
                                      <w:sz w:val="20"/>
                                      <w:szCs w:val="20"/>
                                    </w:rPr>
                                  </w:pPr>
                                </w:p>
                              </w:tc>
                              <w:tc>
                                <w:tcPr>
                                  <w:tcW w:w="1916" w:type="dxa"/>
                                  <w:vMerge/>
                                </w:tcPr>
                                <w:p w14:paraId="44E42BBE" w14:textId="77777777" w:rsidR="00BD0A57" w:rsidRPr="00EC32F2" w:rsidRDefault="00BD0A57" w:rsidP="002B3B54">
                                  <w:pPr>
                                    <w:spacing w:line="240" w:lineRule="exact"/>
                                    <w:rPr>
                                      <w:rFonts w:ascii="標楷體" w:eastAsia="標楷體" w:hAnsi="標楷體"/>
                                      <w:sz w:val="20"/>
                                      <w:szCs w:val="20"/>
                                    </w:rPr>
                                  </w:pPr>
                                </w:p>
                              </w:tc>
                              <w:tc>
                                <w:tcPr>
                                  <w:tcW w:w="1216" w:type="dxa"/>
                                </w:tcPr>
                                <w:p w14:paraId="006EDE63"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S7549A0018</w:t>
                                  </w:r>
                                </w:p>
                              </w:tc>
                              <w:tc>
                                <w:tcPr>
                                  <w:tcW w:w="1123" w:type="dxa"/>
                                  <w:vAlign w:val="bottom"/>
                                </w:tcPr>
                                <w:p w14:paraId="38561E95"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2D624EFC" w14:textId="77777777" w:rsidTr="002B3B54">
                              <w:tc>
                                <w:tcPr>
                                  <w:tcW w:w="560" w:type="dxa"/>
                                  <w:vMerge/>
                                </w:tcPr>
                                <w:p w14:paraId="60F233A9" w14:textId="77777777" w:rsidR="00BD0A57" w:rsidRPr="00EC32F2" w:rsidRDefault="00BD0A57" w:rsidP="002B3B54">
                                  <w:pPr>
                                    <w:spacing w:line="240" w:lineRule="exact"/>
                                    <w:jc w:val="center"/>
                                    <w:rPr>
                                      <w:rFonts w:ascii="標楷體" w:eastAsia="標楷體" w:hAnsi="標楷體"/>
                                      <w:sz w:val="20"/>
                                      <w:szCs w:val="20"/>
                                    </w:rPr>
                                  </w:pPr>
                                </w:p>
                              </w:tc>
                              <w:tc>
                                <w:tcPr>
                                  <w:tcW w:w="1916" w:type="dxa"/>
                                  <w:vMerge/>
                                </w:tcPr>
                                <w:p w14:paraId="46B4BF66" w14:textId="77777777" w:rsidR="00BD0A57" w:rsidRPr="00EC32F2" w:rsidRDefault="00BD0A57" w:rsidP="002B3B54">
                                  <w:pPr>
                                    <w:spacing w:line="240" w:lineRule="exact"/>
                                    <w:rPr>
                                      <w:rFonts w:ascii="標楷體" w:eastAsia="標楷體" w:hAnsi="標楷體"/>
                                      <w:sz w:val="20"/>
                                      <w:szCs w:val="20"/>
                                    </w:rPr>
                                  </w:pPr>
                                </w:p>
                              </w:tc>
                              <w:tc>
                                <w:tcPr>
                                  <w:tcW w:w="1216" w:type="dxa"/>
                                </w:tcPr>
                                <w:p w14:paraId="1F1F8034"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S7549A0069</w:t>
                                  </w:r>
                                </w:p>
                              </w:tc>
                              <w:tc>
                                <w:tcPr>
                                  <w:tcW w:w="1123" w:type="dxa"/>
                                  <w:vAlign w:val="bottom"/>
                                </w:tcPr>
                                <w:p w14:paraId="1685FDB2"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78B07E1B" w14:textId="77777777" w:rsidTr="002B3B54">
                              <w:tc>
                                <w:tcPr>
                                  <w:tcW w:w="560" w:type="dxa"/>
                                </w:tcPr>
                                <w:p w14:paraId="2F7CF1AA"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sz w:val="20"/>
                                      <w:szCs w:val="20"/>
                                    </w:rPr>
                                    <w:t>2</w:t>
                                  </w:r>
                                </w:p>
                              </w:tc>
                              <w:tc>
                                <w:tcPr>
                                  <w:tcW w:w="1916" w:type="dxa"/>
                                </w:tcPr>
                                <w:p w14:paraId="674FD19C" w14:textId="77777777" w:rsidR="00BD0A57" w:rsidRPr="003C2994" w:rsidRDefault="00BD0A57" w:rsidP="002B3B54">
                                  <w:pPr>
                                    <w:spacing w:line="240" w:lineRule="exact"/>
                                    <w:rPr>
                                      <w:rFonts w:ascii="標楷體" w:eastAsia="標楷體" w:hAnsi="標楷體"/>
                                      <w:spacing w:val="-6"/>
                                      <w:sz w:val="20"/>
                                      <w:szCs w:val="20"/>
                                    </w:rPr>
                                  </w:pPr>
                                  <w:r w:rsidRPr="003C2994">
                                    <w:rPr>
                                      <w:rFonts w:ascii="標楷體" w:eastAsia="標楷體" w:hAnsi="標楷體" w:hint="eastAsia"/>
                                      <w:spacing w:val="-6"/>
                                      <w:sz w:val="20"/>
                                      <w:szCs w:val="20"/>
                                    </w:rPr>
                                    <w:t>左主輪門收放致動器</w:t>
                                  </w:r>
                                </w:p>
                              </w:tc>
                              <w:tc>
                                <w:tcPr>
                                  <w:tcW w:w="1216" w:type="dxa"/>
                                </w:tcPr>
                                <w:p w14:paraId="7C29391E"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000058</w:t>
                                  </w:r>
                                </w:p>
                              </w:tc>
                              <w:tc>
                                <w:tcPr>
                                  <w:tcW w:w="1123" w:type="dxa"/>
                                  <w:vAlign w:val="bottom"/>
                                </w:tcPr>
                                <w:p w14:paraId="54811FDF"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4</w:t>
                                  </w:r>
                                </w:p>
                              </w:tc>
                            </w:tr>
                            <w:tr w:rsidR="00BD0A57" w:rsidRPr="00EC32F2" w14:paraId="28CBD7FD" w14:textId="77777777" w:rsidTr="002B3B54">
                              <w:tc>
                                <w:tcPr>
                                  <w:tcW w:w="560" w:type="dxa"/>
                                </w:tcPr>
                                <w:p w14:paraId="25E2D8AE"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sz w:val="20"/>
                                      <w:szCs w:val="20"/>
                                    </w:rPr>
                                    <w:t>3</w:t>
                                  </w:r>
                                </w:p>
                              </w:tc>
                              <w:tc>
                                <w:tcPr>
                                  <w:tcW w:w="1916" w:type="dxa"/>
                                </w:tcPr>
                                <w:p w14:paraId="0A9F6341"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右攻角傳送器</w:t>
                                  </w:r>
                                </w:p>
                              </w:tc>
                              <w:tc>
                                <w:tcPr>
                                  <w:tcW w:w="1216" w:type="dxa"/>
                                </w:tcPr>
                                <w:p w14:paraId="1FAF7880"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SZ1045</w:t>
                                  </w:r>
                                </w:p>
                              </w:tc>
                              <w:tc>
                                <w:tcPr>
                                  <w:tcW w:w="1123" w:type="dxa"/>
                                  <w:vAlign w:val="bottom"/>
                                </w:tcPr>
                                <w:p w14:paraId="29AE8FB5"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055E9E54" w14:textId="77777777" w:rsidTr="002B3B54">
                              <w:tc>
                                <w:tcPr>
                                  <w:tcW w:w="560" w:type="dxa"/>
                                </w:tcPr>
                                <w:p w14:paraId="2F29D875"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hint="eastAsia"/>
                                      <w:sz w:val="20"/>
                                      <w:szCs w:val="20"/>
                                    </w:rPr>
                                    <w:t>4</w:t>
                                  </w:r>
                                </w:p>
                              </w:tc>
                              <w:tc>
                                <w:tcPr>
                                  <w:tcW w:w="1916" w:type="dxa"/>
                                </w:tcPr>
                                <w:p w14:paraId="7361C848" w14:textId="77777777" w:rsidR="00BD0A57" w:rsidRPr="003C2994" w:rsidRDefault="00BD0A57" w:rsidP="002B3B54">
                                  <w:pPr>
                                    <w:spacing w:line="240" w:lineRule="exact"/>
                                    <w:rPr>
                                      <w:rFonts w:ascii="標楷體" w:eastAsia="標楷體" w:hAnsi="標楷體"/>
                                      <w:spacing w:val="-6"/>
                                      <w:sz w:val="20"/>
                                      <w:szCs w:val="20"/>
                                    </w:rPr>
                                  </w:pPr>
                                  <w:r w:rsidRPr="003C2994">
                                    <w:rPr>
                                      <w:rFonts w:ascii="標楷體" w:eastAsia="標楷體" w:hAnsi="標楷體" w:hint="eastAsia"/>
                                      <w:spacing w:val="-6"/>
                                      <w:sz w:val="20"/>
                                      <w:szCs w:val="20"/>
                                    </w:rPr>
                                    <w:t>無線數據鏈路通信機</w:t>
                                  </w:r>
                                </w:p>
                              </w:tc>
                              <w:tc>
                                <w:tcPr>
                                  <w:tcW w:w="1216" w:type="dxa"/>
                                </w:tcPr>
                                <w:p w14:paraId="094D72D0"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AJTA90-025</w:t>
                                  </w:r>
                                </w:p>
                              </w:tc>
                              <w:tc>
                                <w:tcPr>
                                  <w:tcW w:w="1123" w:type="dxa"/>
                                  <w:vAlign w:val="bottom"/>
                                </w:tcPr>
                                <w:p w14:paraId="7B3A4464"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2B07C0A6" w14:textId="77777777" w:rsidTr="002B3B54">
                              <w:tc>
                                <w:tcPr>
                                  <w:tcW w:w="560" w:type="dxa"/>
                                </w:tcPr>
                                <w:p w14:paraId="19ECA282"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hint="eastAsia"/>
                                      <w:sz w:val="20"/>
                                      <w:szCs w:val="20"/>
                                    </w:rPr>
                                    <w:t>5</w:t>
                                  </w:r>
                                </w:p>
                              </w:tc>
                              <w:tc>
                                <w:tcPr>
                                  <w:tcW w:w="1916" w:type="dxa"/>
                                </w:tcPr>
                                <w:p w14:paraId="26230C3A" w14:textId="77777777" w:rsidR="00BD0A57" w:rsidRPr="003C2994" w:rsidRDefault="00BD0A57" w:rsidP="002B3B54">
                                  <w:pPr>
                                    <w:spacing w:line="240" w:lineRule="exact"/>
                                    <w:rPr>
                                      <w:rFonts w:ascii="標楷體" w:eastAsia="標楷體" w:hAnsi="標楷體"/>
                                      <w:spacing w:val="-6"/>
                                      <w:sz w:val="20"/>
                                      <w:szCs w:val="20"/>
                                    </w:rPr>
                                  </w:pPr>
                                  <w:r w:rsidRPr="003C2994">
                                    <w:rPr>
                                      <w:rFonts w:ascii="標楷體" w:eastAsia="標楷體" w:hAnsi="標楷體" w:hint="eastAsia"/>
                                      <w:spacing w:val="-6"/>
                                      <w:sz w:val="20"/>
                                      <w:szCs w:val="20"/>
                                    </w:rPr>
                                    <w:t>右主輪門收放致動器</w:t>
                                  </w:r>
                                </w:p>
                              </w:tc>
                              <w:tc>
                                <w:tcPr>
                                  <w:tcW w:w="1216" w:type="dxa"/>
                                </w:tcPr>
                                <w:p w14:paraId="2998CCFC"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000017</w:t>
                                  </w:r>
                                </w:p>
                              </w:tc>
                              <w:tc>
                                <w:tcPr>
                                  <w:tcW w:w="1123" w:type="dxa"/>
                                  <w:vAlign w:val="bottom"/>
                                </w:tcPr>
                                <w:p w14:paraId="65FCB710"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450D4E20" w14:textId="77777777" w:rsidTr="002B3B54">
                              <w:tc>
                                <w:tcPr>
                                  <w:tcW w:w="560" w:type="dxa"/>
                                </w:tcPr>
                                <w:p w14:paraId="63765FFE"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hint="eastAsia"/>
                                      <w:sz w:val="20"/>
                                      <w:szCs w:val="20"/>
                                    </w:rPr>
                                    <w:t>6</w:t>
                                  </w:r>
                                </w:p>
                              </w:tc>
                              <w:tc>
                                <w:tcPr>
                                  <w:tcW w:w="1916" w:type="dxa"/>
                                </w:tcPr>
                                <w:p w14:paraId="4F4D7C3F" w14:textId="77777777" w:rsidR="00BD0A57" w:rsidRPr="00EC32F2" w:rsidRDefault="00BD0A57" w:rsidP="002B3B54">
                                  <w:pPr>
                                    <w:spacing w:line="240" w:lineRule="exact"/>
                                    <w:rPr>
                                      <w:rFonts w:ascii="標楷體" w:eastAsia="標楷體" w:hAnsi="標楷體"/>
                                      <w:spacing w:val="-10"/>
                                      <w:sz w:val="20"/>
                                      <w:szCs w:val="20"/>
                                    </w:rPr>
                                  </w:pPr>
                                  <w:r w:rsidRPr="00EC32F2">
                                    <w:rPr>
                                      <w:rFonts w:ascii="標楷體" w:eastAsia="標楷體" w:hAnsi="標楷體" w:hint="eastAsia"/>
                                      <w:spacing w:val="-10"/>
                                      <w:sz w:val="20"/>
                                      <w:szCs w:val="20"/>
                                    </w:rPr>
                                    <w:t>HUD影像顯示器(HRD)</w:t>
                                  </w:r>
                                </w:p>
                              </w:tc>
                              <w:tc>
                                <w:tcPr>
                                  <w:tcW w:w="1216" w:type="dxa"/>
                                </w:tcPr>
                                <w:p w14:paraId="6AA46915"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S7549E1016</w:t>
                                  </w:r>
                                </w:p>
                              </w:tc>
                              <w:tc>
                                <w:tcPr>
                                  <w:tcW w:w="1123" w:type="dxa"/>
                                  <w:vAlign w:val="bottom"/>
                                </w:tcPr>
                                <w:p w14:paraId="40602F8F"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4D2F2ED3" w14:textId="77777777" w:rsidTr="002B3B54">
                              <w:tc>
                                <w:tcPr>
                                  <w:tcW w:w="560" w:type="dxa"/>
                                </w:tcPr>
                                <w:p w14:paraId="2A7AFEEA"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hint="eastAsia"/>
                                      <w:sz w:val="20"/>
                                      <w:szCs w:val="20"/>
                                    </w:rPr>
                                    <w:t>7</w:t>
                                  </w:r>
                                </w:p>
                              </w:tc>
                              <w:tc>
                                <w:tcPr>
                                  <w:tcW w:w="1916" w:type="dxa"/>
                                </w:tcPr>
                                <w:p w14:paraId="4B920FF4" w14:textId="77777777" w:rsidR="00BD0A57" w:rsidRPr="003C2994" w:rsidRDefault="00BD0A57" w:rsidP="002B3B54">
                                  <w:pPr>
                                    <w:spacing w:line="240" w:lineRule="exact"/>
                                    <w:rPr>
                                      <w:rFonts w:ascii="標楷體" w:eastAsia="標楷體" w:hAnsi="標楷體"/>
                                      <w:spacing w:val="-6"/>
                                      <w:sz w:val="20"/>
                                      <w:szCs w:val="20"/>
                                    </w:rPr>
                                  </w:pPr>
                                  <w:r w:rsidRPr="003C2994">
                                    <w:rPr>
                                      <w:rFonts w:ascii="標楷體" w:eastAsia="標楷體" w:hAnsi="標楷體" w:hint="eastAsia"/>
                                      <w:spacing w:val="-6"/>
                                      <w:sz w:val="20"/>
                                      <w:szCs w:val="20"/>
                                    </w:rPr>
                                    <w:t>緊急衝壓空氣關斷瓣</w:t>
                                  </w:r>
                                </w:p>
                              </w:tc>
                              <w:tc>
                                <w:tcPr>
                                  <w:tcW w:w="1216" w:type="dxa"/>
                                </w:tcPr>
                                <w:p w14:paraId="3D7ADF47"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0009</w:t>
                                  </w:r>
                                </w:p>
                              </w:tc>
                              <w:tc>
                                <w:tcPr>
                                  <w:tcW w:w="1123" w:type="dxa"/>
                                  <w:vAlign w:val="bottom"/>
                                </w:tcPr>
                                <w:p w14:paraId="2DD48641"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495583A6" w14:textId="77777777" w:rsidTr="002B3B54">
                              <w:tc>
                                <w:tcPr>
                                  <w:tcW w:w="560" w:type="dxa"/>
                                </w:tcPr>
                                <w:p w14:paraId="26242BDF"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hint="eastAsia"/>
                                      <w:sz w:val="20"/>
                                      <w:szCs w:val="20"/>
                                    </w:rPr>
                                    <w:t>8</w:t>
                                  </w:r>
                                </w:p>
                              </w:tc>
                              <w:tc>
                                <w:tcPr>
                                  <w:tcW w:w="1916" w:type="dxa"/>
                                </w:tcPr>
                                <w:p w14:paraId="54B3CDF9"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抬頭顯示器(HUD)</w:t>
                                  </w:r>
                                </w:p>
                              </w:tc>
                              <w:tc>
                                <w:tcPr>
                                  <w:tcW w:w="1216" w:type="dxa"/>
                                </w:tcPr>
                                <w:p w14:paraId="10F199A2"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K0656C0207</w:t>
                                  </w:r>
                                </w:p>
                              </w:tc>
                              <w:tc>
                                <w:tcPr>
                                  <w:tcW w:w="1123" w:type="dxa"/>
                                  <w:vAlign w:val="bottom"/>
                                </w:tcPr>
                                <w:p w14:paraId="1F9F9CF7"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2ACDB758" w14:textId="77777777" w:rsidTr="002B3B54">
                              <w:tc>
                                <w:tcPr>
                                  <w:tcW w:w="560" w:type="dxa"/>
                                </w:tcPr>
                                <w:p w14:paraId="70A861ED"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hint="eastAsia"/>
                                      <w:sz w:val="20"/>
                                      <w:szCs w:val="20"/>
                                    </w:rPr>
                                    <w:t>9</w:t>
                                  </w:r>
                                </w:p>
                              </w:tc>
                              <w:tc>
                                <w:tcPr>
                                  <w:tcW w:w="1916" w:type="dxa"/>
                                </w:tcPr>
                                <w:p w14:paraId="06C1AD26"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襟副翼伺服致動器</w:t>
                                  </w:r>
                                </w:p>
                              </w:tc>
                              <w:tc>
                                <w:tcPr>
                                  <w:tcW w:w="1216" w:type="dxa"/>
                                </w:tcPr>
                                <w:p w14:paraId="4F1C3B95"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S7549C0042</w:t>
                                  </w:r>
                                </w:p>
                              </w:tc>
                              <w:tc>
                                <w:tcPr>
                                  <w:tcW w:w="1123" w:type="dxa"/>
                                  <w:vAlign w:val="bottom"/>
                                </w:tcPr>
                                <w:p w14:paraId="0926A67D"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2C453015" w14:textId="77777777" w:rsidTr="002B3B54">
                              <w:tc>
                                <w:tcPr>
                                  <w:tcW w:w="560" w:type="dxa"/>
                                </w:tcPr>
                                <w:p w14:paraId="30FF6BB5" w14:textId="77777777" w:rsidR="00BD0A57" w:rsidRPr="00EC32F2" w:rsidRDefault="00BD0A57" w:rsidP="002B3B54">
                                  <w:pPr>
                                    <w:spacing w:line="240" w:lineRule="exact"/>
                                    <w:jc w:val="center"/>
                                    <w:rPr>
                                      <w:rFonts w:ascii="標楷體" w:eastAsia="標楷體" w:hAnsi="標楷體"/>
                                      <w:sz w:val="20"/>
                                      <w:szCs w:val="20"/>
                                    </w:rPr>
                                  </w:pPr>
                                  <w:r w:rsidRPr="00EC32F2">
                                    <w:rPr>
                                      <w:rFonts w:ascii="標楷體" w:eastAsia="標楷體" w:hAnsi="標楷體" w:hint="eastAsia"/>
                                      <w:sz w:val="20"/>
                                      <w:szCs w:val="20"/>
                                    </w:rPr>
                                    <w:t>1</w:t>
                                  </w:r>
                                  <w:r>
                                    <w:rPr>
                                      <w:rFonts w:ascii="標楷體" w:eastAsia="標楷體" w:hAnsi="標楷體"/>
                                      <w:sz w:val="20"/>
                                      <w:szCs w:val="20"/>
                                    </w:rPr>
                                    <w:t>0</w:t>
                                  </w:r>
                                </w:p>
                              </w:tc>
                              <w:tc>
                                <w:tcPr>
                                  <w:tcW w:w="1916" w:type="dxa"/>
                                </w:tcPr>
                                <w:p w14:paraId="51D3D632"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液氧變換器組合件</w:t>
                                  </w:r>
                                </w:p>
                              </w:tc>
                              <w:tc>
                                <w:tcPr>
                                  <w:tcW w:w="1216" w:type="dxa"/>
                                </w:tcPr>
                                <w:p w14:paraId="46CD1507"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0377</w:t>
                                  </w:r>
                                </w:p>
                              </w:tc>
                              <w:tc>
                                <w:tcPr>
                                  <w:tcW w:w="1123" w:type="dxa"/>
                                  <w:vAlign w:val="bottom"/>
                                </w:tcPr>
                                <w:p w14:paraId="44AC97B7"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bl>
                          <w:p w14:paraId="75525EFB" w14:textId="77777777" w:rsidR="00BD0A57" w:rsidRDefault="00BD0A57" w:rsidP="00BD0A57">
                            <w:pPr>
                              <w:spacing w:line="240" w:lineRule="exact"/>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Pr>
                                <w:rFonts w:ascii="標楷體" w:eastAsia="標楷體" w:hAnsi="標楷體" w:hint="eastAsia"/>
                                <w:sz w:val="18"/>
                                <w:szCs w:val="18"/>
                              </w:rPr>
                              <w:t>自</w:t>
                            </w:r>
                            <w:r>
                              <w:rPr>
                                <w:rFonts w:ascii="標楷體" w:eastAsia="標楷體" w:hAnsi="標楷體"/>
                                <w:sz w:val="18"/>
                                <w:szCs w:val="18"/>
                              </w:rPr>
                              <w:t>110</w:t>
                            </w:r>
                            <w:r>
                              <w:rPr>
                                <w:rFonts w:ascii="標楷體" w:eastAsia="標楷體" w:hAnsi="標楷體" w:hint="eastAsia"/>
                                <w:sz w:val="18"/>
                                <w:szCs w:val="18"/>
                              </w:rPr>
                              <w:t>年1</w:t>
                            </w:r>
                            <w:r>
                              <w:rPr>
                                <w:rFonts w:ascii="標楷體" w:eastAsia="標楷體" w:hAnsi="標楷體"/>
                                <w:sz w:val="18"/>
                                <w:szCs w:val="18"/>
                              </w:rPr>
                              <w:t>1</w:t>
                            </w:r>
                            <w:r>
                              <w:rPr>
                                <w:rFonts w:ascii="標楷體" w:eastAsia="標楷體" w:hAnsi="標楷體" w:hint="eastAsia"/>
                                <w:sz w:val="18"/>
                                <w:szCs w:val="18"/>
                              </w:rPr>
                              <w:t>月1日交機至1</w:t>
                            </w:r>
                            <w:r>
                              <w:rPr>
                                <w:rFonts w:ascii="標楷體" w:eastAsia="標楷體" w:hAnsi="標楷體"/>
                                <w:sz w:val="18"/>
                                <w:szCs w:val="18"/>
                              </w:rPr>
                              <w:t>13</w:t>
                            </w:r>
                            <w:r>
                              <w:rPr>
                                <w:rFonts w:ascii="標楷體" w:eastAsia="標楷體" w:hAnsi="標楷體" w:hint="eastAsia"/>
                                <w:sz w:val="18"/>
                                <w:szCs w:val="18"/>
                              </w:rPr>
                              <w:t>年1</w:t>
                            </w:r>
                            <w:r>
                              <w:rPr>
                                <w:rFonts w:ascii="標楷體" w:eastAsia="標楷體" w:hAnsi="標楷體"/>
                                <w:sz w:val="18"/>
                                <w:szCs w:val="18"/>
                              </w:rPr>
                              <w:t>0</w:t>
                            </w:r>
                            <w:r>
                              <w:rPr>
                                <w:rFonts w:ascii="標楷體" w:eastAsia="標楷體" w:hAnsi="標楷體" w:hint="eastAsia"/>
                                <w:sz w:val="18"/>
                                <w:szCs w:val="18"/>
                              </w:rPr>
                              <w:t>月16日資料。</w:t>
                            </w:r>
                          </w:p>
                          <w:p w14:paraId="7412BCB7" w14:textId="77777777" w:rsidR="00BD0A57" w:rsidRPr="00EC32F2" w:rsidRDefault="00BD0A57" w:rsidP="00BD0A57">
                            <w:pPr>
                              <w:spacing w:line="240" w:lineRule="exact"/>
                              <w:ind w:firstLineChars="200" w:firstLine="360"/>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EC32F2">
                              <w:rPr>
                                <w:rFonts w:ascii="標楷體" w:eastAsia="標楷體" w:hAnsi="標楷體" w:hint="eastAsia"/>
                                <w:sz w:val="18"/>
                                <w:szCs w:val="18"/>
                              </w:rPr>
                              <w:t>資料來源：整理自空軍保</w:t>
                            </w:r>
                            <w:r>
                              <w:rPr>
                                <w:rFonts w:ascii="標楷體" w:eastAsia="標楷體" w:hAnsi="標楷體" w:hint="eastAsia"/>
                                <w:sz w:val="18"/>
                                <w:szCs w:val="18"/>
                              </w:rPr>
                              <w:t>修</w:t>
                            </w:r>
                            <w:r w:rsidRPr="00EC32F2">
                              <w:rPr>
                                <w:rFonts w:ascii="標楷體" w:eastAsia="標楷體" w:hAnsi="標楷體" w:hint="eastAsia"/>
                                <w:sz w:val="18"/>
                                <w:szCs w:val="18"/>
                              </w:rPr>
                              <w:t>指</w:t>
                            </w:r>
                            <w:r>
                              <w:rPr>
                                <w:rFonts w:ascii="標楷體" w:eastAsia="標楷體" w:hAnsi="標楷體" w:hint="eastAsia"/>
                                <w:sz w:val="18"/>
                                <w:szCs w:val="18"/>
                              </w:rPr>
                              <w:t>揮</w:t>
                            </w:r>
                            <w:r w:rsidRPr="00EC32F2">
                              <w:rPr>
                                <w:rFonts w:ascii="標楷體" w:eastAsia="標楷體" w:hAnsi="標楷體" w:hint="eastAsia"/>
                                <w:sz w:val="18"/>
                                <w:szCs w:val="18"/>
                              </w:rPr>
                              <w:t>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37FC27" id="_x0000_s1028" type="#_x0000_t202" style="position:absolute;left:0;text-align:left;margin-left:242.95pt;margin-top:6pt;width:259.8pt;height:319.2pt;z-index:2518876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" stroked="f">
                <v:textbox>
                  <w:txbxContent>
                    <w:p w14:paraId="2A6F5816" w14:textId="77777777" w:rsidR="00BD0A57" w:rsidRDefault="00BD0A57" w:rsidP="00BD0A57">
                      <w:pPr>
                        <w:spacing w:line="240" w:lineRule="exact"/>
                        <w:ind w:leftChars="-11" w:left="632" w:hangingChars="274" w:hanging="658"/>
                        <w:rPr>
                          <w:rFonts w:ascii="標楷體" w:eastAsia="標楷體" w:hAnsi="標楷體"/>
                          <w:b/>
                          <w:bCs/>
                        </w:rPr>
                      </w:pPr>
                      <w:r w:rsidRPr="00EC32F2">
                        <w:rPr>
                          <w:rFonts w:ascii="標楷體" w:eastAsia="標楷體" w:hAnsi="標楷體" w:hint="eastAsia"/>
                          <w:b/>
                          <w:bCs/>
                        </w:rPr>
                        <w:t>表</w:t>
                      </w:r>
                      <w:r>
                        <w:rPr>
                          <w:rFonts w:ascii="標楷體" w:eastAsia="標楷體" w:hAnsi="標楷體" w:hint="eastAsia"/>
                          <w:b/>
                          <w:bCs/>
                        </w:rPr>
                        <w:t>2</w:t>
                      </w:r>
                      <w:r w:rsidRPr="00EC32F2">
                        <w:rPr>
                          <w:rFonts w:ascii="標楷體" w:eastAsia="標楷體" w:hAnsi="標楷體" w:hint="eastAsia"/>
                          <w:b/>
                          <w:bCs/>
                        </w:rPr>
                        <w:t xml:space="preserve">　</w:t>
                      </w:r>
                      <w:r w:rsidRPr="000B24F7">
                        <w:rPr>
                          <w:rFonts w:ascii="標楷體" w:eastAsia="標楷體" w:hAnsi="標楷體" w:hint="eastAsia"/>
                          <w:b/>
                          <w:bCs/>
                        </w:rPr>
                        <w:t>勇鷹高教機</w:t>
                      </w:r>
                      <w:r>
                        <w:rPr>
                          <w:rFonts w:ascii="標楷體" w:eastAsia="標楷體" w:hAnsi="標楷體" w:hint="eastAsia"/>
                          <w:b/>
                          <w:bCs/>
                        </w:rPr>
                        <w:t>同序號系</w:t>
                      </w:r>
                      <w:r>
                        <w:rPr>
                          <w:rFonts w:ascii="標楷體" w:eastAsia="標楷體" w:hAnsi="標楷體"/>
                          <w:b/>
                          <w:bCs/>
                        </w:rPr>
                        <w:t>統件於</w:t>
                      </w:r>
                      <w:r w:rsidRPr="000B24F7">
                        <w:rPr>
                          <w:rFonts w:ascii="標楷體" w:eastAsia="標楷體" w:hAnsi="標楷體" w:hint="eastAsia"/>
                          <w:b/>
                          <w:bCs/>
                        </w:rPr>
                        <w:t>保固期間</w:t>
                      </w:r>
                      <w:r>
                        <w:rPr>
                          <w:rFonts w:ascii="標楷體" w:eastAsia="標楷體" w:hAnsi="標楷體" w:hint="eastAsia"/>
                          <w:b/>
                          <w:bCs/>
                        </w:rPr>
                        <w:t>內</w:t>
                      </w:r>
                      <w:r w:rsidRPr="000B24F7">
                        <w:rPr>
                          <w:rFonts w:ascii="標楷體" w:eastAsia="標楷體" w:hAnsi="標楷體" w:hint="eastAsia"/>
                          <w:b/>
                          <w:bCs/>
                        </w:rPr>
                        <w:t>故障</w:t>
                      </w:r>
                      <w:r>
                        <w:rPr>
                          <w:rFonts w:ascii="標楷體" w:eastAsia="標楷體" w:hAnsi="標楷體" w:hint="eastAsia"/>
                          <w:b/>
                          <w:bCs/>
                        </w:rPr>
                        <w:t>3次以上情形</w:t>
                      </w:r>
                    </w:p>
                    <w:p w14:paraId="0C93119F" w14:textId="77777777" w:rsidR="00BD0A57" w:rsidRPr="0090554A" w:rsidRDefault="00BD0A57" w:rsidP="00BD0A57">
                      <w:pPr>
                        <w:spacing w:line="240" w:lineRule="exact"/>
                        <w:ind w:left="721" w:hangingChars="300" w:hanging="721"/>
                        <w:rPr>
                          <w:rFonts w:ascii="標楷體" w:eastAsia="標楷體" w:hAnsi="標楷體"/>
                          <w:sz w:val="20"/>
                          <w:szCs w:val="18"/>
                        </w:rPr>
                      </w:pPr>
                      <w:r>
                        <w:rPr>
                          <w:rFonts w:ascii="標楷體" w:eastAsia="標楷體" w:hAnsi="標楷體" w:hint="eastAsia"/>
                          <w:b/>
                          <w:bCs/>
                        </w:rPr>
                        <w:t xml:space="preserve"> </w:t>
                      </w:r>
                      <w:r>
                        <w:rPr>
                          <w:rFonts w:ascii="標楷體" w:eastAsia="標楷體" w:hAnsi="標楷體"/>
                          <w:b/>
                          <w:bCs/>
                        </w:rPr>
                        <w:t xml:space="preserve">                                </w:t>
                      </w:r>
                      <w:r w:rsidRPr="0090554A">
                        <w:rPr>
                          <w:rFonts w:ascii="標楷體" w:eastAsia="標楷體" w:hAnsi="標楷體" w:hint="eastAsia"/>
                          <w:sz w:val="20"/>
                          <w:szCs w:val="18"/>
                        </w:rPr>
                        <w:t>單位：次</w:t>
                      </w:r>
                    </w:p>
                    <w:tbl>
                      <w:tblPr>
                        <w:tblStyle w:val="a4"/>
                        <w:tblW w:w="0" w:type="auto"/>
                        <w:tblLook w:val="04A0" w:firstRow="1" w:lastRow="0" w:firstColumn="1" w:lastColumn="0" w:noHBand="0" w:noVBand="1"/>
                      </w:tblPr>
                      <w:tblGrid>
                        <w:gridCol w:w="560"/>
                        <w:gridCol w:w="1916"/>
                        <w:gridCol w:w="1216"/>
                        <w:gridCol w:w="1123"/>
                      </w:tblGrid>
                      <w:tr w:rsidR="00BD0A57" w:rsidRPr="00EC32F2" w14:paraId="4FD973A0" w14:textId="77777777" w:rsidTr="002B3B54">
                        <w:tc>
                          <w:tcPr>
                            <w:tcW w:w="560" w:type="dxa"/>
                          </w:tcPr>
                          <w:p w14:paraId="0117BB23" w14:textId="77777777" w:rsidR="00BD0A57" w:rsidRPr="00EC32F2" w:rsidRDefault="00BD0A57" w:rsidP="002B3B54">
                            <w:pPr>
                              <w:spacing w:line="240" w:lineRule="exact"/>
                              <w:jc w:val="center"/>
                              <w:rPr>
                                <w:rFonts w:ascii="標楷體" w:eastAsia="標楷體" w:hAnsi="標楷體"/>
                                <w:spacing w:val="-16"/>
                                <w:sz w:val="20"/>
                                <w:szCs w:val="20"/>
                              </w:rPr>
                            </w:pPr>
                            <w:r>
                              <w:rPr>
                                <w:rFonts w:ascii="標楷體" w:eastAsia="標楷體" w:hAnsi="標楷體" w:hint="eastAsia"/>
                                <w:spacing w:val="-16"/>
                                <w:sz w:val="20"/>
                                <w:szCs w:val="20"/>
                              </w:rPr>
                              <w:t>項次</w:t>
                            </w:r>
                          </w:p>
                        </w:tc>
                        <w:tc>
                          <w:tcPr>
                            <w:tcW w:w="1916" w:type="dxa"/>
                          </w:tcPr>
                          <w:p w14:paraId="0672CDF0"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hint="eastAsia"/>
                                <w:sz w:val="20"/>
                                <w:szCs w:val="20"/>
                              </w:rPr>
                              <w:t>系</w:t>
                            </w:r>
                            <w:r w:rsidRPr="00EC32F2">
                              <w:rPr>
                                <w:rFonts w:ascii="標楷體" w:eastAsia="標楷體" w:hAnsi="標楷體" w:hint="eastAsia"/>
                                <w:sz w:val="20"/>
                                <w:szCs w:val="20"/>
                              </w:rPr>
                              <w:t>統件名稱</w:t>
                            </w:r>
                          </w:p>
                        </w:tc>
                        <w:tc>
                          <w:tcPr>
                            <w:tcW w:w="1216" w:type="dxa"/>
                          </w:tcPr>
                          <w:p w14:paraId="7D5327B5" w14:textId="77777777" w:rsidR="00BD0A57" w:rsidRPr="00EC32F2" w:rsidRDefault="00BD0A57" w:rsidP="002B3B54">
                            <w:pPr>
                              <w:spacing w:line="240" w:lineRule="exact"/>
                              <w:jc w:val="center"/>
                              <w:rPr>
                                <w:rFonts w:ascii="標楷體" w:eastAsia="標楷體" w:hAnsi="標楷體"/>
                                <w:sz w:val="20"/>
                                <w:szCs w:val="20"/>
                              </w:rPr>
                            </w:pPr>
                            <w:r w:rsidRPr="003C2994">
                              <w:rPr>
                                <w:rFonts w:ascii="標楷體" w:eastAsia="標楷體" w:hAnsi="標楷體" w:hint="eastAsia"/>
                                <w:sz w:val="20"/>
                                <w:szCs w:val="20"/>
                              </w:rPr>
                              <w:t>序號</w:t>
                            </w:r>
                          </w:p>
                        </w:tc>
                        <w:tc>
                          <w:tcPr>
                            <w:tcW w:w="1123" w:type="dxa"/>
                          </w:tcPr>
                          <w:p w14:paraId="7A2746F1" w14:textId="77777777" w:rsidR="00BD0A57" w:rsidRPr="00EC32F2" w:rsidRDefault="00BD0A57" w:rsidP="002B3B54">
                            <w:pPr>
                              <w:spacing w:line="240" w:lineRule="exact"/>
                              <w:jc w:val="center"/>
                              <w:rPr>
                                <w:rFonts w:ascii="標楷體" w:eastAsia="標楷體" w:hAnsi="標楷體"/>
                                <w:sz w:val="20"/>
                                <w:szCs w:val="20"/>
                              </w:rPr>
                            </w:pPr>
                            <w:r w:rsidRPr="00EC32F2">
                              <w:rPr>
                                <w:rFonts w:ascii="標楷體" w:eastAsia="標楷體" w:hAnsi="標楷體" w:hint="eastAsia"/>
                                <w:sz w:val="20"/>
                                <w:szCs w:val="20"/>
                              </w:rPr>
                              <w:t>故障次數</w:t>
                            </w:r>
                          </w:p>
                        </w:tc>
                      </w:tr>
                      <w:tr w:rsidR="00BD0A57" w:rsidRPr="00EC32F2" w14:paraId="5EF846F8" w14:textId="77777777" w:rsidTr="002B3B54">
                        <w:tc>
                          <w:tcPr>
                            <w:tcW w:w="3692" w:type="dxa"/>
                            <w:gridSpan w:val="3"/>
                          </w:tcPr>
                          <w:p w14:paraId="6435A680" w14:textId="77777777" w:rsidR="00BD0A57" w:rsidRPr="00EC32F2" w:rsidRDefault="00BD0A57" w:rsidP="002B3B54">
                            <w:pPr>
                              <w:spacing w:line="240" w:lineRule="exact"/>
                              <w:jc w:val="center"/>
                              <w:rPr>
                                <w:rFonts w:ascii="標楷體" w:eastAsia="標楷體" w:hAnsi="標楷體"/>
                                <w:b/>
                                <w:bCs/>
                                <w:sz w:val="20"/>
                                <w:szCs w:val="20"/>
                              </w:rPr>
                            </w:pPr>
                            <w:r w:rsidRPr="00EC32F2">
                              <w:rPr>
                                <w:rFonts w:ascii="標楷體" w:eastAsia="標楷體" w:hAnsi="標楷體" w:hint="eastAsia"/>
                                <w:b/>
                                <w:bCs/>
                                <w:sz w:val="20"/>
                                <w:szCs w:val="20"/>
                              </w:rPr>
                              <w:t>合 計</w:t>
                            </w:r>
                          </w:p>
                        </w:tc>
                        <w:tc>
                          <w:tcPr>
                            <w:tcW w:w="1123" w:type="dxa"/>
                          </w:tcPr>
                          <w:p w14:paraId="7941737C" w14:textId="77777777" w:rsidR="00BD0A57" w:rsidRPr="00EC32F2" w:rsidRDefault="00BD0A57" w:rsidP="002B3B54">
                            <w:pPr>
                              <w:spacing w:line="240" w:lineRule="exact"/>
                              <w:jc w:val="right"/>
                              <w:rPr>
                                <w:rFonts w:ascii="標楷體" w:eastAsia="標楷體" w:hAnsi="標楷體"/>
                                <w:b/>
                                <w:bCs/>
                                <w:sz w:val="20"/>
                                <w:szCs w:val="20"/>
                              </w:rPr>
                            </w:pPr>
                            <w:r w:rsidRPr="00EC32F2">
                              <w:rPr>
                                <w:rFonts w:ascii="標楷體" w:eastAsia="標楷體" w:hAnsi="標楷體" w:hint="eastAsia"/>
                                <w:b/>
                                <w:bCs/>
                                <w:sz w:val="20"/>
                                <w:szCs w:val="20"/>
                              </w:rPr>
                              <w:t>6</w:t>
                            </w:r>
                            <w:r w:rsidRPr="00EC32F2">
                              <w:rPr>
                                <w:rFonts w:ascii="標楷體" w:eastAsia="標楷體" w:hAnsi="標楷體"/>
                                <w:b/>
                                <w:bCs/>
                                <w:sz w:val="20"/>
                                <w:szCs w:val="20"/>
                              </w:rPr>
                              <w:t>0</w:t>
                            </w:r>
                          </w:p>
                        </w:tc>
                      </w:tr>
                      <w:tr w:rsidR="00BD0A57" w:rsidRPr="00EC32F2" w14:paraId="3243D97A" w14:textId="77777777" w:rsidTr="002B3B54">
                        <w:tc>
                          <w:tcPr>
                            <w:tcW w:w="560" w:type="dxa"/>
                            <w:vMerge w:val="restart"/>
                            <w:vAlign w:val="center"/>
                          </w:tcPr>
                          <w:p w14:paraId="75C779B9"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sz w:val="20"/>
                                <w:szCs w:val="20"/>
                              </w:rPr>
                              <w:t>1</w:t>
                            </w:r>
                          </w:p>
                        </w:tc>
                        <w:tc>
                          <w:tcPr>
                            <w:tcW w:w="1916" w:type="dxa"/>
                            <w:vMerge w:val="restart"/>
                            <w:vAlign w:val="center"/>
                          </w:tcPr>
                          <w:p w14:paraId="0095A20D" w14:textId="77777777" w:rsidR="00BD0A57" w:rsidRPr="003C2994" w:rsidRDefault="00BD0A57" w:rsidP="002B3B54">
                            <w:pPr>
                              <w:spacing w:line="240" w:lineRule="exact"/>
                              <w:jc w:val="center"/>
                              <w:rPr>
                                <w:rFonts w:ascii="標楷體" w:eastAsia="標楷體" w:hAnsi="標楷體"/>
                                <w:spacing w:val="-20"/>
                                <w:sz w:val="20"/>
                                <w:szCs w:val="20"/>
                              </w:rPr>
                            </w:pPr>
                            <w:r w:rsidRPr="003C2994">
                              <w:rPr>
                                <w:rFonts w:ascii="標楷體" w:eastAsia="標楷體" w:hAnsi="標楷體" w:hint="eastAsia"/>
                                <w:spacing w:val="-20"/>
                                <w:sz w:val="20"/>
                                <w:szCs w:val="20"/>
                              </w:rPr>
                              <w:t>超/極高頻無線電收發機</w:t>
                            </w:r>
                          </w:p>
                        </w:tc>
                        <w:tc>
                          <w:tcPr>
                            <w:tcW w:w="1216" w:type="dxa"/>
                          </w:tcPr>
                          <w:p w14:paraId="0776794F"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sz w:val="20"/>
                                <w:szCs w:val="20"/>
                              </w:rPr>
                              <w:t>S7549A0006</w:t>
                            </w:r>
                          </w:p>
                        </w:tc>
                        <w:tc>
                          <w:tcPr>
                            <w:tcW w:w="1123" w:type="dxa"/>
                            <w:vAlign w:val="bottom"/>
                          </w:tcPr>
                          <w:p w14:paraId="67188219"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5</w:t>
                            </w:r>
                          </w:p>
                        </w:tc>
                      </w:tr>
                      <w:tr w:rsidR="00BD0A57" w:rsidRPr="00EC32F2" w14:paraId="2DFE3D61" w14:textId="77777777" w:rsidTr="002B3B54">
                        <w:tc>
                          <w:tcPr>
                            <w:tcW w:w="560" w:type="dxa"/>
                            <w:vMerge/>
                          </w:tcPr>
                          <w:p w14:paraId="6FFAFE20" w14:textId="77777777" w:rsidR="00BD0A57" w:rsidRPr="00EC32F2" w:rsidRDefault="00BD0A57" w:rsidP="002B3B54">
                            <w:pPr>
                              <w:spacing w:line="240" w:lineRule="exact"/>
                              <w:jc w:val="center"/>
                              <w:rPr>
                                <w:rFonts w:ascii="標楷體" w:eastAsia="標楷體" w:hAnsi="標楷體"/>
                                <w:sz w:val="20"/>
                                <w:szCs w:val="20"/>
                              </w:rPr>
                            </w:pPr>
                          </w:p>
                        </w:tc>
                        <w:tc>
                          <w:tcPr>
                            <w:tcW w:w="1916" w:type="dxa"/>
                            <w:vMerge/>
                          </w:tcPr>
                          <w:p w14:paraId="0AF4058B" w14:textId="77777777" w:rsidR="00BD0A57" w:rsidRPr="00EC32F2" w:rsidRDefault="00BD0A57" w:rsidP="002B3B54">
                            <w:pPr>
                              <w:spacing w:line="240" w:lineRule="exact"/>
                              <w:rPr>
                                <w:rFonts w:ascii="標楷體" w:eastAsia="標楷體" w:hAnsi="標楷體"/>
                                <w:sz w:val="20"/>
                                <w:szCs w:val="20"/>
                              </w:rPr>
                            </w:pPr>
                          </w:p>
                        </w:tc>
                        <w:tc>
                          <w:tcPr>
                            <w:tcW w:w="1216" w:type="dxa"/>
                          </w:tcPr>
                          <w:p w14:paraId="4E8558F9"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S7549A0068</w:t>
                            </w:r>
                          </w:p>
                        </w:tc>
                        <w:tc>
                          <w:tcPr>
                            <w:tcW w:w="1123" w:type="dxa"/>
                            <w:vAlign w:val="bottom"/>
                          </w:tcPr>
                          <w:p w14:paraId="6CB31A20"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5</w:t>
                            </w:r>
                          </w:p>
                        </w:tc>
                      </w:tr>
                      <w:tr w:rsidR="00BD0A57" w:rsidRPr="00EC32F2" w14:paraId="55762833" w14:textId="77777777" w:rsidTr="002B3B54">
                        <w:tc>
                          <w:tcPr>
                            <w:tcW w:w="560" w:type="dxa"/>
                            <w:vMerge/>
                          </w:tcPr>
                          <w:p w14:paraId="0D85808B" w14:textId="77777777" w:rsidR="00BD0A57" w:rsidRPr="00EC32F2" w:rsidRDefault="00BD0A57" w:rsidP="002B3B54">
                            <w:pPr>
                              <w:spacing w:line="240" w:lineRule="exact"/>
                              <w:jc w:val="center"/>
                              <w:rPr>
                                <w:rFonts w:ascii="標楷體" w:eastAsia="標楷體" w:hAnsi="標楷體"/>
                                <w:sz w:val="20"/>
                                <w:szCs w:val="20"/>
                              </w:rPr>
                            </w:pPr>
                          </w:p>
                        </w:tc>
                        <w:tc>
                          <w:tcPr>
                            <w:tcW w:w="1916" w:type="dxa"/>
                            <w:vMerge/>
                          </w:tcPr>
                          <w:p w14:paraId="55A100DA" w14:textId="77777777" w:rsidR="00BD0A57" w:rsidRPr="00EC32F2" w:rsidRDefault="00BD0A57" w:rsidP="002B3B54">
                            <w:pPr>
                              <w:spacing w:line="240" w:lineRule="exact"/>
                              <w:rPr>
                                <w:rFonts w:ascii="標楷體" w:eastAsia="標楷體" w:hAnsi="標楷體"/>
                                <w:sz w:val="20"/>
                                <w:szCs w:val="20"/>
                              </w:rPr>
                            </w:pPr>
                          </w:p>
                        </w:tc>
                        <w:tc>
                          <w:tcPr>
                            <w:tcW w:w="1216" w:type="dxa"/>
                          </w:tcPr>
                          <w:p w14:paraId="1CAA996B"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S7549A0001</w:t>
                            </w:r>
                          </w:p>
                        </w:tc>
                        <w:tc>
                          <w:tcPr>
                            <w:tcW w:w="1123" w:type="dxa"/>
                            <w:vAlign w:val="bottom"/>
                          </w:tcPr>
                          <w:p w14:paraId="57CC58C3"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4</w:t>
                            </w:r>
                          </w:p>
                        </w:tc>
                      </w:tr>
                      <w:tr w:rsidR="00BD0A57" w:rsidRPr="00EC32F2" w14:paraId="0922993B" w14:textId="77777777" w:rsidTr="002B3B54">
                        <w:tc>
                          <w:tcPr>
                            <w:tcW w:w="560" w:type="dxa"/>
                            <w:vMerge/>
                          </w:tcPr>
                          <w:p w14:paraId="30F113EE" w14:textId="77777777" w:rsidR="00BD0A57" w:rsidRPr="00EC32F2" w:rsidRDefault="00BD0A57" w:rsidP="002B3B54">
                            <w:pPr>
                              <w:spacing w:line="240" w:lineRule="exact"/>
                              <w:jc w:val="center"/>
                              <w:rPr>
                                <w:rFonts w:ascii="標楷體" w:eastAsia="標楷體" w:hAnsi="標楷體"/>
                                <w:sz w:val="20"/>
                                <w:szCs w:val="20"/>
                              </w:rPr>
                            </w:pPr>
                          </w:p>
                        </w:tc>
                        <w:tc>
                          <w:tcPr>
                            <w:tcW w:w="1916" w:type="dxa"/>
                            <w:vMerge/>
                          </w:tcPr>
                          <w:p w14:paraId="2B965E6A" w14:textId="77777777" w:rsidR="00BD0A57" w:rsidRPr="00EC32F2" w:rsidRDefault="00BD0A57" w:rsidP="002B3B54">
                            <w:pPr>
                              <w:spacing w:line="240" w:lineRule="exact"/>
                              <w:rPr>
                                <w:rFonts w:ascii="標楷體" w:eastAsia="標楷體" w:hAnsi="標楷體"/>
                                <w:sz w:val="20"/>
                                <w:szCs w:val="20"/>
                              </w:rPr>
                            </w:pPr>
                          </w:p>
                        </w:tc>
                        <w:tc>
                          <w:tcPr>
                            <w:tcW w:w="1216" w:type="dxa"/>
                          </w:tcPr>
                          <w:p w14:paraId="42B0D0E4"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S7549A0065</w:t>
                            </w:r>
                          </w:p>
                        </w:tc>
                        <w:tc>
                          <w:tcPr>
                            <w:tcW w:w="1123" w:type="dxa"/>
                            <w:vAlign w:val="bottom"/>
                          </w:tcPr>
                          <w:p w14:paraId="144A8024"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0487D2A1" w14:textId="77777777" w:rsidTr="002B3B54">
                        <w:tc>
                          <w:tcPr>
                            <w:tcW w:w="560" w:type="dxa"/>
                            <w:vMerge/>
                          </w:tcPr>
                          <w:p w14:paraId="0F5D3019" w14:textId="77777777" w:rsidR="00BD0A57" w:rsidRPr="00EC32F2" w:rsidRDefault="00BD0A57" w:rsidP="002B3B54">
                            <w:pPr>
                              <w:spacing w:line="240" w:lineRule="exact"/>
                              <w:jc w:val="center"/>
                              <w:rPr>
                                <w:rFonts w:ascii="標楷體" w:eastAsia="標楷體" w:hAnsi="標楷體"/>
                                <w:sz w:val="20"/>
                                <w:szCs w:val="20"/>
                              </w:rPr>
                            </w:pPr>
                          </w:p>
                        </w:tc>
                        <w:tc>
                          <w:tcPr>
                            <w:tcW w:w="1916" w:type="dxa"/>
                            <w:vMerge/>
                          </w:tcPr>
                          <w:p w14:paraId="050AE363" w14:textId="77777777" w:rsidR="00BD0A57" w:rsidRPr="00EC32F2" w:rsidRDefault="00BD0A57" w:rsidP="002B3B54">
                            <w:pPr>
                              <w:spacing w:line="240" w:lineRule="exact"/>
                              <w:rPr>
                                <w:rFonts w:ascii="標楷體" w:eastAsia="標楷體" w:hAnsi="標楷體"/>
                                <w:sz w:val="20"/>
                                <w:szCs w:val="20"/>
                              </w:rPr>
                            </w:pPr>
                          </w:p>
                        </w:tc>
                        <w:tc>
                          <w:tcPr>
                            <w:tcW w:w="1216" w:type="dxa"/>
                          </w:tcPr>
                          <w:p w14:paraId="0DC1F834"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S7549A0064</w:t>
                            </w:r>
                          </w:p>
                        </w:tc>
                        <w:tc>
                          <w:tcPr>
                            <w:tcW w:w="1123" w:type="dxa"/>
                            <w:vAlign w:val="bottom"/>
                          </w:tcPr>
                          <w:p w14:paraId="655B8EF2"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69C0C835" w14:textId="77777777" w:rsidTr="002B3B54">
                        <w:tc>
                          <w:tcPr>
                            <w:tcW w:w="560" w:type="dxa"/>
                            <w:vMerge/>
                          </w:tcPr>
                          <w:p w14:paraId="69A80F80" w14:textId="77777777" w:rsidR="00BD0A57" w:rsidRPr="00EC32F2" w:rsidRDefault="00BD0A57" w:rsidP="002B3B54">
                            <w:pPr>
                              <w:spacing w:line="240" w:lineRule="exact"/>
                              <w:jc w:val="center"/>
                              <w:rPr>
                                <w:rFonts w:ascii="標楷體" w:eastAsia="標楷體" w:hAnsi="標楷體"/>
                                <w:sz w:val="20"/>
                                <w:szCs w:val="20"/>
                              </w:rPr>
                            </w:pPr>
                          </w:p>
                        </w:tc>
                        <w:tc>
                          <w:tcPr>
                            <w:tcW w:w="1916" w:type="dxa"/>
                            <w:vMerge/>
                          </w:tcPr>
                          <w:p w14:paraId="6F67975C" w14:textId="77777777" w:rsidR="00BD0A57" w:rsidRPr="00EC32F2" w:rsidRDefault="00BD0A57" w:rsidP="002B3B54">
                            <w:pPr>
                              <w:spacing w:line="240" w:lineRule="exact"/>
                              <w:rPr>
                                <w:rFonts w:ascii="標楷體" w:eastAsia="標楷體" w:hAnsi="標楷體"/>
                                <w:sz w:val="20"/>
                                <w:szCs w:val="20"/>
                              </w:rPr>
                            </w:pPr>
                          </w:p>
                        </w:tc>
                        <w:tc>
                          <w:tcPr>
                            <w:tcW w:w="1216" w:type="dxa"/>
                          </w:tcPr>
                          <w:p w14:paraId="742699E8"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S7549A0062</w:t>
                            </w:r>
                          </w:p>
                        </w:tc>
                        <w:tc>
                          <w:tcPr>
                            <w:tcW w:w="1123" w:type="dxa"/>
                            <w:vAlign w:val="bottom"/>
                          </w:tcPr>
                          <w:p w14:paraId="07EB524B"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188DB970" w14:textId="77777777" w:rsidTr="002B3B54">
                        <w:tc>
                          <w:tcPr>
                            <w:tcW w:w="560" w:type="dxa"/>
                            <w:vMerge/>
                          </w:tcPr>
                          <w:p w14:paraId="23CD859A" w14:textId="77777777" w:rsidR="00BD0A57" w:rsidRPr="00EC32F2" w:rsidRDefault="00BD0A57" w:rsidP="002B3B54">
                            <w:pPr>
                              <w:spacing w:line="240" w:lineRule="exact"/>
                              <w:jc w:val="center"/>
                              <w:rPr>
                                <w:rFonts w:ascii="標楷體" w:eastAsia="標楷體" w:hAnsi="標楷體"/>
                                <w:sz w:val="20"/>
                                <w:szCs w:val="20"/>
                              </w:rPr>
                            </w:pPr>
                          </w:p>
                        </w:tc>
                        <w:tc>
                          <w:tcPr>
                            <w:tcW w:w="1916" w:type="dxa"/>
                            <w:vMerge/>
                          </w:tcPr>
                          <w:p w14:paraId="1E8B3173" w14:textId="77777777" w:rsidR="00BD0A57" w:rsidRPr="00EC32F2" w:rsidRDefault="00BD0A57" w:rsidP="002B3B54">
                            <w:pPr>
                              <w:spacing w:line="240" w:lineRule="exact"/>
                              <w:rPr>
                                <w:rFonts w:ascii="標楷體" w:eastAsia="標楷體" w:hAnsi="標楷體"/>
                                <w:sz w:val="20"/>
                                <w:szCs w:val="20"/>
                              </w:rPr>
                            </w:pPr>
                          </w:p>
                        </w:tc>
                        <w:tc>
                          <w:tcPr>
                            <w:tcW w:w="1216" w:type="dxa"/>
                          </w:tcPr>
                          <w:p w14:paraId="5CF4CDB6"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S7549A0020</w:t>
                            </w:r>
                          </w:p>
                        </w:tc>
                        <w:tc>
                          <w:tcPr>
                            <w:tcW w:w="1123" w:type="dxa"/>
                            <w:vAlign w:val="bottom"/>
                          </w:tcPr>
                          <w:p w14:paraId="36849D27"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5AE010D2" w14:textId="77777777" w:rsidTr="002B3B54">
                        <w:tc>
                          <w:tcPr>
                            <w:tcW w:w="560" w:type="dxa"/>
                            <w:vMerge/>
                          </w:tcPr>
                          <w:p w14:paraId="100FB01E" w14:textId="77777777" w:rsidR="00BD0A57" w:rsidRPr="00EC32F2" w:rsidRDefault="00BD0A57" w:rsidP="002B3B54">
                            <w:pPr>
                              <w:spacing w:line="240" w:lineRule="exact"/>
                              <w:jc w:val="center"/>
                              <w:rPr>
                                <w:rFonts w:ascii="標楷體" w:eastAsia="標楷體" w:hAnsi="標楷體"/>
                                <w:sz w:val="20"/>
                                <w:szCs w:val="20"/>
                              </w:rPr>
                            </w:pPr>
                          </w:p>
                        </w:tc>
                        <w:tc>
                          <w:tcPr>
                            <w:tcW w:w="1916" w:type="dxa"/>
                            <w:vMerge/>
                          </w:tcPr>
                          <w:p w14:paraId="44E42BBE" w14:textId="77777777" w:rsidR="00BD0A57" w:rsidRPr="00EC32F2" w:rsidRDefault="00BD0A57" w:rsidP="002B3B54">
                            <w:pPr>
                              <w:spacing w:line="240" w:lineRule="exact"/>
                              <w:rPr>
                                <w:rFonts w:ascii="標楷體" w:eastAsia="標楷體" w:hAnsi="標楷體"/>
                                <w:sz w:val="20"/>
                                <w:szCs w:val="20"/>
                              </w:rPr>
                            </w:pPr>
                          </w:p>
                        </w:tc>
                        <w:tc>
                          <w:tcPr>
                            <w:tcW w:w="1216" w:type="dxa"/>
                          </w:tcPr>
                          <w:p w14:paraId="006EDE63"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S7549A0018</w:t>
                            </w:r>
                          </w:p>
                        </w:tc>
                        <w:tc>
                          <w:tcPr>
                            <w:tcW w:w="1123" w:type="dxa"/>
                            <w:vAlign w:val="bottom"/>
                          </w:tcPr>
                          <w:p w14:paraId="38561E95"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2D624EFC" w14:textId="77777777" w:rsidTr="002B3B54">
                        <w:tc>
                          <w:tcPr>
                            <w:tcW w:w="560" w:type="dxa"/>
                            <w:vMerge/>
                          </w:tcPr>
                          <w:p w14:paraId="60F233A9" w14:textId="77777777" w:rsidR="00BD0A57" w:rsidRPr="00EC32F2" w:rsidRDefault="00BD0A57" w:rsidP="002B3B54">
                            <w:pPr>
                              <w:spacing w:line="240" w:lineRule="exact"/>
                              <w:jc w:val="center"/>
                              <w:rPr>
                                <w:rFonts w:ascii="標楷體" w:eastAsia="標楷體" w:hAnsi="標楷體"/>
                                <w:sz w:val="20"/>
                                <w:szCs w:val="20"/>
                              </w:rPr>
                            </w:pPr>
                          </w:p>
                        </w:tc>
                        <w:tc>
                          <w:tcPr>
                            <w:tcW w:w="1916" w:type="dxa"/>
                            <w:vMerge/>
                          </w:tcPr>
                          <w:p w14:paraId="46B4BF66" w14:textId="77777777" w:rsidR="00BD0A57" w:rsidRPr="00EC32F2" w:rsidRDefault="00BD0A57" w:rsidP="002B3B54">
                            <w:pPr>
                              <w:spacing w:line="240" w:lineRule="exact"/>
                              <w:rPr>
                                <w:rFonts w:ascii="標楷體" w:eastAsia="標楷體" w:hAnsi="標楷體"/>
                                <w:sz w:val="20"/>
                                <w:szCs w:val="20"/>
                              </w:rPr>
                            </w:pPr>
                          </w:p>
                        </w:tc>
                        <w:tc>
                          <w:tcPr>
                            <w:tcW w:w="1216" w:type="dxa"/>
                          </w:tcPr>
                          <w:p w14:paraId="1F1F8034"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S7549A0069</w:t>
                            </w:r>
                          </w:p>
                        </w:tc>
                        <w:tc>
                          <w:tcPr>
                            <w:tcW w:w="1123" w:type="dxa"/>
                            <w:vAlign w:val="bottom"/>
                          </w:tcPr>
                          <w:p w14:paraId="1685FDB2"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78B07E1B" w14:textId="77777777" w:rsidTr="002B3B54">
                        <w:tc>
                          <w:tcPr>
                            <w:tcW w:w="560" w:type="dxa"/>
                          </w:tcPr>
                          <w:p w14:paraId="2F7CF1AA"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sz w:val="20"/>
                                <w:szCs w:val="20"/>
                              </w:rPr>
                              <w:t>2</w:t>
                            </w:r>
                          </w:p>
                        </w:tc>
                        <w:tc>
                          <w:tcPr>
                            <w:tcW w:w="1916" w:type="dxa"/>
                          </w:tcPr>
                          <w:p w14:paraId="674FD19C" w14:textId="77777777" w:rsidR="00BD0A57" w:rsidRPr="003C2994" w:rsidRDefault="00BD0A57" w:rsidP="002B3B54">
                            <w:pPr>
                              <w:spacing w:line="240" w:lineRule="exact"/>
                              <w:rPr>
                                <w:rFonts w:ascii="標楷體" w:eastAsia="標楷體" w:hAnsi="標楷體"/>
                                <w:spacing w:val="-6"/>
                                <w:sz w:val="20"/>
                                <w:szCs w:val="20"/>
                              </w:rPr>
                            </w:pPr>
                            <w:r w:rsidRPr="003C2994">
                              <w:rPr>
                                <w:rFonts w:ascii="標楷體" w:eastAsia="標楷體" w:hAnsi="標楷體" w:hint="eastAsia"/>
                                <w:spacing w:val="-6"/>
                                <w:sz w:val="20"/>
                                <w:szCs w:val="20"/>
                              </w:rPr>
                              <w:t>左主輪門收放致動器</w:t>
                            </w:r>
                          </w:p>
                        </w:tc>
                        <w:tc>
                          <w:tcPr>
                            <w:tcW w:w="1216" w:type="dxa"/>
                          </w:tcPr>
                          <w:p w14:paraId="7C29391E"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000058</w:t>
                            </w:r>
                          </w:p>
                        </w:tc>
                        <w:tc>
                          <w:tcPr>
                            <w:tcW w:w="1123" w:type="dxa"/>
                            <w:vAlign w:val="bottom"/>
                          </w:tcPr>
                          <w:p w14:paraId="54811FDF"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4</w:t>
                            </w:r>
                          </w:p>
                        </w:tc>
                      </w:tr>
                      <w:tr w:rsidR="00BD0A57" w:rsidRPr="00EC32F2" w14:paraId="28CBD7FD" w14:textId="77777777" w:rsidTr="002B3B54">
                        <w:tc>
                          <w:tcPr>
                            <w:tcW w:w="560" w:type="dxa"/>
                          </w:tcPr>
                          <w:p w14:paraId="25E2D8AE"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sz w:val="20"/>
                                <w:szCs w:val="20"/>
                              </w:rPr>
                              <w:t>3</w:t>
                            </w:r>
                          </w:p>
                        </w:tc>
                        <w:tc>
                          <w:tcPr>
                            <w:tcW w:w="1916" w:type="dxa"/>
                          </w:tcPr>
                          <w:p w14:paraId="0A9F6341"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右攻角傳送器</w:t>
                            </w:r>
                          </w:p>
                        </w:tc>
                        <w:tc>
                          <w:tcPr>
                            <w:tcW w:w="1216" w:type="dxa"/>
                          </w:tcPr>
                          <w:p w14:paraId="1FAF7880"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SZ1045</w:t>
                            </w:r>
                          </w:p>
                        </w:tc>
                        <w:tc>
                          <w:tcPr>
                            <w:tcW w:w="1123" w:type="dxa"/>
                            <w:vAlign w:val="bottom"/>
                          </w:tcPr>
                          <w:p w14:paraId="29AE8FB5"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055E9E54" w14:textId="77777777" w:rsidTr="002B3B54">
                        <w:tc>
                          <w:tcPr>
                            <w:tcW w:w="560" w:type="dxa"/>
                          </w:tcPr>
                          <w:p w14:paraId="2F29D875"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hint="eastAsia"/>
                                <w:sz w:val="20"/>
                                <w:szCs w:val="20"/>
                              </w:rPr>
                              <w:t>4</w:t>
                            </w:r>
                          </w:p>
                        </w:tc>
                        <w:tc>
                          <w:tcPr>
                            <w:tcW w:w="1916" w:type="dxa"/>
                          </w:tcPr>
                          <w:p w14:paraId="7361C848" w14:textId="77777777" w:rsidR="00BD0A57" w:rsidRPr="003C2994" w:rsidRDefault="00BD0A57" w:rsidP="002B3B54">
                            <w:pPr>
                              <w:spacing w:line="240" w:lineRule="exact"/>
                              <w:rPr>
                                <w:rFonts w:ascii="標楷體" w:eastAsia="標楷體" w:hAnsi="標楷體"/>
                                <w:spacing w:val="-6"/>
                                <w:sz w:val="20"/>
                                <w:szCs w:val="20"/>
                              </w:rPr>
                            </w:pPr>
                            <w:r w:rsidRPr="003C2994">
                              <w:rPr>
                                <w:rFonts w:ascii="標楷體" w:eastAsia="標楷體" w:hAnsi="標楷體" w:hint="eastAsia"/>
                                <w:spacing w:val="-6"/>
                                <w:sz w:val="20"/>
                                <w:szCs w:val="20"/>
                              </w:rPr>
                              <w:t>無線數據鏈路通信機</w:t>
                            </w:r>
                          </w:p>
                        </w:tc>
                        <w:tc>
                          <w:tcPr>
                            <w:tcW w:w="1216" w:type="dxa"/>
                          </w:tcPr>
                          <w:p w14:paraId="094D72D0"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AJTA90-025</w:t>
                            </w:r>
                          </w:p>
                        </w:tc>
                        <w:tc>
                          <w:tcPr>
                            <w:tcW w:w="1123" w:type="dxa"/>
                            <w:vAlign w:val="bottom"/>
                          </w:tcPr>
                          <w:p w14:paraId="7B3A4464"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2B07C0A6" w14:textId="77777777" w:rsidTr="002B3B54">
                        <w:tc>
                          <w:tcPr>
                            <w:tcW w:w="560" w:type="dxa"/>
                          </w:tcPr>
                          <w:p w14:paraId="19ECA282"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hint="eastAsia"/>
                                <w:sz w:val="20"/>
                                <w:szCs w:val="20"/>
                              </w:rPr>
                              <w:t>5</w:t>
                            </w:r>
                          </w:p>
                        </w:tc>
                        <w:tc>
                          <w:tcPr>
                            <w:tcW w:w="1916" w:type="dxa"/>
                          </w:tcPr>
                          <w:p w14:paraId="26230C3A" w14:textId="77777777" w:rsidR="00BD0A57" w:rsidRPr="003C2994" w:rsidRDefault="00BD0A57" w:rsidP="002B3B54">
                            <w:pPr>
                              <w:spacing w:line="240" w:lineRule="exact"/>
                              <w:rPr>
                                <w:rFonts w:ascii="標楷體" w:eastAsia="標楷體" w:hAnsi="標楷體"/>
                                <w:spacing w:val="-6"/>
                                <w:sz w:val="20"/>
                                <w:szCs w:val="20"/>
                              </w:rPr>
                            </w:pPr>
                            <w:r w:rsidRPr="003C2994">
                              <w:rPr>
                                <w:rFonts w:ascii="標楷體" w:eastAsia="標楷體" w:hAnsi="標楷體" w:hint="eastAsia"/>
                                <w:spacing w:val="-6"/>
                                <w:sz w:val="20"/>
                                <w:szCs w:val="20"/>
                              </w:rPr>
                              <w:t>右主輪門收放致動器</w:t>
                            </w:r>
                          </w:p>
                        </w:tc>
                        <w:tc>
                          <w:tcPr>
                            <w:tcW w:w="1216" w:type="dxa"/>
                          </w:tcPr>
                          <w:p w14:paraId="2998CCFC"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000017</w:t>
                            </w:r>
                          </w:p>
                        </w:tc>
                        <w:tc>
                          <w:tcPr>
                            <w:tcW w:w="1123" w:type="dxa"/>
                            <w:vAlign w:val="bottom"/>
                          </w:tcPr>
                          <w:p w14:paraId="65FCB710"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450D4E20" w14:textId="77777777" w:rsidTr="002B3B54">
                        <w:tc>
                          <w:tcPr>
                            <w:tcW w:w="560" w:type="dxa"/>
                          </w:tcPr>
                          <w:p w14:paraId="63765FFE"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hint="eastAsia"/>
                                <w:sz w:val="20"/>
                                <w:szCs w:val="20"/>
                              </w:rPr>
                              <w:t>6</w:t>
                            </w:r>
                          </w:p>
                        </w:tc>
                        <w:tc>
                          <w:tcPr>
                            <w:tcW w:w="1916" w:type="dxa"/>
                          </w:tcPr>
                          <w:p w14:paraId="4F4D7C3F" w14:textId="77777777" w:rsidR="00BD0A57" w:rsidRPr="00EC32F2" w:rsidRDefault="00BD0A57" w:rsidP="002B3B54">
                            <w:pPr>
                              <w:spacing w:line="240" w:lineRule="exact"/>
                              <w:rPr>
                                <w:rFonts w:ascii="標楷體" w:eastAsia="標楷體" w:hAnsi="標楷體"/>
                                <w:spacing w:val="-10"/>
                                <w:sz w:val="20"/>
                                <w:szCs w:val="20"/>
                              </w:rPr>
                            </w:pPr>
                            <w:r w:rsidRPr="00EC32F2">
                              <w:rPr>
                                <w:rFonts w:ascii="標楷體" w:eastAsia="標楷體" w:hAnsi="標楷體" w:hint="eastAsia"/>
                                <w:spacing w:val="-10"/>
                                <w:sz w:val="20"/>
                                <w:szCs w:val="20"/>
                              </w:rPr>
                              <w:t>HUD影像顯示器(HRD)</w:t>
                            </w:r>
                          </w:p>
                        </w:tc>
                        <w:tc>
                          <w:tcPr>
                            <w:tcW w:w="1216" w:type="dxa"/>
                          </w:tcPr>
                          <w:p w14:paraId="6AA46915"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S7549E1016</w:t>
                            </w:r>
                          </w:p>
                        </w:tc>
                        <w:tc>
                          <w:tcPr>
                            <w:tcW w:w="1123" w:type="dxa"/>
                            <w:vAlign w:val="bottom"/>
                          </w:tcPr>
                          <w:p w14:paraId="40602F8F"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4D2F2ED3" w14:textId="77777777" w:rsidTr="002B3B54">
                        <w:tc>
                          <w:tcPr>
                            <w:tcW w:w="560" w:type="dxa"/>
                          </w:tcPr>
                          <w:p w14:paraId="2A7AFEEA"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hint="eastAsia"/>
                                <w:sz w:val="20"/>
                                <w:szCs w:val="20"/>
                              </w:rPr>
                              <w:t>7</w:t>
                            </w:r>
                          </w:p>
                        </w:tc>
                        <w:tc>
                          <w:tcPr>
                            <w:tcW w:w="1916" w:type="dxa"/>
                          </w:tcPr>
                          <w:p w14:paraId="4B920FF4" w14:textId="77777777" w:rsidR="00BD0A57" w:rsidRPr="003C2994" w:rsidRDefault="00BD0A57" w:rsidP="002B3B54">
                            <w:pPr>
                              <w:spacing w:line="240" w:lineRule="exact"/>
                              <w:rPr>
                                <w:rFonts w:ascii="標楷體" w:eastAsia="標楷體" w:hAnsi="標楷體"/>
                                <w:spacing w:val="-6"/>
                                <w:sz w:val="20"/>
                                <w:szCs w:val="20"/>
                              </w:rPr>
                            </w:pPr>
                            <w:r w:rsidRPr="003C2994">
                              <w:rPr>
                                <w:rFonts w:ascii="標楷體" w:eastAsia="標楷體" w:hAnsi="標楷體" w:hint="eastAsia"/>
                                <w:spacing w:val="-6"/>
                                <w:sz w:val="20"/>
                                <w:szCs w:val="20"/>
                              </w:rPr>
                              <w:t>緊急衝壓空氣關斷瓣</w:t>
                            </w:r>
                          </w:p>
                        </w:tc>
                        <w:tc>
                          <w:tcPr>
                            <w:tcW w:w="1216" w:type="dxa"/>
                          </w:tcPr>
                          <w:p w14:paraId="3D7ADF47"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0009</w:t>
                            </w:r>
                          </w:p>
                        </w:tc>
                        <w:tc>
                          <w:tcPr>
                            <w:tcW w:w="1123" w:type="dxa"/>
                            <w:vAlign w:val="bottom"/>
                          </w:tcPr>
                          <w:p w14:paraId="2DD48641"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495583A6" w14:textId="77777777" w:rsidTr="002B3B54">
                        <w:tc>
                          <w:tcPr>
                            <w:tcW w:w="560" w:type="dxa"/>
                          </w:tcPr>
                          <w:p w14:paraId="26242BDF"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hint="eastAsia"/>
                                <w:sz w:val="20"/>
                                <w:szCs w:val="20"/>
                              </w:rPr>
                              <w:t>8</w:t>
                            </w:r>
                          </w:p>
                        </w:tc>
                        <w:tc>
                          <w:tcPr>
                            <w:tcW w:w="1916" w:type="dxa"/>
                          </w:tcPr>
                          <w:p w14:paraId="54B3CDF9"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抬頭顯示器(HUD)</w:t>
                            </w:r>
                          </w:p>
                        </w:tc>
                        <w:tc>
                          <w:tcPr>
                            <w:tcW w:w="1216" w:type="dxa"/>
                          </w:tcPr>
                          <w:p w14:paraId="10F199A2"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K0656C0207</w:t>
                            </w:r>
                          </w:p>
                        </w:tc>
                        <w:tc>
                          <w:tcPr>
                            <w:tcW w:w="1123" w:type="dxa"/>
                            <w:vAlign w:val="bottom"/>
                          </w:tcPr>
                          <w:p w14:paraId="1F9F9CF7"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2ACDB758" w14:textId="77777777" w:rsidTr="002B3B54">
                        <w:tc>
                          <w:tcPr>
                            <w:tcW w:w="560" w:type="dxa"/>
                          </w:tcPr>
                          <w:p w14:paraId="70A861ED" w14:textId="77777777" w:rsidR="00BD0A57" w:rsidRPr="00EC32F2" w:rsidRDefault="00BD0A57" w:rsidP="002B3B54">
                            <w:pPr>
                              <w:spacing w:line="240" w:lineRule="exact"/>
                              <w:jc w:val="center"/>
                              <w:rPr>
                                <w:rFonts w:ascii="標楷體" w:eastAsia="標楷體" w:hAnsi="標楷體"/>
                                <w:sz w:val="20"/>
                                <w:szCs w:val="20"/>
                              </w:rPr>
                            </w:pPr>
                            <w:r>
                              <w:rPr>
                                <w:rFonts w:ascii="標楷體" w:eastAsia="標楷體" w:hAnsi="標楷體" w:hint="eastAsia"/>
                                <w:sz w:val="20"/>
                                <w:szCs w:val="20"/>
                              </w:rPr>
                              <w:t>9</w:t>
                            </w:r>
                          </w:p>
                        </w:tc>
                        <w:tc>
                          <w:tcPr>
                            <w:tcW w:w="1916" w:type="dxa"/>
                          </w:tcPr>
                          <w:p w14:paraId="06C1AD26"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襟副翼伺服致動器</w:t>
                            </w:r>
                          </w:p>
                        </w:tc>
                        <w:tc>
                          <w:tcPr>
                            <w:tcW w:w="1216" w:type="dxa"/>
                          </w:tcPr>
                          <w:p w14:paraId="4F1C3B95"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S7549C0042</w:t>
                            </w:r>
                          </w:p>
                        </w:tc>
                        <w:tc>
                          <w:tcPr>
                            <w:tcW w:w="1123" w:type="dxa"/>
                            <w:vAlign w:val="bottom"/>
                          </w:tcPr>
                          <w:p w14:paraId="0926A67D"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r w:rsidR="00BD0A57" w:rsidRPr="00EC32F2" w14:paraId="2C453015" w14:textId="77777777" w:rsidTr="002B3B54">
                        <w:tc>
                          <w:tcPr>
                            <w:tcW w:w="560" w:type="dxa"/>
                          </w:tcPr>
                          <w:p w14:paraId="30FF6BB5" w14:textId="77777777" w:rsidR="00BD0A57" w:rsidRPr="00EC32F2" w:rsidRDefault="00BD0A57" w:rsidP="002B3B54">
                            <w:pPr>
                              <w:spacing w:line="240" w:lineRule="exact"/>
                              <w:jc w:val="center"/>
                              <w:rPr>
                                <w:rFonts w:ascii="標楷體" w:eastAsia="標楷體" w:hAnsi="標楷體"/>
                                <w:sz w:val="20"/>
                                <w:szCs w:val="20"/>
                              </w:rPr>
                            </w:pPr>
                            <w:r w:rsidRPr="00EC32F2">
                              <w:rPr>
                                <w:rFonts w:ascii="標楷體" w:eastAsia="標楷體" w:hAnsi="標楷體" w:hint="eastAsia"/>
                                <w:sz w:val="20"/>
                                <w:szCs w:val="20"/>
                              </w:rPr>
                              <w:t>1</w:t>
                            </w:r>
                            <w:r>
                              <w:rPr>
                                <w:rFonts w:ascii="標楷體" w:eastAsia="標楷體" w:hAnsi="標楷體"/>
                                <w:sz w:val="20"/>
                                <w:szCs w:val="20"/>
                              </w:rPr>
                              <w:t>0</w:t>
                            </w:r>
                          </w:p>
                        </w:tc>
                        <w:tc>
                          <w:tcPr>
                            <w:tcW w:w="1916" w:type="dxa"/>
                          </w:tcPr>
                          <w:p w14:paraId="51D3D632"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液氧變換器組合件</w:t>
                            </w:r>
                          </w:p>
                        </w:tc>
                        <w:tc>
                          <w:tcPr>
                            <w:tcW w:w="1216" w:type="dxa"/>
                          </w:tcPr>
                          <w:p w14:paraId="46CD1507" w14:textId="77777777" w:rsidR="00BD0A57" w:rsidRPr="00EC32F2" w:rsidRDefault="00BD0A57" w:rsidP="002B3B54">
                            <w:pPr>
                              <w:spacing w:line="240" w:lineRule="exact"/>
                              <w:rPr>
                                <w:rFonts w:ascii="標楷體" w:eastAsia="標楷體" w:hAnsi="標楷體"/>
                                <w:sz w:val="20"/>
                                <w:szCs w:val="20"/>
                              </w:rPr>
                            </w:pPr>
                            <w:r w:rsidRPr="00EC32F2">
                              <w:rPr>
                                <w:rFonts w:ascii="標楷體" w:eastAsia="標楷體" w:hAnsi="標楷體" w:hint="eastAsia"/>
                                <w:sz w:val="20"/>
                                <w:szCs w:val="20"/>
                              </w:rPr>
                              <w:t>0377</w:t>
                            </w:r>
                          </w:p>
                        </w:tc>
                        <w:tc>
                          <w:tcPr>
                            <w:tcW w:w="1123" w:type="dxa"/>
                            <w:vAlign w:val="bottom"/>
                          </w:tcPr>
                          <w:p w14:paraId="44AC97B7" w14:textId="77777777" w:rsidR="00BD0A57" w:rsidRPr="00EC32F2" w:rsidRDefault="00BD0A57" w:rsidP="002B3B54">
                            <w:pPr>
                              <w:spacing w:line="240" w:lineRule="exact"/>
                              <w:jc w:val="right"/>
                              <w:rPr>
                                <w:rFonts w:ascii="標楷體" w:eastAsia="標楷體" w:hAnsi="標楷體"/>
                                <w:sz w:val="20"/>
                                <w:szCs w:val="20"/>
                              </w:rPr>
                            </w:pPr>
                            <w:r w:rsidRPr="00EC32F2">
                              <w:rPr>
                                <w:rFonts w:ascii="標楷體" w:eastAsia="標楷體" w:hAnsi="標楷體" w:hint="eastAsia"/>
                                <w:color w:val="000000"/>
                                <w:sz w:val="20"/>
                                <w:szCs w:val="20"/>
                              </w:rPr>
                              <w:t>3</w:t>
                            </w:r>
                          </w:p>
                        </w:tc>
                      </w:tr>
                    </w:tbl>
                    <w:p w14:paraId="75525EFB" w14:textId="77777777" w:rsidR="00BD0A57" w:rsidRDefault="00BD0A57" w:rsidP="00BD0A57">
                      <w:pPr>
                        <w:spacing w:line="240" w:lineRule="exact"/>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Pr>
                          <w:rFonts w:ascii="標楷體" w:eastAsia="標楷體" w:hAnsi="標楷體" w:hint="eastAsia"/>
                          <w:sz w:val="18"/>
                          <w:szCs w:val="18"/>
                        </w:rPr>
                        <w:t>自</w:t>
                      </w:r>
                      <w:r>
                        <w:rPr>
                          <w:rFonts w:ascii="標楷體" w:eastAsia="標楷體" w:hAnsi="標楷體"/>
                          <w:sz w:val="18"/>
                          <w:szCs w:val="18"/>
                        </w:rPr>
                        <w:t>110</w:t>
                      </w:r>
                      <w:r>
                        <w:rPr>
                          <w:rFonts w:ascii="標楷體" w:eastAsia="標楷體" w:hAnsi="標楷體" w:hint="eastAsia"/>
                          <w:sz w:val="18"/>
                          <w:szCs w:val="18"/>
                        </w:rPr>
                        <w:t>年1</w:t>
                      </w:r>
                      <w:r>
                        <w:rPr>
                          <w:rFonts w:ascii="標楷體" w:eastAsia="標楷體" w:hAnsi="標楷體"/>
                          <w:sz w:val="18"/>
                          <w:szCs w:val="18"/>
                        </w:rPr>
                        <w:t>1</w:t>
                      </w:r>
                      <w:r>
                        <w:rPr>
                          <w:rFonts w:ascii="標楷體" w:eastAsia="標楷體" w:hAnsi="標楷體" w:hint="eastAsia"/>
                          <w:sz w:val="18"/>
                          <w:szCs w:val="18"/>
                        </w:rPr>
                        <w:t>月1日交機至1</w:t>
                      </w:r>
                      <w:r>
                        <w:rPr>
                          <w:rFonts w:ascii="標楷體" w:eastAsia="標楷體" w:hAnsi="標楷體"/>
                          <w:sz w:val="18"/>
                          <w:szCs w:val="18"/>
                        </w:rPr>
                        <w:t>13</w:t>
                      </w:r>
                      <w:r>
                        <w:rPr>
                          <w:rFonts w:ascii="標楷體" w:eastAsia="標楷體" w:hAnsi="標楷體" w:hint="eastAsia"/>
                          <w:sz w:val="18"/>
                          <w:szCs w:val="18"/>
                        </w:rPr>
                        <w:t>年1</w:t>
                      </w:r>
                      <w:r>
                        <w:rPr>
                          <w:rFonts w:ascii="標楷體" w:eastAsia="標楷體" w:hAnsi="標楷體"/>
                          <w:sz w:val="18"/>
                          <w:szCs w:val="18"/>
                        </w:rPr>
                        <w:t>0</w:t>
                      </w:r>
                      <w:r>
                        <w:rPr>
                          <w:rFonts w:ascii="標楷體" w:eastAsia="標楷體" w:hAnsi="標楷體" w:hint="eastAsia"/>
                          <w:sz w:val="18"/>
                          <w:szCs w:val="18"/>
                        </w:rPr>
                        <w:t>月16日資料。</w:t>
                      </w:r>
                    </w:p>
                    <w:p w14:paraId="7412BCB7" w14:textId="77777777" w:rsidR="00BD0A57" w:rsidRPr="00EC32F2" w:rsidRDefault="00BD0A57" w:rsidP="00BD0A57">
                      <w:pPr>
                        <w:spacing w:line="240" w:lineRule="exact"/>
                        <w:ind w:firstLineChars="200" w:firstLine="360"/>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EC32F2">
                        <w:rPr>
                          <w:rFonts w:ascii="標楷體" w:eastAsia="標楷體" w:hAnsi="標楷體" w:hint="eastAsia"/>
                          <w:sz w:val="18"/>
                          <w:szCs w:val="18"/>
                        </w:rPr>
                        <w:t>資料來源：整理自空軍保</w:t>
                      </w:r>
                      <w:r>
                        <w:rPr>
                          <w:rFonts w:ascii="標楷體" w:eastAsia="標楷體" w:hAnsi="標楷體" w:hint="eastAsia"/>
                          <w:sz w:val="18"/>
                          <w:szCs w:val="18"/>
                        </w:rPr>
                        <w:t>修</w:t>
                      </w:r>
                      <w:r w:rsidRPr="00EC32F2">
                        <w:rPr>
                          <w:rFonts w:ascii="標楷體" w:eastAsia="標楷體" w:hAnsi="標楷體" w:hint="eastAsia"/>
                          <w:sz w:val="18"/>
                          <w:szCs w:val="18"/>
                        </w:rPr>
                        <w:t>指</w:t>
                      </w:r>
                      <w:r>
                        <w:rPr>
                          <w:rFonts w:ascii="標楷體" w:eastAsia="標楷體" w:hAnsi="標楷體" w:hint="eastAsia"/>
                          <w:sz w:val="18"/>
                          <w:szCs w:val="18"/>
                        </w:rPr>
                        <w:t>揮</w:t>
                      </w:r>
                      <w:r w:rsidRPr="00EC32F2">
                        <w:rPr>
                          <w:rFonts w:ascii="標楷體" w:eastAsia="標楷體" w:hAnsi="標楷體" w:hint="eastAsia"/>
                          <w:sz w:val="18"/>
                          <w:szCs w:val="18"/>
                        </w:rPr>
                        <w:t>部提供資料。</w:t>
                      </w:r>
                    </w:p>
                  </w:txbxContent>
                </v:textbox>
                <w10:wrap type="square" anchorx="margin"/>
              </v:shape>
            </w:pict>
          </mc:Fallback>
        </mc:AlternateContent>
      </w:r>
      <w:r w:rsidRPr="00AB0C1A">
        <w:rPr>
          <w:rFonts w:ascii="標楷體" w:eastAsia="標楷體" w:hAnsi="標楷體" w:hint="eastAsia"/>
        </w:rPr>
        <w:t>止，計有112項、648件系統件於保固期間內送修，故障頻率前10項為超/</w:t>
      </w:r>
      <w:proofErr w:type="gramStart"/>
      <w:r w:rsidRPr="00AB0C1A">
        <w:rPr>
          <w:rFonts w:ascii="標楷體" w:eastAsia="標楷體" w:hAnsi="標楷體" w:hint="eastAsia"/>
        </w:rPr>
        <w:t>極</w:t>
      </w:r>
      <w:proofErr w:type="gramEnd"/>
      <w:r w:rsidRPr="00AB0C1A">
        <w:rPr>
          <w:rFonts w:ascii="標楷體" w:eastAsia="標楷體" w:hAnsi="標楷體" w:hint="eastAsia"/>
        </w:rPr>
        <w:t>高頻無線電收發機等，同序號系統件故障3次以上者計10項、18件（表</w:t>
      </w:r>
      <w:r w:rsidR="00EF6008" w:rsidRPr="00AB0C1A">
        <w:rPr>
          <w:rFonts w:ascii="標楷體" w:eastAsia="標楷體" w:hAnsi="標楷體" w:hint="eastAsia"/>
        </w:rPr>
        <w:t>2</w:t>
      </w:r>
      <w:r w:rsidRPr="00AB0C1A">
        <w:rPr>
          <w:rFonts w:ascii="標楷體" w:eastAsia="標楷體" w:hAnsi="標楷體" w:hint="eastAsia"/>
        </w:rPr>
        <w:t>），且部分品項維修期程長，甚有達707天尚未修復者；（2）</w:t>
      </w:r>
      <w:proofErr w:type="gramStart"/>
      <w:r w:rsidRPr="00AB0C1A">
        <w:rPr>
          <w:rFonts w:ascii="標楷體" w:eastAsia="標楷體" w:hAnsi="標楷體" w:hint="eastAsia"/>
        </w:rPr>
        <w:t>勇鷹高教</w:t>
      </w:r>
      <w:proofErr w:type="gramEnd"/>
      <w:r w:rsidRPr="00AB0C1A">
        <w:rPr>
          <w:rFonts w:ascii="標楷體" w:eastAsia="標楷體" w:hAnsi="標楷體" w:hint="eastAsia"/>
        </w:rPr>
        <w:t>機於基地服勤期間發動機頻繁受損，截至</w:t>
      </w:r>
      <w:r w:rsidR="00B94568" w:rsidRPr="00AB0C1A">
        <w:rPr>
          <w:rFonts w:ascii="標楷體" w:eastAsia="標楷體" w:hAnsi="標楷體" w:hint="eastAsia"/>
        </w:rPr>
        <w:t>本部查核日</w:t>
      </w:r>
      <w:r w:rsidRPr="00AB0C1A">
        <w:rPr>
          <w:rFonts w:ascii="標楷體" w:eastAsia="標楷體" w:hAnsi="標楷體" w:hint="eastAsia"/>
        </w:rPr>
        <w:t>止，計111架次（發動機148次），影響飛機妥善</w:t>
      </w:r>
      <w:r w:rsidR="00BA1526" w:rsidRPr="00AB0C1A">
        <w:rPr>
          <w:rFonts w:ascii="標楷體" w:eastAsia="標楷體" w:hAnsi="標楷體" w:hint="eastAsia"/>
        </w:rPr>
        <w:t>等情事</w:t>
      </w:r>
      <w:r w:rsidRPr="00AB0C1A">
        <w:rPr>
          <w:rFonts w:ascii="標楷體" w:eastAsia="標楷體" w:hAnsi="標楷體" w:hint="eastAsia"/>
        </w:rPr>
        <w:t>，經函請國防部督促</w:t>
      </w:r>
      <w:proofErr w:type="gramStart"/>
      <w:r w:rsidRPr="00AB0C1A">
        <w:rPr>
          <w:rFonts w:ascii="標楷體" w:eastAsia="標楷體" w:hAnsi="標楷體" w:hint="eastAsia"/>
        </w:rPr>
        <w:t>檢討妥處</w:t>
      </w:r>
      <w:proofErr w:type="gramEnd"/>
      <w:r w:rsidRPr="00AB0C1A">
        <w:rPr>
          <w:rFonts w:ascii="標楷體" w:eastAsia="標楷體" w:hAnsi="標楷體" w:hint="eastAsia"/>
        </w:rPr>
        <w:t>。據復：（1）空軍已強化產製期間之驗收機制，要求中科院督促漢翔公司</w:t>
      </w:r>
      <w:proofErr w:type="gramStart"/>
      <w:r w:rsidRPr="00AB0C1A">
        <w:rPr>
          <w:rFonts w:ascii="標楷體" w:eastAsia="標楷體" w:hAnsi="標楷體" w:hint="eastAsia"/>
        </w:rPr>
        <w:t>釐</w:t>
      </w:r>
      <w:proofErr w:type="gramEnd"/>
      <w:r w:rsidRPr="00AB0C1A">
        <w:rPr>
          <w:rFonts w:ascii="標楷體" w:eastAsia="標楷體" w:hAnsi="標楷體" w:hint="eastAsia"/>
        </w:rPr>
        <w:t>清系統件頻繁故障原因，並訂定系統件修復期程，每週檢討維修情形，優先處理逾90天與急需品項，暨透過原廠改善硬體製程、升級軟體版本等，以提升修復效率及可靠度；（2）空軍已完成發動機損傷調查，要求中科院督導完成修復作業，暨</w:t>
      </w:r>
      <w:proofErr w:type="gramStart"/>
      <w:r w:rsidRPr="00AB0C1A">
        <w:rPr>
          <w:rFonts w:ascii="標楷體" w:eastAsia="標楷體" w:hAnsi="標楷體" w:hint="eastAsia"/>
        </w:rPr>
        <w:t>釐</w:t>
      </w:r>
      <w:proofErr w:type="gramEnd"/>
      <w:r w:rsidRPr="00AB0C1A">
        <w:rPr>
          <w:rFonts w:ascii="標楷體" w:eastAsia="標楷體" w:hAnsi="標楷體" w:hint="eastAsia"/>
        </w:rPr>
        <w:t>清是否有組裝瑕疵，由</w:t>
      </w:r>
      <w:proofErr w:type="gramStart"/>
      <w:r w:rsidRPr="00AB0C1A">
        <w:rPr>
          <w:rFonts w:ascii="標楷體" w:eastAsia="標楷體" w:hAnsi="標楷體" w:hint="eastAsia"/>
        </w:rPr>
        <w:t>該部依規定</w:t>
      </w:r>
      <w:proofErr w:type="gramEnd"/>
      <w:r w:rsidRPr="00AB0C1A">
        <w:rPr>
          <w:rFonts w:ascii="標楷體" w:eastAsia="標楷體" w:hAnsi="標楷體" w:hint="eastAsia"/>
        </w:rPr>
        <w:t>召開專案整合團隊監審會議研討，以維護空軍權益。</w:t>
      </w:r>
    </w:p>
    <w:p w14:paraId="6B619EA4" w14:textId="6AF1B188" w:rsidR="00D5793D" w:rsidRPr="00AB0C1A" w:rsidRDefault="00D5793D" w:rsidP="00BD0A57">
      <w:pPr>
        <w:overflowPunct w:val="0"/>
        <w:adjustRightInd w:val="0"/>
        <w:spacing w:line="440" w:lineRule="exact"/>
        <w:ind w:firstLineChars="450" w:firstLine="1081"/>
        <w:jc w:val="both"/>
        <w:rPr>
          <w:rFonts w:ascii="標楷體" w:eastAsia="標楷體" w:hAnsi="標楷體"/>
        </w:rPr>
      </w:pPr>
      <w:r w:rsidRPr="00AB0C1A">
        <w:rPr>
          <w:rFonts w:ascii="標楷體" w:eastAsia="標楷體" w:hAnsi="標楷體" w:hint="eastAsia"/>
          <w:b/>
        </w:rPr>
        <w:t xml:space="preserve">3.　 </w:t>
      </w:r>
      <w:r w:rsidRPr="00AB0C1A">
        <w:rPr>
          <w:rFonts w:ascii="標楷體" w:eastAsia="標楷體" w:hAnsi="標楷體" w:hint="eastAsia"/>
          <w:b/>
          <w:bCs/>
        </w:rPr>
        <w:t>經國號戰機部分關鍵器材</w:t>
      </w:r>
      <w:proofErr w:type="gramStart"/>
      <w:r w:rsidRPr="00AB0C1A">
        <w:rPr>
          <w:rFonts w:ascii="標楷體" w:eastAsia="標楷體" w:hAnsi="標楷體" w:hint="eastAsia"/>
          <w:b/>
          <w:bCs/>
        </w:rPr>
        <w:t>缺件久</w:t>
      </w:r>
      <w:proofErr w:type="gramEnd"/>
      <w:r w:rsidRPr="00AB0C1A">
        <w:rPr>
          <w:rFonts w:ascii="標楷體" w:eastAsia="標楷體" w:hAnsi="標楷體" w:hint="eastAsia"/>
          <w:b/>
          <w:bCs/>
        </w:rPr>
        <w:t>未修復，影響戰機妥善：</w:t>
      </w:r>
      <w:r w:rsidRPr="00AB0C1A">
        <w:rPr>
          <w:rFonts w:ascii="標楷體" w:eastAsia="標楷體" w:hAnsi="標楷體" w:hint="eastAsia"/>
        </w:rPr>
        <w:t>經國號戰機</w:t>
      </w:r>
      <w:proofErr w:type="gramStart"/>
      <w:r w:rsidRPr="00AB0C1A">
        <w:rPr>
          <w:rFonts w:ascii="標楷體" w:eastAsia="標楷體" w:hAnsi="標楷體" w:hint="eastAsia"/>
        </w:rPr>
        <w:t>循</w:t>
      </w:r>
      <w:proofErr w:type="gramEnd"/>
      <w:r w:rsidRPr="00AB0C1A">
        <w:rPr>
          <w:rFonts w:ascii="標楷體" w:eastAsia="標楷體" w:hAnsi="標楷體" w:hint="eastAsia"/>
        </w:rPr>
        <w:t>策略性</w:t>
      </w:r>
      <w:proofErr w:type="gramStart"/>
      <w:r w:rsidRPr="00AB0C1A">
        <w:rPr>
          <w:rFonts w:ascii="標楷體" w:eastAsia="標楷體" w:hAnsi="標楷體" w:hint="eastAsia"/>
        </w:rPr>
        <w:t>商維</w:t>
      </w:r>
      <w:r w:rsidR="00B94568" w:rsidRPr="00AB0C1A">
        <w:rPr>
          <w:rFonts w:ascii="標楷體" w:eastAsia="標楷體" w:hAnsi="標楷體" w:hint="eastAsia"/>
        </w:rPr>
        <w:t>委</w:t>
      </w:r>
      <w:r w:rsidRPr="00AB0C1A">
        <w:rPr>
          <w:rFonts w:ascii="標楷體" w:eastAsia="標楷體" w:hAnsi="標楷體" w:hint="eastAsia"/>
        </w:rPr>
        <w:t>由</w:t>
      </w:r>
      <w:proofErr w:type="gramEnd"/>
      <w:r w:rsidRPr="00AB0C1A">
        <w:rPr>
          <w:rFonts w:ascii="標楷體" w:eastAsia="標楷體" w:hAnsi="標楷體" w:hint="eastAsia"/>
        </w:rPr>
        <w:t>漢翔公司執行廠級維修，國防部與漢翔公司簽訂「經國號戰機勞務工時費用等4項」採購契約，工作範圍包含技術支援、供應品採購及維修服務，應於契約有效期限內，完成各項支援工作，空軍保修指揮部每年支付技術服務固定價款3億2,785萬餘元。經查，經國號戰機</w:t>
      </w:r>
      <w:proofErr w:type="gramStart"/>
      <w:r w:rsidRPr="00AB0C1A">
        <w:rPr>
          <w:rFonts w:ascii="標楷體" w:eastAsia="標楷體" w:hAnsi="標楷體" w:hint="eastAsia"/>
        </w:rPr>
        <w:t>113</w:t>
      </w:r>
      <w:proofErr w:type="gramEnd"/>
      <w:r w:rsidRPr="00AB0C1A">
        <w:rPr>
          <w:rFonts w:ascii="標楷體" w:eastAsia="標楷體" w:hAnsi="標楷體" w:hint="eastAsia"/>
        </w:rPr>
        <w:t>年度月平均妥善率尚能</w:t>
      </w:r>
      <w:proofErr w:type="gramStart"/>
      <w:r w:rsidRPr="00AB0C1A">
        <w:rPr>
          <w:rFonts w:ascii="標楷體" w:eastAsia="標楷體" w:hAnsi="標楷體" w:hint="eastAsia"/>
        </w:rPr>
        <w:t>維持部頒標準</w:t>
      </w:r>
      <w:proofErr w:type="gramEnd"/>
      <w:r w:rsidRPr="00AB0C1A">
        <w:rPr>
          <w:rFonts w:ascii="標楷體" w:eastAsia="標楷體" w:hAnsi="標楷體" w:hint="eastAsia"/>
        </w:rPr>
        <w:t>，惟受部分關鍵</w:t>
      </w:r>
      <w:proofErr w:type="gramStart"/>
      <w:r w:rsidRPr="00AB0C1A">
        <w:rPr>
          <w:rFonts w:ascii="標楷體" w:eastAsia="標楷體" w:hAnsi="標楷體" w:hint="eastAsia"/>
        </w:rPr>
        <w:t>器材缺件影響</w:t>
      </w:r>
      <w:proofErr w:type="gramEnd"/>
      <w:r w:rsidRPr="00AB0C1A">
        <w:rPr>
          <w:rFonts w:ascii="標楷體" w:eastAsia="標楷體" w:hAnsi="標楷體" w:hint="eastAsia"/>
        </w:rPr>
        <w:t>，截至114年4月10日止，該指揮部向漢翔公司下單維修，逾契約維修期限1年仍未修復者計11項、240件，其中部分品項延遲修復</w:t>
      </w:r>
      <w:r w:rsidR="00BA1526" w:rsidRPr="00AB0C1A">
        <w:rPr>
          <w:rFonts w:ascii="標楷體" w:eastAsia="標楷體" w:hAnsi="標楷體" w:hint="eastAsia"/>
        </w:rPr>
        <w:t>已</w:t>
      </w:r>
      <w:r w:rsidRPr="00AB0C1A">
        <w:rPr>
          <w:rFonts w:ascii="標楷體" w:eastAsia="標楷體" w:hAnsi="標楷體" w:hint="eastAsia"/>
        </w:rPr>
        <w:t>逾6年，影響經國號戰機妥善，經函請空軍司令部督促檢討改進。據復：空軍保修指揮部落實履約督導，要求漢翔公司器材修復與籌補作業納入</w:t>
      </w:r>
      <w:proofErr w:type="gramStart"/>
      <w:r w:rsidRPr="00AB0C1A">
        <w:rPr>
          <w:rFonts w:ascii="標楷體" w:eastAsia="標楷體" w:hAnsi="標楷體" w:hint="eastAsia"/>
        </w:rPr>
        <w:t>每週供補協調</w:t>
      </w:r>
      <w:proofErr w:type="gramEnd"/>
      <w:r w:rsidRPr="00AB0C1A">
        <w:rPr>
          <w:rFonts w:ascii="標楷體" w:eastAsia="標楷體" w:hAnsi="標楷體" w:hint="eastAsia"/>
        </w:rPr>
        <w:t>會議追蹤，暫緩支付</w:t>
      </w:r>
      <w:proofErr w:type="gramStart"/>
      <w:r w:rsidRPr="00AB0C1A">
        <w:rPr>
          <w:rFonts w:ascii="標楷體" w:eastAsia="標楷體" w:hAnsi="標楷體" w:hint="eastAsia"/>
        </w:rPr>
        <w:t>價款予漢翔</w:t>
      </w:r>
      <w:proofErr w:type="gramEnd"/>
      <w:r w:rsidRPr="00AB0C1A">
        <w:rPr>
          <w:rFonts w:ascii="標楷體" w:eastAsia="標楷體" w:hAnsi="標楷體" w:hint="eastAsia"/>
        </w:rPr>
        <w:t>公司，要求其強化故障預警、供應鏈管理等作為，並規劃於116年簽訂新約時增訂報價時限及違約罰則，避免延宕修復期程。</w:t>
      </w:r>
    </w:p>
    <w:p w14:paraId="727BED87" w14:textId="372F7FF7" w:rsidR="006D00C1" w:rsidRPr="00AB0C1A" w:rsidRDefault="006D00C1" w:rsidP="00801AE6">
      <w:pPr>
        <w:overflowPunct w:val="0"/>
        <w:adjustRightInd w:val="0"/>
        <w:spacing w:beforeLines="20" w:before="72" w:afterLines="20" w:after="72" w:line="440" w:lineRule="exact"/>
        <w:ind w:firstLineChars="200" w:firstLine="561"/>
        <w:jc w:val="both"/>
        <w:outlineLvl w:val="2"/>
        <w:rPr>
          <w:rFonts w:ascii="標楷體" w:eastAsia="標楷體" w:hAnsi="標楷體"/>
          <w:b/>
          <w:sz w:val="28"/>
          <w:szCs w:val="28"/>
        </w:rPr>
      </w:pPr>
      <w:r w:rsidRPr="00AB0C1A">
        <w:rPr>
          <w:rFonts w:ascii="標楷體" w:eastAsia="標楷體" w:hAnsi="標楷體" w:hint="eastAsia"/>
          <w:b/>
          <w:sz w:val="28"/>
          <w:szCs w:val="28"/>
        </w:rPr>
        <w:t xml:space="preserve">（四）　</w:t>
      </w:r>
      <w:r w:rsidRPr="00AB0C1A">
        <w:rPr>
          <w:rFonts w:ascii="標楷體" w:eastAsia="標楷體" w:hAnsi="標楷體" w:hint="eastAsia"/>
          <w:b/>
          <w:w w:val="102"/>
          <w:sz w:val="28"/>
          <w:szCs w:val="28"/>
        </w:rPr>
        <w:t>海軍司令部為強化作戰能量及提升國內艦艇自主建造能力，積極推動國艦國造，惟相關計畫執</w:t>
      </w:r>
      <w:bookmarkStart w:id="3" w:name="_Hlk200380368"/>
      <w:r w:rsidRPr="00AB0C1A">
        <w:rPr>
          <w:rFonts w:ascii="標楷體" w:eastAsia="標楷體" w:hAnsi="標楷體" w:hint="eastAsia"/>
          <w:b/>
          <w:w w:val="102"/>
          <w:sz w:val="28"/>
          <w:szCs w:val="28"/>
        </w:rPr>
        <w:t>行及艦艇</w:t>
      </w:r>
      <w:bookmarkEnd w:id="3"/>
      <w:r w:rsidRPr="00AB0C1A">
        <w:rPr>
          <w:rFonts w:ascii="標楷體" w:eastAsia="標楷體" w:hAnsi="標楷體" w:hint="eastAsia"/>
          <w:b/>
          <w:w w:val="102"/>
          <w:sz w:val="28"/>
          <w:szCs w:val="28"/>
        </w:rPr>
        <w:t>使用管理情形未</w:t>
      </w:r>
      <w:proofErr w:type="gramStart"/>
      <w:r w:rsidRPr="00AB0C1A">
        <w:rPr>
          <w:rFonts w:ascii="標楷體" w:eastAsia="標楷體" w:hAnsi="標楷體" w:hint="eastAsia"/>
          <w:b/>
          <w:w w:val="102"/>
          <w:sz w:val="28"/>
          <w:szCs w:val="28"/>
        </w:rPr>
        <w:t>臻</w:t>
      </w:r>
      <w:proofErr w:type="gramEnd"/>
      <w:r w:rsidRPr="00AB0C1A">
        <w:rPr>
          <w:rFonts w:ascii="標楷體" w:eastAsia="標楷體" w:hAnsi="標楷體" w:hint="eastAsia"/>
          <w:b/>
          <w:w w:val="102"/>
          <w:sz w:val="28"/>
          <w:szCs w:val="28"/>
        </w:rPr>
        <w:t>周妥，允宜</w:t>
      </w:r>
      <w:proofErr w:type="gramStart"/>
      <w:r w:rsidRPr="00AB0C1A">
        <w:rPr>
          <w:rFonts w:ascii="標楷體" w:eastAsia="標楷體" w:hAnsi="標楷體" w:hint="eastAsia"/>
          <w:b/>
          <w:w w:val="102"/>
          <w:sz w:val="28"/>
          <w:szCs w:val="28"/>
        </w:rPr>
        <w:t>研</w:t>
      </w:r>
      <w:proofErr w:type="gramEnd"/>
      <w:r w:rsidRPr="00AB0C1A">
        <w:rPr>
          <w:rFonts w:ascii="標楷體" w:eastAsia="標楷體" w:hAnsi="標楷體" w:hint="eastAsia"/>
          <w:b/>
          <w:w w:val="102"/>
          <w:sz w:val="28"/>
          <w:szCs w:val="28"/>
        </w:rPr>
        <w:t>謀改善，</w:t>
      </w:r>
      <w:proofErr w:type="gramStart"/>
      <w:r w:rsidRPr="00AB0C1A">
        <w:rPr>
          <w:rFonts w:ascii="標楷體" w:eastAsia="標楷體" w:hAnsi="標楷體" w:hint="eastAsia"/>
          <w:b/>
          <w:w w:val="102"/>
          <w:sz w:val="28"/>
          <w:szCs w:val="28"/>
        </w:rPr>
        <w:t>俾</w:t>
      </w:r>
      <w:proofErr w:type="gramEnd"/>
      <w:r w:rsidRPr="00AB0C1A">
        <w:rPr>
          <w:rFonts w:ascii="標楷體" w:eastAsia="標楷體" w:hAnsi="標楷體" w:hint="eastAsia"/>
          <w:b/>
          <w:w w:val="102"/>
          <w:sz w:val="28"/>
          <w:szCs w:val="28"/>
        </w:rPr>
        <w:t>確保艦艇作戰效能。</w:t>
      </w:r>
    </w:p>
    <w:p w14:paraId="17544D5B" w14:textId="36018EAA" w:rsidR="006D00C1" w:rsidRPr="00AB0C1A" w:rsidRDefault="006D00C1" w:rsidP="00BA1526">
      <w:pPr>
        <w:overflowPunct w:val="0"/>
        <w:adjustRightInd w:val="0"/>
        <w:spacing w:line="420" w:lineRule="exact"/>
        <w:ind w:firstLineChars="200" w:firstLine="480"/>
        <w:jc w:val="both"/>
        <w:rPr>
          <w:rFonts w:ascii="標楷體" w:eastAsia="標楷體" w:hAnsi="標楷體"/>
        </w:rPr>
      </w:pPr>
      <w:r w:rsidRPr="00AB0C1A">
        <w:rPr>
          <w:rFonts w:ascii="標楷體" w:eastAsia="標楷體" w:hAnsi="標楷體" w:hint="eastAsia"/>
          <w:szCs w:val="28"/>
        </w:rPr>
        <w:t>海軍司令部辦理國艦國造計畫，籌建新式艦艇共同守衛海疆，保障國家安全，</w:t>
      </w:r>
      <w:proofErr w:type="gramStart"/>
      <w:r w:rsidRPr="00AB0C1A">
        <w:rPr>
          <w:rFonts w:ascii="標楷體" w:eastAsia="標楷體" w:hAnsi="標楷體" w:hint="eastAsia"/>
          <w:szCs w:val="28"/>
        </w:rPr>
        <w:t>其中迅海</w:t>
      </w:r>
      <w:proofErr w:type="gramEnd"/>
      <w:r w:rsidRPr="00AB0C1A">
        <w:rPr>
          <w:rFonts w:ascii="標楷體" w:eastAsia="標楷體" w:hAnsi="標楷體" w:hint="eastAsia"/>
          <w:szCs w:val="28"/>
        </w:rPr>
        <w:t>計畫（</w:t>
      </w:r>
      <w:proofErr w:type="gramStart"/>
      <w:r w:rsidRPr="00AB0C1A">
        <w:rPr>
          <w:rFonts w:ascii="標楷體" w:eastAsia="標楷體" w:hAnsi="標楷體" w:hint="eastAsia"/>
          <w:szCs w:val="28"/>
        </w:rPr>
        <w:t>沱</w:t>
      </w:r>
      <w:proofErr w:type="gramEnd"/>
      <w:r w:rsidRPr="00AB0C1A">
        <w:rPr>
          <w:rFonts w:ascii="標楷體" w:eastAsia="標楷體" w:hAnsi="標楷體" w:hint="eastAsia"/>
          <w:szCs w:val="28"/>
        </w:rPr>
        <w:t>江級艦艇原型艦1艘）、</w:t>
      </w:r>
      <w:proofErr w:type="gramStart"/>
      <w:r w:rsidRPr="00AB0C1A">
        <w:rPr>
          <w:rFonts w:ascii="標楷體" w:eastAsia="標楷體" w:hAnsi="標楷體" w:hint="eastAsia"/>
          <w:szCs w:val="28"/>
        </w:rPr>
        <w:t>承海計畫</w:t>
      </w:r>
      <w:proofErr w:type="gramEnd"/>
      <w:r w:rsidRPr="00AB0C1A">
        <w:rPr>
          <w:rFonts w:ascii="標楷體" w:eastAsia="標楷體" w:hAnsi="標楷體" w:hint="eastAsia"/>
          <w:szCs w:val="28"/>
        </w:rPr>
        <w:t>第一批（高效能艦艇6艘）及安海計畫（新型救難艦原型</w:t>
      </w:r>
      <w:r w:rsidRPr="00AB0C1A">
        <w:rPr>
          <w:rFonts w:ascii="標楷體" w:eastAsia="標楷體" w:hAnsi="標楷體" w:hint="eastAsia"/>
          <w:szCs w:val="28"/>
        </w:rPr>
        <w:lastRenderedPageBreak/>
        <w:t>艦1艘）</w:t>
      </w:r>
      <w:proofErr w:type="gramStart"/>
      <w:r w:rsidRPr="00AB0C1A">
        <w:rPr>
          <w:rFonts w:ascii="標楷體" w:eastAsia="標楷體" w:hAnsi="標楷體" w:hint="eastAsia"/>
          <w:szCs w:val="28"/>
        </w:rPr>
        <w:t>均已全數</w:t>
      </w:r>
      <w:proofErr w:type="gramEnd"/>
      <w:r w:rsidRPr="00AB0C1A">
        <w:rPr>
          <w:rFonts w:ascii="標楷體" w:eastAsia="標楷體" w:hAnsi="標楷體" w:hint="eastAsia"/>
          <w:szCs w:val="28"/>
        </w:rPr>
        <w:t>接艦。</w:t>
      </w:r>
      <w:r w:rsidRPr="00AB0C1A">
        <w:rPr>
          <w:rFonts w:ascii="標楷體" w:eastAsia="標楷體" w:hAnsi="標楷體" w:hint="eastAsia"/>
        </w:rPr>
        <w:t>經查</w:t>
      </w:r>
      <w:r w:rsidR="000960F6" w:rsidRPr="00AB0C1A">
        <w:rPr>
          <w:rFonts w:ascii="標楷體" w:eastAsia="標楷體" w:hAnsi="標楷體" w:hint="eastAsia"/>
        </w:rPr>
        <w:t>相關計畫</w:t>
      </w:r>
      <w:r w:rsidRPr="00AB0C1A">
        <w:rPr>
          <w:rFonts w:ascii="標楷體" w:eastAsia="標楷體" w:hAnsi="標楷體" w:hint="eastAsia"/>
        </w:rPr>
        <w:t>執行及</w:t>
      </w:r>
      <w:r w:rsidR="000960F6" w:rsidRPr="00AB0C1A">
        <w:rPr>
          <w:rFonts w:ascii="標楷體" w:eastAsia="標楷體" w:hAnsi="標楷體" w:hint="eastAsia"/>
        </w:rPr>
        <w:t>艦艇</w:t>
      </w:r>
      <w:r w:rsidRPr="00AB0C1A">
        <w:rPr>
          <w:rFonts w:ascii="標楷體" w:eastAsia="標楷體" w:hAnsi="標楷體" w:hint="eastAsia"/>
        </w:rPr>
        <w:t>使用管理情形，核有下列事項：</w:t>
      </w:r>
    </w:p>
    <w:p w14:paraId="18285289" w14:textId="35F5E9A9" w:rsidR="006D00C1" w:rsidRPr="00AB0C1A" w:rsidRDefault="006D00C1" w:rsidP="00BD0A57">
      <w:pPr>
        <w:overflowPunct w:val="0"/>
        <w:adjustRightInd w:val="0"/>
        <w:spacing w:line="420" w:lineRule="exact"/>
        <w:ind w:firstLineChars="450" w:firstLine="1081"/>
        <w:jc w:val="both"/>
        <w:rPr>
          <w:rFonts w:ascii="標楷體" w:eastAsia="標楷體" w:hAnsi="標楷體"/>
        </w:rPr>
      </w:pPr>
      <w:r w:rsidRPr="00AB0C1A">
        <w:rPr>
          <w:rFonts w:ascii="標楷體" w:eastAsia="標楷體" w:hAnsi="標楷體" w:hint="eastAsia"/>
          <w:b/>
        </w:rPr>
        <w:t xml:space="preserve">1.　</w:t>
      </w:r>
      <w:proofErr w:type="gramStart"/>
      <w:r w:rsidRPr="00AB0C1A">
        <w:rPr>
          <w:rFonts w:ascii="標楷體" w:eastAsia="標楷體" w:hAnsi="標楷體" w:hint="eastAsia"/>
          <w:b/>
        </w:rPr>
        <w:t>沱</w:t>
      </w:r>
      <w:proofErr w:type="gramEnd"/>
      <w:r w:rsidRPr="00AB0C1A">
        <w:rPr>
          <w:rFonts w:ascii="標楷體" w:eastAsia="標楷體" w:hAnsi="標楷體" w:hint="eastAsia"/>
          <w:b/>
        </w:rPr>
        <w:t>江軍艦拖曳式聲納</w:t>
      </w:r>
      <w:proofErr w:type="gramStart"/>
      <w:r w:rsidRPr="00AB0C1A">
        <w:rPr>
          <w:rFonts w:ascii="標楷體" w:eastAsia="標楷體" w:hAnsi="標楷體" w:hint="eastAsia"/>
          <w:b/>
        </w:rPr>
        <w:t>偵</w:t>
      </w:r>
      <w:proofErr w:type="gramEnd"/>
      <w:r w:rsidRPr="00AB0C1A">
        <w:rPr>
          <w:rFonts w:ascii="標楷體" w:eastAsia="標楷體" w:hAnsi="標楷體" w:hint="eastAsia"/>
          <w:b/>
        </w:rPr>
        <w:t>潛距離初期作戰測試評估未達規定標準，</w:t>
      </w:r>
      <w:r w:rsidR="005F08D0" w:rsidRPr="00AB0C1A">
        <w:rPr>
          <w:rFonts w:ascii="標楷體" w:eastAsia="標楷體" w:hAnsi="標楷體" w:hint="eastAsia"/>
          <w:b/>
        </w:rPr>
        <w:t>經</w:t>
      </w:r>
      <w:r w:rsidRPr="00AB0C1A">
        <w:rPr>
          <w:rFonts w:ascii="標楷體" w:eastAsia="標楷體" w:hAnsi="標楷體" w:hint="eastAsia"/>
          <w:b/>
        </w:rPr>
        <w:t>海軍認定符合作戰需求，</w:t>
      </w:r>
      <w:proofErr w:type="gramStart"/>
      <w:r w:rsidRPr="00AB0C1A">
        <w:rPr>
          <w:rFonts w:ascii="標楷體" w:eastAsia="標楷體" w:hAnsi="標楷體" w:hint="eastAsia"/>
          <w:b/>
        </w:rPr>
        <w:t>嗣</w:t>
      </w:r>
      <w:proofErr w:type="gramEnd"/>
      <w:r w:rsidRPr="00AB0C1A">
        <w:rPr>
          <w:rFonts w:ascii="標楷體" w:eastAsia="標楷體" w:hAnsi="標楷體" w:hint="eastAsia"/>
          <w:b/>
        </w:rPr>
        <w:t>因無法提供有效預警予以拆除，且委外執行聲納故障之</w:t>
      </w:r>
      <w:proofErr w:type="gramStart"/>
      <w:r w:rsidRPr="00AB0C1A">
        <w:rPr>
          <w:rFonts w:ascii="標楷體" w:eastAsia="標楷體" w:hAnsi="標楷體" w:hint="eastAsia"/>
          <w:b/>
        </w:rPr>
        <w:t>伺服器拆檢報價</w:t>
      </w:r>
      <w:proofErr w:type="gramEnd"/>
      <w:r w:rsidRPr="00AB0C1A">
        <w:rPr>
          <w:rFonts w:ascii="標楷體" w:eastAsia="標楷體" w:hAnsi="標楷體" w:hint="eastAsia"/>
          <w:b/>
        </w:rPr>
        <w:t>作業，未依約定要求</w:t>
      </w:r>
      <w:proofErr w:type="gramStart"/>
      <w:r w:rsidRPr="00AB0C1A">
        <w:rPr>
          <w:rFonts w:ascii="標楷體" w:eastAsia="標楷體" w:hAnsi="標楷體" w:hint="eastAsia"/>
          <w:b/>
        </w:rPr>
        <w:t>承商返還</w:t>
      </w:r>
      <w:proofErr w:type="gramEnd"/>
      <w:r w:rsidRPr="00AB0C1A">
        <w:rPr>
          <w:rFonts w:ascii="標楷體" w:eastAsia="標楷體" w:hAnsi="標楷體" w:hint="eastAsia"/>
          <w:b/>
        </w:rPr>
        <w:t>該等裝備，未能有效發揮反潛作戰效益：</w:t>
      </w:r>
      <w:r w:rsidRPr="00AB0C1A">
        <w:rPr>
          <w:rFonts w:ascii="標楷體" w:eastAsia="標楷體" w:hAnsi="標楷體" w:hint="eastAsia"/>
        </w:rPr>
        <w:t>海軍為強化平、戰時期、偵巡（監）、</w:t>
      </w:r>
      <w:proofErr w:type="gramStart"/>
      <w:r w:rsidRPr="00AB0C1A">
        <w:rPr>
          <w:rFonts w:ascii="標楷體" w:eastAsia="標楷體" w:hAnsi="標楷體" w:hint="eastAsia"/>
        </w:rPr>
        <w:t>哨戒與</w:t>
      </w:r>
      <w:proofErr w:type="gramEnd"/>
      <w:r w:rsidRPr="00AB0C1A">
        <w:rPr>
          <w:rFonts w:ascii="標楷體" w:eastAsia="標楷體" w:hAnsi="標楷體" w:hint="eastAsia"/>
        </w:rPr>
        <w:t>反潛獵殺等任務，</w:t>
      </w:r>
      <w:proofErr w:type="gramStart"/>
      <w:r w:rsidRPr="00AB0C1A">
        <w:rPr>
          <w:rFonts w:ascii="標楷體" w:eastAsia="標楷體" w:hAnsi="標楷體" w:hint="eastAsia"/>
        </w:rPr>
        <w:t>爰</w:t>
      </w:r>
      <w:proofErr w:type="gramEnd"/>
      <w:r w:rsidRPr="00AB0C1A">
        <w:rPr>
          <w:rFonts w:ascii="標楷體" w:eastAsia="標楷體" w:hAnsi="標楷體" w:hint="eastAsia"/>
        </w:rPr>
        <w:t>建案</w:t>
      </w:r>
      <w:proofErr w:type="gramStart"/>
      <w:r w:rsidRPr="00AB0C1A">
        <w:rPr>
          <w:rFonts w:ascii="標楷體" w:eastAsia="標楷體" w:hAnsi="標楷體" w:hint="eastAsia"/>
        </w:rPr>
        <w:t>辦理迅海計畫</w:t>
      </w:r>
      <w:proofErr w:type="gramEnd"/>
      <w:r w:rsidRPr="00AB0C1A">
        <w:rPr>
          <w:rFonts w:ascii="標楷體" w:eastAsia="標楷體" w:hAnsi="標楷體" w:hint="eastAsia"/>
        </w:rPr>
        <w:t>，規劃籌獲</w:t>
      </w:r>
      <w:proofErr w:type="gramStart"/>
      <w:r w:rsidRPr="00AB0C1A">
        <w:rPr>
          <w:rFonts w:ascii="標楷體" w:eastAsia="標楷體" w:hAnsi="標楷體" w:hint="eastAsia"/>
          <w:szCs w:val="28"/>
        </w:rPr>
        <w:t>沱</w:t>
      </w:r>
      <w:proofErr w:type="gramEnd"/>
      <w:r w:rsidRPr="00AB0C1A">
        <w:rPr>
          <w:rFonts w:ascii="標楷體" w:eastAsia="標楷體" w:hAnsi="標楷體" w:hint="eastAsia"/>
          <w:szCs w:val="28"/>
        </w:rPr>
        <w:t>江級艦艇</w:t>
      </w:r>
      <w:r w:rsidRPr="00AB0C1A">
        <w:rPr>
          <w:rFonts w:ascii="標楷體" w:eastAsia="標楷體" w:hAnsi="標楷體" w:hint="eastAsia"/>
        </w:rPr>
        <w:t>原型艦</w:t>
      </w:r>
      <w:r w:rsidRPr="00AB0C1A">
        <w:rPr>
          <w:rFonts w:ascii="標楷體" w:eastAsia="標楷體" w:hAnsi="標楷體" w:hint="eastAsia"/>
          <w:szCs w:val="28"/>
        </w:rPr>
        <w:t>1艘</w:t>
      </w:r>
      <w:r w:rsidRPr="00AB0C1A">
        <w:rPr>
          <w:rFonts w:ascii="標楷體" w:eastAsia="標楷體" w:hAnsi="標楷體" w:hint="eastAsia"/>
        </w:rPr>
        <w:t>，計畫金額23億9,828萬元，執行期程為100至102年</w:t>
      </w:r>
      <w:r w:rsidR="00BA1526" w:rsidRPr="00AB0C1A">
        <w:rPr>
          <w:rFonts w:ascii="標楷體" w:eastAsia="標楷體" w:hAnsi="標楷體" w:hint="eastAsia"/>
        </w:rPr>
        <w:t>度</w:t>
      </w:r>
      <w:r w:rsidRPr="00AB0C1A">
        <w:rPr>
          <w:rFonts w:ascii="標楷體" w:eastAsia="標楷體" w:hAnsi="標楷體" w:hint="eastAsia"/>
        </w:rPr>
        <w:t>，案經2次修訂計畫，預算金額下修至21億3,959萬餘元，執行期程調整為101至103年</w:t>
      </w:r>
      <w:r w:rsidR="00BA1526" w:rsidRPr="00AB0C1A">
        <w:rPr>
          <w:rFonts w:ascii="標楷體" w:eastAsia="標楷體" w:hAnsi="標楷體" w:hint="eastAsia"/>
        </w:rPr>
        <w:t>度</w:t>
      </w:r>
      <w:r w:rsidRPr="00AB0C1A">
        <w:rPr>
          <w:rFonts w:ascii="標楷體" w:eastAsia="標楷體" w:hAnsi="標楷體" w:hint="eastAsia"/>
        </w:rPr>
        <w:t>，於103年12月完成建造並接艦，104年3月成軍命名</w:t>
      </w:r>
      <w:proofErr w:type="gramStart"/>
      <w:r w:rsidRPr="00AB0C1A">
        <w:rPr>
          <w:rFonts w:ascii="標楷體" w:eastAsia="標楷體" w:hAnsi="標楷體" w:hint="eastAsia"/>
        </w:rPr>
        <w:t>沱</w:t>
      </w:r>
      <w:proofErr w:type="gramEnd"/>
      <w:r w:rsidRPr="00AB0C1A">
        <w:rPr>
          <w:rFonts w:ascii="標楷體" w:eastAsia="標楷體" w:hAnsi="標楷體" w:hint="eastAsia"/>
        </w:rPr>
        <w:t>江軍艦。經查沱江軍艦拖曳式聲納反潛作戰效益評估及使用管理情形，核有：（1）初期作戰測試評估結果，</w:t>
      </w:r>
      <w:proofErr w:type="gramStart"/>
      <w:r w:rsidRPr="00AB0C1A">
        <w:rPr>
          <w:rFonts w:ascii="標楷體" w:eastAsia="標楷體" w:hAnsi="標楷體" w:hint="eastAsia"/>
        </w:rPr>
        <w:t>偵</w:t>
      </w:r>
      <w:proofErr w:type="gramEnd"/>
      <w:r w:rsidRPr="00AB0C1A">
        <w:rPr>
          <w:rFonts w:ascii="標楷體" w:eastAsia="標楷體" w:hAnsi="標楷體" w:hint="eastAsia"/>
        </w:rPr>
        <w:t>潛距離未達測試評估計畫所定標準，惟</w:t>
      </w:r>
      <w:r w:rsidR="005F08D0" w:rsidRPr="00AB0C1A">
        <w:rPr>
          <w:rFonts w:ascii="標楷體" w:eastAsia="標楷體" w:hAnsi="標楷體" w:hint="eastAsia"/>
        </w:rPr>
        <w:t>海軍</w:t>
      </w:r>
      <w:r w:rsidRPr="00AB0C1A">
        <w:rPr>
          <w:rFonts w:ascii="標楷體" w:eastAsia="標楷體" w:hAnsi="標楷體" w:hint="eastAsia"/>
        </w:rPr>
        <w:t>以聲納水下傳遞誤差等因素，認定反潛能力測試結果符合作戰需求，且未依國防部指導落實</w:t>
      </w:r>
      <w:proofErr w:type="gramStart"/>
      <w:r w:rsidRPr="00AB0C1A">
        <w:rPr>
          <w:rFonts w:ascii="標楷體" w:eastAsia="標楷體" w:hAnsi="標楷體" w:hint="eastAsia"/>
        </w:rPr>
        <w:t>管制驗測</w:t>
      </w:r>
      <w:proofErr w:type="gramEnd"/>
      <w:r w:rsidRPr="00AB0C1A">
        <w:rPr>
          <w:rFonts w:ascii="標楷體" w:eastAsia="標楷體" w:hAnsi="標楷體" w:hint="eastAsia"/>
        </w:rPr>
        <w:t>，復未掌握該聲納於不同季節或水文環境之施放效能，納入</w:t>
      </w:r>
      <w:proofErr w:type="gramStart"/>
      <w:r w:rsidRPr="00AB0C1A">
        <w:rPr>
          <w:rFonts w:ascii="標楷體" w:eastAsia="標楷體" w:hAnsi="標楷體" w:hint="eastAsia"/>
        </w:rPr>
        <w:t>沱</w:t>
      </w:r>
      <w:proofErr w:type="gramEnd"/>
      <w:r w:rsidRPr="00AB0C1A">
        <w:rPr>
          <w:rFonts w:ascii="標楷體" w:eastAsia="標楷體" w:hAnsi="標楷體" w:hint="eastAsia"/>
        </w:rPr>
        <w:t>江級艦戰術運用手冊規範，影響</w:t>
      </w:r>
      <w:proofErr w:type="gramStart"/>
      <w:r w:rsidRPr="00AB0C1A">
        <w:rPr>
          <w:rFonts w:ascii="標楷體" w:eastAsia="標楷體" w:hAnsi="標楷體" w:hint="eastAsia"/>
        </w:rPr>
        <w:t>沱</w:t>
      </w:r>
      <w:proofErr w:type="gramEnd"/>
      <w:r w:rsidRPr="00AB0C1A">
        <w:rPr>
          <w:rFonts w:ascii="標楷體" w:eastAsia="標楷體" w:hAnsi="標楷體" w:hint="eastAsia"/>
        </w:rPr>
        <w:t>江軍艦執行反潛戰術運用效益，續因偵潛距離無法提供有效預警而於113年1月拆除，肇致耗費3億2,230萬元採購之設備，未能發揮反潛作戰效益；（2）海軍委外執行拖曳式聲納故障</w:t>
      </w:r>
      <w:proofErr w:type="gramStart"/>
      <w:r w:rsidRPr="00AB0C1A">
        <w:rPr>
          <w:rFonts w:ascii="標楷體" w:eastAsia="標楷體" w:hAnsi="標楷體" w:hint="eastAsia"/>
        </w:rPr>
        <w:t>伺服器拆檢報價</w:t>
      </w:r>
      <w:proofErr w:type="gramEnd"/>
      <w:r w:rsidRPr="00AB0C1A">
        <w:rPr>
          <w:rFonts w:ascii="標楷體" w:eastAsia="標楷體" w:hAnsi="標楷體" w:hint="eastAsia"/>
        </w:rPr>
        <w:t>作業，未依約定要求承商於</w:t>
      </w:r>
      <w:r w:rsidR="000960F6" w:rsidRPr="00AB0C1A">
        <w:rPr>
          <w:rFonts w:ascii="標楷體" w:eastAsia="標楷體" w:hAnsi="標楷體" w:hint="eastAsia"/>
        </w:rPr>
        <w:t>期限</w:t>
      </w:r>
      <w:r w:rsidRPr="00AB0C1A">
        <w:rPr>
          <w:rFonts w:ascii="標楷體" w:eastAsia="標楷體" w:hAnsi="標楷體" w:hint="eastAsia"/>
        </w:rPr>
        <w:t>前返還該等裝備，致該等</w:t>
      </w:r>
      <w:proofErr w:type="gramStart"/>
      <w:r w:rsidRPr="00AB0C1A">
        <w:rPr>
          <w:rFonts w:ascii="標楷體" w:eastAsia="標楷體" w:hAnsi="標楷體" w:hint="eastAsia"/>
        </w:rPr>
        <w:t>軍品逾應</w:t>
      </w:r>
      <w:proofErr w:type="gramEnd"/>
      <w:r w:rsidRPr="00AB0C1A">
        <w:rPr>
          <w:rFonts w:ascii="標楷體" w:eastAsia="標楷體" w:hAnsi="標楷體" w:hint="eastAsia"/>
        </w:rPr>
        <w:t>歸還期限2年7個月仍未返還，復未落實管制依所訂期程召開聲納拆除再運用會議，後續運用仍未定案，未能發揮聲納拆除後最大運用效益</w:t>
      </w:r>
      <w:r w:rsidR="00BA1526" w:rsidRPr="00AB0C1A">
        <w:rPr>
          <w:rFonts w:ascii="標楷體" w:eastAsia="標楷體" w:hAnsi="標楷體" w:hint="eastAsia"/>
        </w:rPr>
        <w:t>等情事</w:t>
      </w:r>
      <w:r w:rsidRPr="00AB0C1A">
        <w:rPr>
          <w:rFonts w:ascii="標楷體" w:eastAsia="標楷體" w:hAnsi="標楷體" w:hint="eastAsia"/>
        </w:rPr>
        <w:t>，經函請國防部督促</w:t>
      </w:r>
      <w:proofErr w:type="gramStart"/>
      <w:r w:rsidRPr="00AB0C1A">
        <w:rPr>
          <w:rFonts w:ascii="標楷體" w:eastAsia="標楷體" w:hAnsi="標楷體" w:hint="eastAsia"/>
        </w:rPr>
        <w:t>檢討妥處</w:t>
      </w:r>
      <w:proofErr w:type="gramEnd"/>
      <w:r w:rsidRPr="00AB0C1A">
        <w:rPr>
          <w:rFonts w:ascii="標楷體" w:eastAsia="標楷體" w:hAnsi="標楷體" w:hint="eastAsia"/>
        </w:rPr>
        <w:t>。據復：（1）海軍司令部刻正</w:t>
      </w:r>
      <w:proofErr w:type="gramStart"/>
      <w:r w:rsidRPr="00AB0C1A">
        <w:rPr>
          <w:rFonts w:ascii="標楷體" w:eastAsia="標楷體" w:hAnsi="標楷體" w:hint="eastAsia"/>
        </w:rPr>
        <w:t>研</w:t>
      </w:r>
      <w:proofErr w:type="gramEnd"/>
      <w:r w:rsidRPr="00AB0C1A">
        <w:rPr>
          <w:rFonts w:ascii="標楷體" w:eastAsia="標楷體" w:hAnsi="標楷體" w:hint="eastAsia"/>
        </w:rPr>
        <w:t>議加強初期作戰測試評估相關機制，並利用專案管理會議針對本案進行宣教，以</w:t>
      </w:r>
      <w:proofErr w:type="gramStart"/>
      <w:r w:rsidRPr="00AB0C1A">
        <w:rPr>
          <w:rFonts w:ascii="標楷體" w:eastAsia="標楷體" w:hAnsi="標楷體" w:hint="eastAsia"/>
        </w:rPr>
        <w:t>避免類案再生</w:t>
      </w:r>
      <w:proofErr w:type="gramEnd"/>
      <w:r w:rsidRPr="00AB0C1A">
        <w:rPr>
          <w:rFonts w:ascii="標楷體" w:eastAsia="標楷體" w:hAnsi="標楷體" w:hint="eastAsia"/>
        </w:rPr>
        <w:t>；（2）海軍司令部刻正</w:t>
      </w:r>
      <w:proofErr w:type="gramStart"/>
      <w:r w:rsidRPr="00AB0C1A">
        <w:rPr>
          <w:rFonts w:ascii="標楷體" w:eastAsia="標楷體" w:hAnsi="標楷體" w:hint="eastAsia"/>
        </w:rPr>
        <w:t>研</w:t>
      </w:r>
      <w:proofErr w:type="gramEnd"/>
      <w:r w:rsidRPr="00AB0C1A">
        <w:rPr>
          <w:rFonts w:ascii="標楷體" w:eastAsia="標楷體" w:hAnsi="標楷體" w:hint="eastAsia"/>
        </w:rPr>
        <w:t>議取回拖曳式聲納故障送檢之伺服器，並</w:t>
      </w:r>
      <w:proofErr w:type="gramStart"/>
      <w:r w:rsidRPr="00AB0C1A">
        <w:rPr>
          <w:rFonts w:ascii="標楷體" w:eastAsia="標楷體" w:hAnsi="標楷體" w:hint="eastAsia"/>
        </w:rPr>
        <w:t>賡</w:t>
      </w:r>
      <w:proofErr w:type="gramEnd"/>
      <w:r w:rsidRPr="00AB0C1A">
        <w:rPr>
          <w:rFonts w:ascii="標楷體" w:eastAsia="標楷體" w:hAnsi="標楷體" w:hint="eastAsia"/>
        </w:rPr>
        <w:t>續召開再運用會議評估聲納運用方式。</w:t>
      </w:r>
    </w:p>
    <w:p w14:paraId="5DF30744" w14:textId="74B60A8B" w:rsidR="006D00C1" w:rsidRPr="00AB0C1A" w:rsidRDefault="006D00C1" w:rsidP="00BD0A57">
      <w:pPr>
        <w:overflowPunct w:val="0"/>
        <w:adjustRightInd w:val="0"/>
        <w:spacing w:line="420" w:lineRule="exact"/>
        <w:ind w:firstLineChars="450" w:firstLine="1081"/>
        <w:jc w:val="both"/>
        <w:rPr>
          <w:rFonts w:ascii="標楷體" w:eastAsia="標楷體" w:hAnsi="標楷體"/>
        </w:rPr>
      </w:pPr>
      <w:r w:rsidRPr="00AB0C1A">
        <w:rPr>
          <w:rFonts w:ascii="標楷體" w:eastAsia="標楷體" w:hAnsi="標楷體" w:hint="eastAsia"/>
          <w:b/>
        </w:rPr>
        <w:t>2.　 第一批高效能艦艇交</w:t>
      </w:r>
      <w:proofErr w:type="gramStart"/>
      <w:r w:rsidRPr="00AB0C1A">
        <w:rPr>
          <w:rFonts w:ascii="標楷體" w:eastAsia="標楷體" w:hAnsi="標楷體" w:hint="eastAsia"/>
          <w:b/>
        </w:rPr>
        <w:t>艦後，間有</w:t>
      </w:r>
      <w:proofErr w:type="gramEnd"/>
      <w:r w:rsidRPr="00AB0C1A">
        <w:rPr>
          <w:rFonts w:ascii="標楷體" w:eastAsia="標楷體" w:hAnsi="標楷體" w:hint="eastAsia"/>
          <w:b/>
        </w:rPr>
        <w:t>出現系統</w:t>
      </w:r>
      <w:r w:rsidR="000960F6" w:rsidRPr="00AB0C1A">
        <w:rPr>
          <w:rFonts w:ascii="標楷體" w:eastAsia="標楷體" w:hAnsi="標楷體" w:hint="eastAsia"/>
          <w:b/>
        </w:rPr>
        <w:t>故障</w:t>
      </w:r>
      <w:r w:rsidRPr="00AB0C1A">
        <w:rPr>
          <w:rFonts w:ascii="標楷體" w:eastAsia="標楷體" w:hAnsi="標楷體" w:hint="eastAsia"/>
          <w:b/>
        </w:rPr>
        <w:t>影響使用等情：</w:t>
      </w:r>
      <w:r w:rsidRPr="00AB0C1A">
        <w:rPr>
          <w:rFonts w:ascii="標楷體" w:eastAsia="標楷體" w:hAnsi="標楷體" w:hint="eastAsia"/>
        </w:rPr>
        <w:t>海軍為籌建機動性高、飛彈</w:t>
      </w:r>
      <w:r w:rsidR="00733D0B">
        <w:rPr>
          <w:rFonts w:ascii="標楷體" w:eastAsia="標楷體" w:hAnsi="標楷體" w:hint="eastAsia"/>
        </w:rPr>
        <w:t>酬載</w:t>
      </w:r>
      <w:r w:rsidRPr="00AB0C1A">
        <w:rPr>
          <w:rFonts w:ascii="標楷體" w:eastAsia="標楷體" w:hAnsi="標楷體" w:hint="eastAsia"/>
        </w:rPr>
        <w:t>量大及打擊力強之新興輕快作戰兵力，建案</w:t>
      </w:r>
      <w:proofErr w:type="gramStart"/>
      <w:r w:rsidRPr="00AB0C1A">
        <w:rPr>
          <w:rFonts w:ascii="標楷體" w:eastAsia="標楷體" w:hAnsi="標楷體" w:hint="eastAsia"/>
        </w:rPr>
        <w:t>辦理承海計畫</w:t>
      </w:r>
      <w:proofErr w:type="gramEnd"/>
      <w:r w:rsidRPr="00AB0C1A">
        <w:rPr>
          <w:rFonts w:ascii="標楷體" w:eastAsia="標楷體" w:hAnsi="標楷體" w:hint="eastAsia"/>
        </w:rPr>
        <w:t>，分</w:t>
      </w:r>
      <w:r w:rsidRPr="00AB0C1A">
        <w:rPr>
          <w:rFonts w:ascii="標楷體" w:eastAsia="標楷體" w:hAnsi="標楷體"/>
        </w:rPr>
        <w:t>2</w:t>
      </w:r>
      <w:r w:rsidRPr="00AB0C1A">
        <w:rPr>
          <w:rFonts w:ascii="標楷體" w:eastAsia="標楷體" w:hAnsi="標楷體" w:hint="eastAsia"/>
        </w:rPr>
        <w:t>批籌建</w:t>
      </w:r>
      <w:r w:rsidRPr="00AB0C1A">
        <w:rPr>
          <w:rFonts w:ascii="標楷體" w:eastAsia="標楷體" w:hAnsi="標楷體"/>
        </w:rPr>
        <w:t>11</w:t>
      </w:r>
      <w:r w:rsidRPr="00AB0C1A">
        <w:rPr>
          <w:rFonts w:ascii="標楷體" w:eastAsia="標楷體" w:hAnsi="標楷體" w:hint="eastAsia"/>
        </w:rPr>
        <w:t>艘高效能艦艇，計畫金額763億2,</w:t>
      </w:r>
      <w:r w:rsidRPr="00AB0C1A">
        <w:rPr>
          <w:rFonts w:ascii="標楷體" w:eastAsia="標楷體" w:hAnsi="標楷體"/>
        </w:rPr>
        <w:t>309</w:t>
      </w:r>
      <w:r w:rsidRPr="00AB0C1A">
        <w:rPr>
          <w:rFonts w:ascii="標楷體" w:eastAsia="標楷體" w:hAnsi="標楷體" w:hint="eastAsia"/>
        </w:rPr>
        <w:t>萬元，執行期程為10</w:t>
      </w:r>
      <w:r w:rsidRPr="00AB0C1A">
        <w:rPr>
          <w:rFonts w:ascii="標楷體" w:eastAsia="標楷體" w:hAnsi="標楷體"/>
        </w:rPr>
        <w:t>6</w:t>
      </w:r>
      <w:r w:rsidRPr="00AB0C1A">
        <w:rPr>
          <w:rFonts w:ascii="標楷體" w:eastAsia="標楷體" w:hAnsi="標楷體" w:hint="eastAsia"/>
        </w:rPr>
        <w:t>至1</w:t>
      </w:r>
      <w:r w:rsidRPr="00AB0C1A">
        <w:rPr>
          <w:rFonts w:ascii="標楷體" w:eastAsia="標楷體" w:hAnsi="標楷體"/>
        </w:rPr>
        <w:t>15</w:t>
      </w:r>
      <w:r w:rsidRPr="00AB0C1A">
        <w:rPr>
          <w:rFonts w:ascii="標楷體" w:eastAsia="標楷體" w:hAnsi="標楷體" w:hint="eastAsia"/>
        </w:rPr>
        <w:t>年</w:t>
      </w:r>
      <w:r w:rsidR="00BA1526" w:rsidRPr="00AB0C1A">
        <w:rPr>
          <w:rFonts w:ascii="標楷體" w:eastAsia="標楷體" w:hAnsi="標楷體" w:hint="eastAsia"/>
        </w:rPr>
        <w:t>度</w:t>
      </w:r>
      <w:r w:rsidRPr="00AB0C1A">
        <w:rPr>
          <w:rFonts w:ascii="標楷體" w:eastAsia="標楷體" w:hAnsi="標楷體" w:hint="eastAsia"/>
        </w:rPr>
        <w:t>，其中第一批之</w:t>
      </w:r>
      <w:r w:rsidRPr="00AB0C1A">
        <w:rPr>
          <w:rFonts w:ascii="標楷體" w:eastAsia="標楷體" w:hAnsi="標楷體"/>
        </w:rPr>
        <w:t>6</w:t>
      </w:r>
      <w:r w:rsidRPr="00AB0C1A">
        <w:rPr>
          <w:rFonts w:ascii="標楷體" w:eastAsia="標楷體" w:hAnsi="標楷體" w:hint="eastAsia"/>
        </w:rPr>
        <w:t>艘艦艇已陸續於</w:t>
      </w:r>
      <w:r w:rsidRPr="00AB0C1A">
        <w:rPr>
          <w:rFonts w:ascii="標楷體" w:eastAsia="標楷體" w:hAnsi="標楷體"/>
        </w:rPr>
        <w:t>110</w:t>
      </w:r>
      <w:r w:rsidRPr="00AB0C1A">
        <w:rPr>
          <w:rFonts w:ascii="標楷體" w:eastAsia="標楷體" w:hAnsi="標楷體" w:hint="eastAsia"/>
        </w:rPr>
        <w:t>年</w:t>
      </w:r>
      <w:r w:rsidRPr="00AB0C1A">
        <w:rPr>
          <w:rFonts w:ascii="標楷體" w:eastAsia="標楷體" w:hAnsi="標楷體"/>
        </w:rPr>
        <w:t>7</w:t>
      </w:r>
      <w:r w:rsidRPr="00AB0C1A">
        <w:rPr>
          <w:rFonts w:ascii="標楷體" w:eastAsia="標楷體" w:hAnsi="標楷體" w:hint="eastAsia"/>
        </w:rPr>
        <w:t>月至</w:t>
      </w:r>
      <w:r w:rsidRPr="00AB0C1A">
        <w:rPr>
          <w:rFonts w:ascii="標楷體" w:eastAsia="標楷體" w:hAnsi="標楷體"/>
        </w:rPr>
        <w:t>113</w:t>
      </w:r>
      <w:r w:rsidRPr="00AB0C1A">
        <w:rPr>
          <w:rFonts w:ascii="標楷體" w:eastAsia="標楷體" w:hAnsi="標楷體" w:hint="eastAsia"/>
        </w:rPr>
        <w:t>年</w:t>
      </w:r>
      <w:r w:rsidRPr="00AB0C1A">
        <w:rPr>
          <w:rFonts w:ascii="標楷體" w:eastAsia="標楷體" w:hAnsi="標楷體"/>
        </w:rPr>
        <w:t>3</w:t>
      </w:r>
      <w:r w:rsidRPr="00AB0C1A">
        <w:rPr>
          <w:rFonts w:ascii="標楷體" w:eastAsia="標楷體" w:hAnsi="標楷體" w:hint="eastAsia"/>
        </w:rPr>
        <w:t>月間接艦。經查，截至114年3月底止，</w:t>
      </w:r>
      <w:proofErr w:type="gramStart"/>
      <w:r w:rsidRPr="00AB0C1A">
        <w:rPr>
          <w:rFonts w:ascii="標楷體" w:eastAsia="標楷體" w:hAnsi="標楷體" w:hint="eastAsia"/>
        </w:rPr>
        <w:t>該等艦於</w:t>
      </w:r>
      <w:proofErr w:type="gramEnd"/>
      <w:r w:rsidRPr="00AB0C1A">
        <w:rPr>
          <w:rFonts w:ascii="標楷體" w:eastAsia="標楷體" w:hAnsi="標楷體" w:hint="eastAsia"/>
        </w:rPr>
        <w:t>4次保固期間除例行更換油品等一般檢查項目外，另執行戰鬥系統及儎台裝備保固項目分別計有</w:t>
      </w:r>
      <w:r w:rsidRPr="00AB0C1A">
        <w:rPr>
          <w:rFonts w:ascii="標楷體" w:eastAsia="標楷體" w:hAnsi="標楷體"/>
        </w:rPr>
        <w:t>792</w:t>
      </w:r>
      <w:r w:rsidRPr="00AB0C1A">
        <w:rPr>
          <w:rFonts w:ascii="標楷體" w:eastAsia="標楷體" w:hAnsi="標楷體" w:hint="eastAsia"/>
        </w:rPr>
        <w:t>、</w:t>
      </w:r>
      <w:r w:rsidRPr="00AB0C1A">
        <w:rPr>
          <w:rFonts w:ascii="標楷體" w:eastAsia="標楷體" w:hAnsi="標楷體"/>
        </w:rPr>
        <w:t>540</w:t>
      </w:r>
      <w:r w:rsidRPr="00AB0C1A">
        <w:rPr>
          <w:rFonts w:ascii="標楷體" w:eastAsia="標楷體" w:hAnsi="標楷體" w:hint="eastAsia"/>
        </w:rPr>
        <w:t>、</w:t>
      </w:r>
      <w:r w:rsidRPr="00AB0C1A">
        <w:rPr>
          <w:rFonts w:ascii="標楷體" w:eastAsia="標楷體" w:hAnsi="標楷體"/>
        </w:rPr>
        <w:t>288</w:t>
      </w:r>
      <w:r w:rsidRPr="00AB0C1A">
        <w:rPr>
          <w:rFonts w:ascii="標楷體" w:eastAsia="標楷體" w:hAnsi="標楷體" w:hint="eastAsia"/>
        </w:rPr>
        <w:t>及</w:t>
      </w:r>
      <w:r w:rsidRPr="00AB0C1A">
        <w:rPr>
          <w:rFonts w:ascii="標楷體" w:eastAsia="標楷體" w:hAnsi="標楷體"/>
        </w:rPr>
        <w:t>211</w:t>
      </w:r>
      <w:r w:rsidRPr="00AB0C1A">
        <w:rPr>
          <w:rFonts w:ascii="標楷體" w:eastAsia="標楷體" w:hAnsi="標楷體" w:hint="eastAsia"/>
        </w:rPr>
        <w:t>項，包含部分艦艇存有使用平面搜索雷達掌握目標易脫鎖、整合式儎台管理系統當機、葉輪（推進器）損壞致發電機高溫當機等問題，且間有機側控制面板112年12月出現故障訊息，逾1年仍未能有效解決，恐影響任務執行及戰力發揮</w:t>
      </w:r>
      <w:r w:rsidR="00BA1526" w:rsidRPr="00AB0C1A">
        <w:rPr>
          <w:rFonts w:ascii="標楷體" w:eastAsia="標楷體" w:hAnsi="標楷體" w:hint="eastAsia"/>
        </w:rPr>
        <w:t>等情事</w:t>
      </w:r>
      <w:r w:rsidRPr="00AB0C1A">
        <w:rPr>
          <w:rFonts w:ascii="標楷體" w:eastAsia="標楷體" w:hAnsi="標楷體" w:hint="eastAsia"/>
        </w:rPr>
        <w:t>，經函請國防部督促檢討妥處。據復：海軍司令部刻正</w:t>
      </w:r>
      <w:proofErr w:type="gramStart"/>
      <w:r w:rsidRPr="00AB0C1A">
        <w:rPr>
          <w:rFonts w:ascii="標楷體" w:eastAsia="標楷體" w:hAnsi="標楷體" w:hint="eastAsia"/>
        </w:rPr>
        <w:t>研</w:t>
      </w:r>
      <w:proofErr w:type="gramEnd"/>
      <w:r w:rsidRPr="00AB0C1A">
        <w:rPr>
          <w:rFonts w:ascii="標楷體" w:eastAsia="標楷體" w:hAnsi="標楷體" w:hint="eastAsia"/>
        </w:rPr>
        <w:t>議於相關管制會議提出使用者建議，供海軍造船發展中心精進相關系統設計。</w:t>
      </w:r>
    </w:p>
    <w:p w14:paraId="4E76FCA8" w14:textId="5DD042D4" w:rsidR="006D00C1" w:rsidRPr="00AB0C1A" w:rsidRDefault="006D00C1" w:rsidP="00BD0A57">
      <w:pPr>
        <w:overflowPunct w:val="0"/>
        <w:adjustRightInd w:val="0"/>
        <w:spacing w:line="420" w:lineRule="exact"/>
        <w:ind w:firstLineChars="450" w:firstLine="1081"/>
        <w:jc w:val="both"/>
        <w:rPr>
          <w:rFonts w:ascii="標楷體" w:eastAsia="標楷體" w:hAnsi="標楷體"/>
        </w:rPr>
      </w:pPr>
      <w:r w:rsidRPr="00AB0C1A">
        <w:rPr>
          <w:rFonts w:ascii="標楷體" w:eastAsia="標楷體" w:hAnsi="標楷體" w:hint="eastAsia"/>
          <w:b/>
        </w:rPr>
        <w:t>3.　新型</w:t>
      </w:r>
      <w:proofErr w:type="gramStart"/>
      <w:r w:rsidRPr="00AB0C1A">
        <w:rPr>
          <w:rFonts w:ascii="標楷體" w:eastAsia="標楷體" w:hAnsi="標楷體" w:hint="eastAsia"/>
          <w:b/>
        </w:rPr>
        <w:t>救難艦原型</w:t>
      </w:r>
      <w:proofErr w:type="gramEnd"/>
      <w:r w:rsidRPr="00AB0C1A">
        <w:rPr>
          <w:rFonts w:ascii="標楷體" w:eastAsia="標楷體" w:hAnsi="標楷體" w:hint="eastAsia"/>
          <w:b/>
        </w:rPr>
        <w:t>艦</w:t>
      </w:r>
      <w:r w:rsidR="000960F6" w:rsidRPr="00AB0C1A">
        <w:rPr>
          <w:rFonts w:ascii="標楷體" w:eastAsia="標楷體" w:hAnsi="標楷體" w:hint="eastAsia"/>
          <w:b/>
        </w:rPr>
        <w:t>接收測試</w:t>
      </w:r>
      <w:r w:rsidRPr="00AB0C1A">
        <w:rPr>
          <w:rFonts w:ascii="標楷體" w:eastAsia="標楷體" w:hAnsi="標楷體" w:hint="eastAsia"/>
          <w:b/>
        </w:rPr>
        <w:t>及</w:t>
      </w:r>
      <w:r w:rsidR="000960F6" w:rsidRPr="00AB0C1A">
        <w:rPr>
          <w:rFonts w:ascii="標楷體" w:eastAsia="標楷體" w:hAnsi="標楷體" w:hint="eastAsia"/>
          <w:b/>
        </w:rPr>
        <w:t>相關裝備</w:t>
      </w:r>
      <w:r w:rsidRPr="00AB0C1A">
        <w:rPr>
          <w:rFonts w:ascii="標楷體" w:eastAsia="標楷體" w:hAnsi="標楷體" w:hint="eastAsia"/>
          <w:b/>
        </w:rPr>
        <w:t>使用管理未</w:t>
      </w:r>
      <w:proofErr w:type="gramStart"/>
      <w:r w:rsidRPr="00AB0C1A">
        <w:rPr>
          <w:rFonts w:ascii="標楷體" w:eastAsia="標楷體" w:hAnsi="標楷體" w:hint="eastAsia"/>
          <w:b/>
        </w:rPr>
        <w:t>臻</w:t>
      </w:r>
      <w:proofErr w:type="gramEnd"/>
      <w:r w:rsidRPr="00AB0C1A">
        <w:rPr>
          <w:rFonts w:ascii="標楷體" w:eastAsia="標楷體" w:hAnsi="標楷體" w:hint="eastAsia"/>
          <w:b/>
        </w:rPr>
        <w:t>周妥：</w:t>
      </w:r>
      <w:r w:rsidRPr="00AB0C1A">
        <w:rPr>
          <w:rFonts w:ascii="標楷體" w:eastAsia="標楷體" w:hAnsi="標楷體" w:hint="eastAsia"/>
        </w:rPr>
        <w:t>海軍</w:t>
      </w:r>
      <w:proofErr w:type="gramStart"/>
      <w:r w:rsidRPr="00AB0C1A">
        <w:rPr>
          <w:rFonts w:ascii="標楷體" w:eastAsia="標楷體" w:hAnsi="標楷體" w:hint="eastAsia"/>
        </w:rPr>
        <w:t>鑑</w:t>
      </w:r>
      <w:proofErr w:type="gramEnd"/>
      <w:r w:rsidRPr="00AB0C1A">
        <w:rPr>
          <w:rFonts w:ascii="標楷體" w:eastAsia="標楷體" w:hAnsi="標楷體" w:hint="eastAsia"/>
        </w:rPr>
        <w:t>於現</w:t>
      </w:r>
      <w:proofErr w:type="gramStart"/>
      <w:r w:rsidRPr="00AB0C1A">
        <w:rPr>
          <w:rFonts w:ascii="標楷體" w:eastAsia="標楷體" w:hAnsi="標楷體" w:hint="eastAsia"/>
        </w:rPr>
        <w:t>有救難艦船齡</w:t>
      </w:r>
      <w:proofErr w:type="gramEnd"/>
      <w:r w:rsidRPr="00AB0C1A">
        <w:rPr>
          <w:rFonts w:ascii="標楷體" w:eastAsia="標楷體" w:hAnsi="標楷體" w:hint="eastAsia"/>
        </w:rPr>
        <w:t>逾70年，裝備</w:t>
      </w:r>
      <w:proofErr w:type="gramStart"/>
      <w:r w:rsidRPr="00AB0C1A">
        <w:rPr>
          <w:rFonts w:ascii="標楷體" w:eastAsia="標楷體" w:hAnsi="標楷體" w:hint="eastAsia"/>
        </w:rPr>
        <w:t>老舊並面臨</w:t>
      </w:r>
      <w:proofErr w:type="gramEnd"/>
      <w:r w:rsidRPr="00AB0C1A">
        <w:rPr>
          <w:rFonts w:ascii="標楷體" w:eastAsia="標楷體" w:hAnsi="標楷體" w:hint="eastAsia"/>
        </w:rPr>
        <w:t>消失</w:t>
      </w:r>
      <w:proofErr w:type="gramStart"/>
      <w:r w:rsidRPr="00AB0C1A">
        <w:rPr>
          <w:rFonts w:ascii="標楷體" w:eastAsia="標楷體" w:hAnsi="標楷體" w:hint="eastAsia"/>
        </w:rPr>
        <w:t>性商源</w:t>
      </w:r>
      <w:proofErr w:type="gramEnd"/>
      <w:r w:rsidRPr="00AB0C1A">
        <w:rPr>
          <w:rFonts w:ascii="標楷體" w:eastAsia="標楷體" w:hAnsi="標楷體" w:hint="eastAsia"/>
        </w:rPr>
        <w:t>，致維保不易，無法有效達成海上救難等任務，建案辦理安海計畫，籌獲新型</w:t>
      </w:r>
      <w:proofErr w:type="gramStart"/>
      <w:r w:rsidRPr="00AB0C1A">
        <w:rPr>
          <w:rFonts w:ascii="標楷體" w:eastAsia="標楷體" w:hAnsi="標楷體" w:hint="eastAsia"/>
        </w:rPr>
        <w:t>救難艦原型</w:t>
      </w:r>
      <w:proofErr w:type="gramEnd"/>
      <w:r w:rsidRPr="00AB0C1A">
        <w:rPr>
          <w:rFonts w:ascii="標楷體" w:eastAsia="標楷體" w:hAnsi="標楷體" w:hint="eastAsia"/>
        </w:rPr>
        <w:t>艦</w:t>
      </w:r>
      <w:r w:rsidRPr="00AB0C1A">
        <w:rPr>
          <w:rFonts w:ascii="標楷體" w:eastAsia="標楷體" w:hAnsi="標楷體" w:hint="eastAsia"/>
          <w:szCs w:val="28"/>
        </w:rPr>
        <w:t>1艘</w:t>
      </w:r>
      <w:r w:rsidRPr="00AB0C1A">
        <w:rPr>
          <w:rFonts w:ascii="標楷體" w:eastAsia="標楷體" w:hAnsi="標楷體" w:hint="eastAsia"/>
        </w:rPr>
        <w:t>，執行期程</w:t>
      </w:r>
      <w:r w:rsidR="00BA1526" w:rsidRPr="00AB0C1A">
        <w:rPr>
          <w:rFonts w:ascii="標楷體" w:eastAsia="標楷體" w:hAnsi="標楷體" w:hint="eastAsia"/>
        </w:rPr>
        <w:t>為</w:t>
      </w:r>
      <w:r w:rsidRPr="00AB0C1A">
        <w:rPr>
          <w:rFonts w:ascii="標楷體" w:eastAsia="標楷體" w:hAnsi="標楷體" w:hint="eastAsia"/>
        </w:rPr>
        <w:t>108至113年</w:t>
      </w:r>
      <w:r w:rsidR="00BA1526" w:rsidRPr="00AB0C1A">
        <w:rPr>
          <w:rFonts w:ascii="標楷體" w:eastAsia="標楷體" w:hAnsi="標楷體" w:hint="eastAsia"/>
        </w:rPr>
        <w:t>度</w:t>
      </w:r>
      <w:r w:rsidRPr="00AB0C1A">
        <w:rPr>
          <w:rFonts w:ascii="標楷體" w:eastAsia="標楷體" w:hAnsi="標楷體" w:hint="eastAsia"/>
        </w:rPr>
        <w:t>，計畫金額36億5,800萬餘元。經查執行情形，核有：（1）新型</w:t>
      </w:r>
      <w:proofErr w:type="gramStart"/>
      <w:r w:rsidRPr="00AB0C1A">
        <w:rPr>
          <w:rFonts w:ascii="標楷體" w:eastAsia="標楷體" w:hAnsi="標楷體" w:hint="eastAsia"/>
        </w:rPr>
        <w:t>救難艦整合</w:t>
      </w:r>
      <w:proofErr w:type="gramEnd"/>
      <w:r w:rsidRPr="00AB0C1A">
        <w:rPr>
          <w:rFonts w:ascii="標楷體" w:eastAsia="標楷體" w:hAnsi="標楷體" w:hint="eastAsia"/>
        </w:rPr>
        <w:t>式儎台管理系統之監造測試、驗收檢驗等靜態測試項目尚未完成缺失改正，即進行動態測試，相關測試程序與建造規範書未合，且尚有74</w:t>
      </w:r>
      <w:r w:rsidRPr="00AB0C1A">
        <w:rPr>
          <w:rFonts w:ascii="標楷體" w:eastAsia="標楷體" w:hAnsi="標楷體" w:hint="eastAsia"/>
        </w:rPr>
        <w:lastRenderedPageBreak/>
        <w:t>項整合式儎台管理系統缺失尚未改正；（2）新型</w:t>
      </w:r>
      <w:proofErr w:type="gramStart"/>
      <w:r w:rsidRPr="00AB0C1A">
        <w:rPr>
          <w:rFonts w:ascii="標楷體" w:eastAsia="標楷體" w:hAnsi="標楷體" w:hint="eastAsia"/>
        </w:rPr>
        <w:t>救難艦之</w:t>
      </w:r>
      <w:proofErr w:type="gramEnd"/>
      <w:r w:rsidRPr="00AB0C1A">
        <w:rPr>
          <w:rFonts w:ascii="標楷體" w:eastAsia="標楷體" w:hAnsi="標楷體" w:hint="eastAsia"/>
        </w:rPr>
        <w:t>動態定位系統設置3組全球衛星定位系統，其中2組因海軍未事先確認及支付該系統裝備商額外租金費用而停止提供服務，截至114年3月底止，閒置逾5個月，僅能使用由</w:t>
      </w:r>
      <w:r w:rsidRPr="00AB0C1A">
        <w:rPr>
          <w:rFonts w:ascii="標楷體" w:eastAsia="標楷體" w:hAnsi="標楷體" w:hint="eastAsia"/>
          <w:bCs/>
        </w:rPr>
        <w:t>國家中山科學研究院</w:t>
      </w:r>
      <w:r w:rsidRPr="00AB0C1A">
        <w:rPr>
          <w:rFonts w:ascii="標楷體" w:eastAsia="標楷體" w:hAnsi="標楷體" w:hint="eastAsia"/>
        </w:rPr>
        <w:t>產製之另1組備援系統，精度誤差值較高，恐影響救難任務之執行</w:t>
      </w:r>
      <w:r w:rsidR="00BA1526" w:rsidRPr="00AB0C1A">
        <w:rPr>
          <w:rFonts w:ascii="標楷體" w:eastAsia="標楷體" w:hAnsi="標楷體" w:hint="eastAsia"/>
        </w:rPr>
        <w:t>等情事</w:t>
      </w:r>
      <w:r w:rsidRPr="00AB0C1A">
        <w:rPr>
          <w:rFonts w:ascii="標楷體" w:eastAsia="標楷體" w:hAnsi="標楷體" w:hint="eastAsia"/>
        </w:rPr>
        <w:t>，經函請國防部督促</w:t>
      </w:r>
      <w:proofErr w:type="gramStart"/>
      <w:r w:rsidRPr="00AB0C1A">
        <w:rPr>
          <w:rFonts w:ascii="標楷體" w:eastAsia="標楷體" w:hAnsi="標楷體" w:hint="eastAsia"/>
        </w:rPr>
        <w:t>檢討妥處</w:t>
      </w:r>
      <w:proofErr w:type="gramEnd"/>
      <w:r w:rsidRPr="00AB0C1A">
        <w:rPr>
          <w:rFonts w:ascii="標楷體" w:eastAsia="標楷體" w:hAnsi="標楷體" w:hint="eastAsia"/>
        </w:rPr>
        <w:t>。據復：（1）海軍司令部刻正</w:t>
      </w:r>
      <w:proofErr w:type="gramStart"/>
      <w:r w:rsidRPr="00AB0C1A">
        <w:rPr>
          <w:rFonts w:ascii="標楷體" w:eastAsia="標楷體" w:hAnsi="標楷體" w:hint="eastAsia"/>
        </w:rPr>
        <w:t>研議精</w:t>
      </w:r>
      <w:proofErr w:type="gramEnd"/>
      <w:r w:rsidRPr="00AB0C1A">
        <w:rPr>
          <w:rFonts w:ascii="標楷體" w:eastAsia="標楷體" w:hAnsi="標楷體" w:hint="eastAsia"/>
        </w:rPr>
        <w:t>進作為，</w:t>
      </w:r>
      <w:proofErr w:type="gramStart"/>
      <w:r w:rsidRPr="00AB0C1A">
        <w:rPr>
          <w:rFonts w:ascii="標楷體" w:eastAsia="標楷體" w:hAnsi="標楷體" w:hint="eastAsia"/>
        </w:rPr>
        <w:t>俾</w:t>
      </w:r>
      <w:proofErr w:type="gramEnd"/>
      <w:r w:rsidRPr="00AB0C1A">
        <w:rPr>
          <w:rFonts w:ascii="標楷體" w:eastAsia="標楷體" w:hAnsi="標楷體" w:hint="eastAsia"/>
        </w:rPr>
        <w:t>後續建案可如期、如質完成；（2）海軍司令部刻正</w:t>
      </w:r>
      <w:proofErr w:type="gramStart"/>
      <w:r w:rsidRPr="00AB0C1A">
        <w:rPr>
          <w:rFonts w:ascii="標楷體" w:eastAsia="標楷體" w:hAnsi="標楷體" w:hint="eastAsia"/>
        </w:rPr>
        <w:t>研</w:t>
      </w:r>
      <w:proofErr w:type="gramEnd"/>
      <w:r w:rsidRPr="00AB0C1A">
        <w:rPr>
          <w:rFonts w:ascii="標楷體" w:eastAsia="標楷體" w:hAnsi="標楷體" w:hint="eastAsia"/>
        </w:rPr>
        <w:t>議規劃後續全球衛星定位系統訊號之租用方式，並持續評估該艦實際使用情形及需求，彙整相關使用者意見納入後續精進考量。</w:t>
      </w:r>
    </w:p>
    <w:p w14:paraId="38AA5209" w14:textId="1BE384C7" w:rsidR="005277CC" w:rsidRPr="00AB0C1A" w:rsidRDefault="000A34D3" w:rsidP="00801AE6">
      <w:pPr>
        <w:overflowPunct w:val="0"/>
        <w:adjustRightInd w:val="0"/>
        <w:spacing w:beforeLines="20" w:before="72" w:afterLines="20" w:after="72" w:line="440" w:lineRule="exact"/>
        <w:ind w:firstLineChars="200" w:firstLine="561"/>
        <w:jc w:val="both"/>
        <w:outlineLvl w:val="2"/>
        <w:rPr>
          <w:rFonts w:ascii="標楷體" w:eastAsia="標楷體" w:hAnsi="標楷體"/>
          <w:b/>
          <w:sz w:val="28"/>
          <w:szCs w:val="28"/>
          <w:highlight w:val="yellow"/>
        </w:rPr>
      </w:pPr>
      <w:r w:rsidRPr="00AB0C1A">
        <w:rPr>
          <w:rFonts w:ascii="標楷體" w:eastAsia="標楷體" w:hAnsi="標楷體" w:hint="eastAsia"/>
          <w:b/>
          <w:sz w:val="28"/>
          <w:szCs w:val="28"/>
        </w:rPr>
        <w:t>（</w:t>
      </w:r>
      <w:r w:rsidR="006D00C1" w:rsidRPr="00AB0C1A">
        <w:rPr>
          <w:rFonts w:ascii="標楷體" w:eastAsia="標楷體" w:hAnsi="標楷體" w:hint="eastAsia"/>
          <w:b/>
          <w:sz w:val="28"/>
          <w:szCs w:val="28"/>
        </w:rPr>
        <w:t>五</w:t>
      </w:r>
      <w:r w:rsidRPr="00AB0C1A">
        <w:rPr>
          <w:rFonts w:ascii="標楷體" w:eastAsia="標楷體" w:hAnsi="標楷體" w:hint="eastAsia"/>
          <w:b/>
          <w:sz w:val="28"/>
          <w:szCs w:val="28"/>
        </w:rPr>
        <w:t xml:space="preserve">）　</w:t>
      </w:r>
      <w:r w:rsidR="005277CC" w:rsidRPr="00AB0C1A">
        <w:rPr>
          <w:rFonts w:ascii="標楷體" w:eastAsia="標楷體" w:hAnsi="標楷體" w:hint="eastAsia"/>
          <w:b/>
          <w:sz w:val="28"/>
          <w:szCs w:val="28"/>
        </w:rPr>
        <w:t>國防部為因應不對稱作戰及快速提升戰力，</w:t>
      </w:r>
      <w:r w:rsidR="005277CC" w:rsidRPr="00AB0C1A">
        <w:rPr>
          <w:rFonts w:ascii="標楷體" w:eastAsia="標楷體" w:hAnsi="標楷體"/>
          <w:b/>
          <w:sz w:val="28"/>
          <w:szCs w:val="28"/>
        </w:rPr>
        <w:t>規劃籌建</w:t>
      </w:r>
      <w:r w:rsidR="005277CC" w:rsidRPr="00AB0C1A">
        <w:rPr>
          <w:rFonts w:ascii="標楷體" w:eastAsia="標楷體" w:hAnsi="標楷體" w:hint="eastAsia"/>
          <w:b/>
          <w:sz w:val="28"/>
          <w:szCs w:val="28"/>
        </w:rPr>
        <w:t>各類型無人機，</w:t>
      </w:r>
      <w:r w:rsidR="005277CC" w:rsidRPr="00AB0C1A">
        <w:rPr>
          <w:rFonts w:ascii="標楷體" w:eastAsia="標楷體" w:hAnsi="標楷體"/>
          <w:b/>
          <w:sz w:val="28"/>
          <w:szCs w:val="28"/>
        </w:rPr>
        <w:t>惟相關</w:t>
      </w:r>
      <w:r w:rsidR="005277CC" w:rsidRPr="00AB0C1A">
        <w:rPr>
          <w:rFonts w:ascii="標楷體" w:eastAsia="標楷體" w:hAnsi="標楷體" w:hint="eastAsia"/>
          <w:b/>
          <w:sz w:val="28"/>
          <w:szCs w:val="28"/>
        </w:rPr>
        <w:t>採購、訓練及後勤維保規劃</w:t>
      </w:r>
      <w:proofErr w:type="gramStart"/>
      <w:r w:rsidR="005277CC" w:rsidRPr="00AB0C1A">
        <w:rPr>
          <w:rFonts w:ascii="標楷體" w:eastAsia="標楷體" w:hAnsi="標楷體"/>
          <w:b/>
          <w:sz w:val="28"/>
          <w:szCs w:val="28"/>
        </w:rPr>
        <w:t>未盡周妥</w:t>
      </w:r>
      <w:proofErr w:type="gramEnd"/>
      <w:r w:rsidR="005277CC" w:rsidRPr="00AB0C1A">
        <w:rPr>
          <w:rFonts w:ascii="標楷體" w:eastAsia="標楷體" w:hAnsi="標楷體"/>
          <w:b/>
          <w:sz w:val="28"/>
          <w:szCs w:val="28"/>
        </w:rPr>
        <w:t>，允宜</w:t>
      </w:r>
      <w:proofErr w:type="gramStart"/>
      <w:r w:rsidR="00BA1526" w:rsidRPr="00AB0C1A">
        <w:rPr>
          <w:rFonts w:ascii="標楷體" w:eastAsia="標楷體" w:hAnsi="標楷體" w:hint="eastAsia"/>
          <w:b/>
          <w:sz w:val="28"/>
          <w:szCs w:val="28"/>
        </w:rPr>
        <w:t>研</w:t>
      </w:r>
      <w:proofErr w:type="gramEnd"/>
      <w:r w:rsidR="00BA1526" w:rsidRPr="00AB0C1A">
        <w:rPr>
          <w:rFonts w:ascii="標楷體" w:eastAsia="標楷體" w:hAnsi="標楷體" w:hint="eastAsia"/>
          <w:b/>
          <w:sz w:val="28"/>
          <w:szCs w:val="28"/>
        </w:rPr>
        <w:t>謀</w:t>
      </w:r>
      <w:r w:rsidR="005277CC" w:rsidRPr="00AB0C1A">
        <w:rPr>
          <w:rFonts w:ascii="標楷體" w:eastAsia="標楷體" w:hAnsi="標楷體"/>
          <w:b/>
          <w:sz w:val="28"/>
          <w:szCs w:val="28"/>
        </w:rPr>
        <w:t>改善</w:t>
      </w:r>
      <w:r w:rsidR="005277CC" w:rsidRPr="00AB0C1A">
        <w:rPr>
          <w:rFonts w:ascii="標楷體" w:eastAsia="標楷體" w:hAnsi="標楷體" w:hint="eastAsia"/>
          <w:b/>
          <w:sz w:val="28"/>
          <w:szCs w:val="28"/>
        </w:rPr>
        <w:t>。</w:t>
      </w:r>
    </w:p>
    <w:p w14:paraId="254AFC80" w14:textId="16C336AC" w:rsidR="005277CC" w:rsidRPr="00AB0C1A" w:rsidRDefault="00801AE6" w:rsidP="008E48C4">
      <w:pPr>
        <w:overflowPunct w:val="0"/>
        <w:spacing w:line="430" w:lineRule="exact"/>
        <w:ind w:firstLineChars="200" w:firstLine="480"/>
        <w:jc w:val="both"/>
        <w:rPr>
          <w:rFonts w:ascii="標楷體" w:eastAsia="標楷體" w:hAnsi="標楷體"/>
        </w:rPr>
      </w:pPr>
      <w:r w:rsidRPr="00AB0C1A">
        <w:rPr>
          <w:noProof/>
        </w:rPr>
        <mc:AlternateContent>
          <mc:Choice Requires="wps">
            <w:drawing>
              <wp:anchor distT="0" distB="0" distL="114300" distR="114300" simplePos="0" relativeHeight="251838464" behindDoc="0" locked="0" layoutInCell="1" allowOverlap="1" wp14:anchorId="6B4D862A" wp14:editId="576596DB">
                <wp:simplePos x="0" y="0"/>
                <wp:positionH relativeFrom="column">
                  <wp:posOffset>3332480</wp:posOffset>
                </wp:positionH>
                <wp:positionV relativeFrom="paragraph">
                  <wp:posOffset>665018</wp:posOffset>
                </wp:positionV>
                <wp:extent cx="3147060" cy="2255520"/>
                <wp:effectExtent l="0" t="0" r="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7060" cy="2255520"/>
                        </a:xfrm>
                        <a:prstGeom prst="rect">
                          <a:avLst/>
                        </a:prstGeom>
                        <a:solidFill>
                          <a:srgbClr val="FFFFFF"/>
                        </a:solidFill>
                        <a:ln w="9525">
                          <a:noFill/>
                          <a:miter lim="800000"/>
                          <a:headEnd/>
                          <a:tailEnd/>
                        </a:ln>
                      </wps:spPr>
                      <wps:txbx>
                        <w:txbxContent>
                          <w:p w14:paraId="28CFF6F8" w14:textId="77777777" w:rsidR="00FC6543" w:rsidRPr="00410E89" w:rsidRDefault="00FC6543" w:rsidP="00FC6543">
                            <w:pPr>
                              <w:spacing w:line="260" w:lineRule="exact"/>
                              <w:jc w:val="center"/>
                              <w:rPr>
                                <w:rFonts w:ascii="標楷體" w:eastAsia="標楷體" w:hAnsi="標楷體"/>
                                <w:b/>
                                <w:bCs/>
                              </w:rPr>
                            </w:pPr>
                            <w:r w:rsidRPr="002A3ED1">
                              <w:rPr>
                                <w:rFonts w:ascii="標楷體" w:eastAsia="標楷體" w:hAnsi="標楷體" w:hint="eastAsia"/>
                                <w:b/>
                                <w:bCs/>
                                <w:szCs w:val="24"/>
                              </w:rPr>
                              <w:t>表</w:t>
                            </w:r>
                            <w:r>
                              <w:rPr>
                                <w:rFonts w:ascii="標楷體" w:eastAsia="標楷體" w:hAnsi="標楷體" w:hint="eastAsia"/>
                                <w:b/>
                                <w:bCs/>
                                <w:szCs w:val="24"/>
                              </w:rPr>
                              <w:t xml:space="preserve">3　</w:t>
                            </w:r>
                            <w:r w:rsidRPr="00410E89">
                              <w:rPr>
                                <w:rFonts w:ascii="標楷體" w:eastAsia="標楷體" w:hAnsi="標楷體" w:hint="eastAsia"/>
                                <w:b/>
                                <w:bCs/>
                              </w:rPr>
                              <w:t>軍用商規</w:t>
                            </w:r>
                            <w:r w:rsidRPr="00410E89">
                              <w:rPr>
                                <w:rFonts w:ascii="標楷體" w:eastAsia="標楷體" w:hAnsi="標楷體"/>
                                <w:b/>
                                <w:bCs/>
                              </w:rPr>
                              <w:t>無人機</w:t>
                            </w:r>
                            <w:r w:rsidRPr="00410E89">
                              <w:rPr>
                                <w:rFonts w:ascii="標楷體" w:eastAsia="標楷體" w:hAnsi="標楷體" w:hint="eastAsia"/>
                                <w:b/>
                                <w:bCs/>
                              </w:rPr>
                              <w:t>採購情形</w:t>
                            </w:r>
                          </w:p>
                          <w:p w14:paraId="4D4263A8" w14:textId="77777777" w:rsidR="00FC6543" w:rsidRPr="00410E89" w:rsidRDefault="00FC6543" w:rsidP="00FC6543">
                            <w:pPr>
                              <w:spacing w:line="260" w:lineRule="exact"/>
                              <w:ind w:leftChars="622" w:left="1841" w:rightChars="103" w:right="247" w:hangingChars="174" w:hanging="348"/>
                              <w:jc w:val="right"/>
                              <w:rPr>
                                <w:rFonts w:ascii="標楷體" w:eastAsia="標楷體" w:hAnsi="標楷體"/>
                                <w:sz w:val="20"/>
                                <w:szCs w:val="20"/>
                              </w:rPr>
                            </w:pPr>
                            <w:r w:rsidRPr="00410E89">
                              <w:rPr>
                                <w:rFonts w:ascii="標楷體" w:eastAsia="標楷體" w:hAnsi="標楷體" w:hint="eastAsia"/>
                                <w:sz w:val="20"/>
                                <w:szCs w:val="20"/>
                              </w:rPr>
                              <w:t>單位</w:t>
                            </w:r>
                            <w:r w:rsidRPr="00410E89">
                              <w:rPr>
                                <w:rFonts w:ascii="標楷體" w:eastAsia="標楷體" w:hAnsi="標楷體"/>
                                <w:sz w:val="20"/>
                                <w:szCs w:val="20"/>
                              </w:rPr>
                              <w:t>：架、</w:t>
                            </w:r>
                            <w:r>
                              <w:rPr>
                                <w:rFonts w:ascii="標楷體" w:eastAsia="標楷體" w:hAnsi="標楷體" w:hint="eastAsia"/>
                                <w:sz w:val="20"/>
                                <w:szCs w:val="20"/>
                              </w:rPr>
                              <w:t>新臺幣千</w:t>
                            </w:r>
                            <w:r w:rsidRPr="00410E89">
                              <w:rPr>
                                <w:rFonts w:ascii="標楷體" w:eastAsia="標楷體" w:hAnsi="標楷體"/>
                                <w:sz w:val="20"/>
                                <w:szCs w:val="20"/>
                              </w:rPr>
                              <w:t>元</w:t>
                            </w:r>
                          </w:p>
                          <w:tbl>
                            <w:tblPr>
                              <w:tblStyle w:val="a4"/>
                              <w:tblW w:w="5000" w:type="pct"/>
                              <w:tblInd w:w="-147" w:type="dxa"/>
                              <w:tblLook w:val="04A0" w:firstRow="1" w:lastRow="0" w:firstColumn="1" w:lastColumn="0" w:noHBand="0" w:noVBand="1"/>
                            </w:tblPr>
                            <w:tblGrid>
                              <w:gridCol w:w="1255"/>
                              <w:gridCol w:w="1264"/>
                              <w:gridCol w:w="959"/>
                              <w:gridCol w:w="1181"/>
                            </w:tblGrid>
                            <w:tr w:rsidR="00FC6543" w:rsidRPr="00FD55C0" w14:paraId="645E2643" w14:textId="77777777" w:rsidTr="00B253AA">
                              <w:trPr>
                                <w:trHeight w:val="416"/>
                              </w:trPr>
                              <w:tc>
                                <w:tcPr>
                                  <w:tcW w:w="1348" w:type="pct"/>
                                  <w:vAlign w:val="center"/>
                                </w:tcPr>
                                <w:p w14:paraId="06F5FC86" w14:textId="77777777" w:rsidR="00FC6543" w:rsidRPr="00A10B49" w:rsidRDefault="00FC6543" w:rsidP="00A10B49">
                                  <w:pPr>
                                    <w:spacing w:line="0" w:lineRule="atLeast"/>
                                    <w:jc w:val="center"/>
                                    <w:rPr>
                                      <w:rFonts w:ascii="標楷體" w:eastAsia="標楷體" w:hAnsi="標楷體"/>
                                      <w:bCs/>
                                      <w:sz w:val="20"/>
                                      <w:szCs w:val="20"/>
                                    </w:rPr>
                                  </w:pPr>
                                  <w:r w:rsidRPr="00A10B49">
                                    <w:rPr>
                                      <w:rFonts w:ascii="標楷體" w:eastAsia="標楷體" w:hAnsi="標楷體" w:hint="eastAsia"/>
                                      <w:bCs/>
                                      <w:sz w:val="20"/>
                                      <w:szCs w:val="20"/>
                                    </w:rPr>
                                    <w:t>採購單位</w:t>
                                  </w:r>
                                </w:p>
                              </w:tc>
                              <w:tc>
                                <w:tcPr>
                                  <w:tcW w:w="1356" w:type="pct"/>
                                  <w:vAlign w:val="center"/>
                                </w:tcPr>
                                <w:p w14:paraId="25E56803" w14:textId="77777777" w:rsidR="00FC6543" w:rsidRPr="00A10B49" w:rsidRDefault="00FC6543" w:rsidP="00412264">
                                  <w:pPr>
                                    <w:spacing w:line="0" w:lineRule="atLeast"/>
                                    <w:jc w:val="center"/>
                                    <w:rPr>
                                      <w:rFonts w:ascii="標楷體" w:eastAsia="標楷體" w:hAnsi="標楷體"/>
                                      <w:bCs/>
                                      <w:sz w:val="20"/>
                                      <w:szCs w:val="20"/>
                                    </w:rPr>
                                  </w:pPr>
                                  <w:r>
                                    <w:rPr>
                                      <w:rFonts w:ascii="標楷體" w:eastAsia="標楷體" w:hAnsi="標楷體" w:hint="eastAsia"/>
                                      <w:bCs/>
                                      <w:sz w:val="20"/>
                                      <w:szCs w:val="20"/>
                                    </w:rPr>
                                    <w:t>無人機類型</w:t>
                                  </w:r>
                                </w:p>
                              </w:tc>
                              <w:tc>
                                <w:tcPr>
                                  <w:tcW w:w="1029" w:type="pct"/>
                                  <w:vAlign w:val="center"/>
                                </w:tcPr>
                                <w:p w14:paraId="6CD411EE" w14:textId="77777777" w:rsidR="00FC6543" w:rsidRPr="00A10B49" w:rsidRDefault="00FC6543" w:rsidP="007A0ED0">
                                  <w:pPr>
                                    <w:spacing w:line="0" w:lineRule="atLeast"/>
                                    <w:jc w:val="center"/>
                                    <w:rPr>
                                      <w:rFonts w:ascii="標楷體" w:eastAsia="標楷體" w:hAnsi="標楷體"/>
                                      <w:bCs/>
                                      <w:sz w:val="20"/>
                                      <w:szCs w:val="20"/>
                                    </w:rPr>
                                  </w:pPr>
                                  <w:r w:rsidRPr="00A10B49">
                                    <w:rPr>
                                      <w:rFonts w:ascii="標楷體" w:eastAsia="標楷體" w:hAnsi="標楷體" w:hint="eastAsia"/>
                                      <w:bCs/>
                                      <w:sz w:val="20"/>
                                      <w:szCs w:val="20"/>
                                    </w:rPr>
                                    <w:t>數量</w:t>
                                  </w:r>
                                </w:p>
                              </w:tc>
                              <w:tc>
                                <w:tcPr>
                                  <w:tcW w:w="1267" w:type="pct"/>
                                  <w:vAlign w:val="center"/>
                                </w:tcPr>
                                <w:p w14:paraId="1EC0C54F" w14:textId="77777777" w:rsidR="00FC6543" w:rsidRPr="00A10B49" w:rsidRDefault="00FC6543" w:rsidP="007A0ED0">
                                  <w:pPr>
                                    <w:spacing w:line="0" w:lineRule="atLeast"/>
                                    <w:jc w:val="center"/>
                                    <w:rPr>
                                      <w:rFonts w:ascii="標楷體" w:eastAsia="標楷體" w:hAnsi="標楷體"/>
                                      <w:bCs/>
                                      <w:sz w:val="20"/>
                                      <w:szCs w:val="20"/>
                                    </w:rPr>
                                  </w:pPr>
                                  <w:r w:rsidRPr="00A10B49">
                                    <w:rPr>
                                      <w:rFonts w:ascii="標楷體" w:eastAsia="標楷體" w:hAnsi="標楷體" w:hint="eastAsia"/>
                                      <w:bCs/>
                                      <w:sz w:val="20"/>
                                      <w:szCs w:val="20"/>
                                    </w:rPr>
                                    <w:t>金額</w:t>
                                  </w:r>
                                </w:p>
                              </w:tc>
                            </w:tr>
                            <w:tr w:rsidR="00FC6543" w:rsidRPr="00FD55C0" w14:paraId="77341C0B" w14:textId="77777777" w:rsidTr="00B253AA">
                              <w:trPr>
                                <w:trHeight w:val="416"/>
                              </w:trPr>
                              <w:tc>
                                <w:tcPr>
                                  <w:tcW w:w="2704" w:type="pct"/>
                                  <w:gridSpan w:val="2"/>
                                  <w:vAlign w:val="center"/>
                                </w:tcPr>
                                <w:p w14:paraId="0AEECBE2" w14:textId="77777777" w:rsidR="00FC6543" w:rsidRPr="00061873" w:rsidRDefault="00FC6543" w:rsidP="00061873">
                                  <w:pPr>
                                    <w:spacing w:line="0" w:lineRule="atLeast"/>
                                    <w:jc w:val="center"/>
                                    <w:rPr>
                                      <w:rFonts w:ascii="標楷體" w:eastAsia="標楷體" w:hAnsi="標楷體"/>
                                      <w:b/>
                                      <w:sz w:val="20"/>
                                      <w:szCs w:val="20"/>
                                    </w:rPr>
                                  </w:pPr>
                                  <w:r w:rsidRPr="00061873">
                                    <w:rPr>
                                      <w:rFonts w:ascii="標楷體" w:eastAsia="標楷體" w:hAnsi="標楷體" w:hint="eastAsia"/>
                                      <w:b/>
                                      <w:bCs/>
                                      <w:sz w:val="20"/>
                                      <w:szCs w:val="20"/>
                                    </w:rPr>
                                    <w:t>合計</w:t>
                                  </w:r>
                                </w:p>
                              </w:tc>
                              <w:tc>
                                <w:tcPr>
                                  <w:tcW w:w="1029" w:type="pct"/>
                                  <w:vAlign w:val="center"/>
                                </w:tcPr>
                                <w:p w14:paraId="06105407" w14:textId="77777777" w:rsidR="00FC6543" w:rsidRPr="00061873" w:rsidRDefault="00FC6543" w:rsidP="00061873">
                                  <w:pPr>
                                    <w:spacing w:line="0" w:lineRule="atLeast"/>
                                    <w:jc w:val="right"/>
                                    <w:rPr>
                                      <w:rFonts w:ascii="標楷體" w:eastAsia="標楷體" w:hAnsi="標楷體"/>
                                      <w:b/>
                                      <w:sz w:val="20"/>
                                      <w:szCs w:val="20"/>
                                    </w:rPr>
                                  </w:pPr>
                                  <w:r w:rsidRPr="00061873">
                                    <w:rPr>
                                      <w:rFonts w:ascii="標楷體" w:eastAsia="標楷體" w:hAnsi="標楷體" w:hint="eastAsia"/>
                                      <w:b/>
                                      <w:sz w:val="20"/>
                                      <w:szCs w:val="20"/>
                                    </w:rPr>
                                    <w:t>3</w:t>
                                  </w:r>
                                  <w:r w:rsidRPr="00061873">
                                    <w:rPr>
                                      <w:rFonts w:ascii="標楷體" w:eastAsia="標楷體" w:hAnsi="標楷體"/>
                                      <w:b/>
                                      <w:sz w:val="20"/>
                                      <w:szCs w:val="20"/>
                                    </w:rPr>
                                    <w:t>,310</w:t>
                                  </w:r>
                                </w:p>
                              </w:tc>
                              <w:tc>
                                <w:tcPr>
                                  <w:tcW w:w="1267" w:type="pct"/>
                                  <w:vAlign w:val="center"/>
                                </w:tcPr>
                                <w:p w14:paraId="3B74497D" w14:textId="77777777" w:rsidR="00FC6543" w:rsidRPr="00554383" w:rsidRDefault="00FC6543" w:rsidP="00061873">
                                  <w:pPr>
                                    <w:spacing w:line="0" w:lineRule="atLeast"/>
                                    <w:jc w:val="right"/>
                                    <w:rPr>
                                      <w:rFonts w:ascii="標楷體" w:eastAsia="標楷體" w:hAnsi="標楷體"/>
                                      <w:b/>
                                      <w:sz w:val="20"/>
                                      <w:szCs w:val="20"/>
                                    </w:rPr>
                                  </w:pPr>
                                  <w:r>
                                    <w:rPr>
                                      <w:rFonts w:ascii="標楷體" w:eastAsia="標楷體" w:hAnsi="標楷體"/>
                                      <w:b/>
                                      <w:sz w:val="20"/>
                                      <w:szCs w:val="20"/>
                                    </w:rPr>
                                    <w:t>4,064,101</w:t>
                                  </w:r>
                                </w:p>
                              </w:tc>
                            </w:tr>
                            <w:tr w:rsidR="00FC6543" w:rsidRPr="00FD55C0" w14:paraId="638E286A" w14:textId="77777777" w:rsidTr="00B253AA">
                              <w:trPr>
                                <w:trHeight w:val="416"/>
                              </w:trPr>
                              <w:tc>
                                <w:tcPr>
                                  <w:tcW w:w="1348" w:type="pct"/>
                                  <w:vMerge w:val="restart"/>
                                  <w:vAlign w:val="center"/>
                                </w:tcPr>
                                <w:p w14:paraId="2524D7D2" w14:textId="77777777" w:rsidR="00FC6543" w:rsidRPr="007A0ED0" w:rsidRDefault="00FC6543" w:rsidP="00507B8A">
                                  <w:pPr>
                                    <w:spacing w:line="0" w:lineRule="atLeast"/>
                                    <w:jc w:val="center"/>
                                    <w:rPr>
                                      <w:rFonts w:ascii="標楷體" w:eastAsia="標楷體" w:hAnsi="標楷體"/>
                                      <w:bCs/>
                                      <w:sz w:val="20"/>
                                      <w:szCs w:val="20"/>
                                    </w:rPr>
                                  </w:pPr>
                                  <w:r w:rsidRPr="007A0ED0">
                                    <w:rPr>
                                      <w:rFonts w:ascii="標楷體" w:eastAsia="標楷體" w:hAnsi="標楷體" w:hint="eastAsia"/>
                                      <w:bCs/>
                                      <w:sz w:val="20"/>
                                      <w:szCs w:val="20"/>
                                    </w:rPr>
                                    <w:t>陸軍司令部</w:t>
                                  </w:r>
                                </w:p>
                              </w:tc>
                              <w:tc>
                                <w:tcPr>
                                  <w:tcW w:w="1356" w:type="pct"/>
                                  <w:vAlign w:val="center"/>
                                </w:tcPr>
                                <w:p w14:paraId="117856A7" w14:textId="77777777" w:rsidR="00FC6543" w:rsidRPr="007A0ED0" w:rsidRDefault="00FC6543" w:rsidP="00061873">
                                  <w:pPr>
                                    <w:spacing w:line="0" w:lineRule="atLeast"/>
                                    <w:jc w:val="center"/>
                                    <w:rPr>
                                      <w:rFonts w:ascii="標楷體" w:eastAsia="標楷體" w:hAnsi="標楷體"/>
                                      <w:b/>
                                      <w:bCs/>
                                      <w:sz w:val="20"/>
                                      <w:szCs w:val="20"/>
                                    </w:rPr>
                                  </w:pPr>
                                  <w:r w:rsidRPr="007A0ED0">
                                    <w:rPr>
                                      <w:rFonts w:ascii="標楷體" w:eastAsia="標楷體" w:hAnsi="標楷體" w:hint="eastAsia"/>
                                      <w:sz w:val="20"/>
                                      <w:szCs w:val="20"/>
                                    </w:rPr>
                                    <w:t>戰術型</w:t>
                                  </w:r>
                                </w:p>
                              </w:tc>
                              <w:tc>
                                <w:tcPr>
                                  <w:tcW w:w="1029" w:type="pct"/>
                                  <w:vAlign w:val="center"/>
                                </w:tcPr>
                                <w:p w14:paraId="50A10375" w14:textId="77777777" w:rsidR="00FC6543" w:rsidRPr="007A0ED0" w:rsidRDefault="00FC6543" w:rsidP="00061873">
                                  <w:pPr>
                                    <w:spacing w:line="0" w:lineRule="atLeast"/>
                                    <w:jc w:val="right"/>
                                    <w:rPr>
                                      <w:rFonts w:ascii="標楷體" w:eastAsia="標楷體" w:hAnsi="標楷體"/>
                                      <w:b/>
                                      <w:bCs/>
                                      <w:sz w:val="20"/>
                                      <w:szCs w:val="20"/>
                                    </w:rPr>
                                  </w:pPr>
                                  <w:r w:rsidRPr="007A0ED0">
                                    <w:rPr>
                                      <w:rFonts w:ascii="標楷體" w:eastAsia="標楷體" w:hAnsi="標楷體" w:hint="eastAsia"/>
                                      <w:sz w:val="20"/>
                                      <w:szCs w:val="20"/>
                                    </w:rPr>
                                    <w:t>201</w:t>
                                  </w:r>
                                </w:p>
                              </w:tc>
                              <w:tc>
                                <w:tcPr>
                                  <w:tcW w:w="1267" w:type="pct"/>
                                  <w:vAlign w:val="center"/>
                                </w:tcPr>
                                <w:p w14:paraId="4C0E8196" w14:textId="77777777" w:rsidR="00FC6543" w:rsidRPr="00554383" w:rsidRDefault="00FC6543" w:rsidP="00061873">
                                  <w:pPr>
                                    <w:spacing w:line="0" w:lineRule="atLeast"/>
                                    <w:jc w:val="right"/>
                                    <w:rPr>
                                      <w:rFonts w:ascii="標楷體" w:eastAsia="標楷體" w:hAnsi="標楷體"/>
                                      <w:b/>
                                      <w:bCs/>
                                      <w:sz w:val="20"/>
                                      <w:szCs w:val="20"/>
                                    </w:rPr>
                                  </w:pPr>
                                  <w:r w:rsidRPr="00554383">
                                    <w:rPr>
                                      <w:rFonts w:ascii="標楷體" w:eastAsia="標楷體" w:hAnsi="標楷體" w:hint="eastAsia"/>
                                      <w:sz w:val="20"/>
                                      <w:szCs w:val="20"/>
                                    </w:rPr>
                                    <w:t>1</w:t>
                                  </w:r>
                                  <w:r w:rsidRPr="00554383">
                                    <w:rPr>
                                      <w:rFonts w:ascii="標楷體" w:eastAsia="標楷體" w:hAnsi="標楷體"/>
                                      <w:sz w:val="20"/>
                                      <w:szCs w:val="20"/>
                                    </w:rPr>
                                    <w:t>,277,659</w:t>
                                  </w:r>
                                </w:p>
                              </w:tc>
                            </w:tr>
                            <w:tr w:rsidR="00FC6543" w:rsidRPr="00FD55C0" w14:paraId="6976F2D4" w14:textId="77777777" w:rsidTr="00B253AA">
                              <w:trPr>
                                <w:trHeight w:val="416"/>
                              </w:trPr>
                              <w:tc>
                                <w:tcPr>
                                  <w:tcW w:w="1348" w:type="pct"/>
                                  <w:vMerge/>
                                  <w:vAlign w:val="center"/>
                                </w:tcPr>
                                <w:p w14:paraId="5FB14AF0" w14:textId="77777777" w:rsidR="00FC6543" w:rsidRPr="007A0ED0" w:rsidRDefault="00FC6543" w:rsidP="00061873">
                                  <w:pPr>
                                    <w:spacing w:line="0" w:lineRule="atLeast"/>
                                    <w:jc w:val="center"/>
                                    <w:rPr>
                                      <w:rFonts w:ascii="標楷體" w:eastAsia="標楷體" w:hAnsi="標楷體"/>
                                      <w:sz w:val="20"/>
                                      <w:szCs w:val="20"/>
                                    </w:rPr>
                                  </w:pPr>
                                </w:p>
                              </w:tc>
                              <w:tc>
                                <w:tcPr>
                                  <w:tcW w:w="1356" w:type="pct"/>
                                  <w:vAlign w:val="center"/>
                                </w:tcPr>
                                <w:p w14:paraId="2F94D0A0" w14:textId="77777777" w:rsidR="00FC6543" w:rsidRPr="007A0ED0" w:rsidRDefault="00FC6543" w:rsidP="00061873">
                                  <w:pPr>
                                    <w:spacing w:line="0" w:lineRule="atLeast"/>
                                    <w:jc w:val="center"/>
                                    <w:rPr>
                                      <w:rFonts w:ascii="標楷體" w:eastAsia="標楷體" w:hAnsi="標楷體"/>
                                      <w:sz w:val="20"/>
                                      <w:szCs w:val="20"/>
                                    </w:rPr>
                                  </w:pPr>
                                  <w:r w:rsidRPr="007A0ED0">
                                    <w:rPr>
                                      <w:rFonts w:ascii="標楷體" w:eastAsia="標楷體" w:hAnsi="標楷體" w:hint="eastAsia"/>
                                      <w:sz w:val="20"/>
                                      <w:szCs w:val="20"/>
                                    </w:rPr>
                                    <w:t>目獲型</w:t>
                                  </w:r>
                                </w:p>
                              </w:tc>
                              <w:tc>
                                <w:tcPr>
                                  <w:tcW w:w="1029" w:type="pct"/>
                                  <w:vAlign w:val="center"/>
                                </w:tcPr>
                                <w:p w14:paraId="7B145221" w14:textId="77777777" w:rsidR="00FC6543" w:rsidRPr="007A0ED0" w:rsidRDefault="00FC6543" w:rsidP="00061873">
                                  <w:pPr>
                                    <w:spacing w:line="0" w:lineRule="atLeast"/>
                                    <w:jc w:val="right"/>
                                    <w:rPr>
                                      <w:rFonts w:ascii="標楷體" w:eastAsia="標楷體" w:hAnsi="標楷體"/>
                                      <w:sz w:val="20"/>
                                      <w:szCs w:val="20"/>
                                    </w:rPr>
                                  </w:pPr>
                                  <w:r w:rsidRPr="007A0ED0">
                                    <w:rPr>
                                      <w:rFonts w:ascii="標楷體" w:eastAsia="標楷體" w:hAnsi="標楷體" w:hint="eastAsia"/>
                                      <w:sz w:val="20"/>
                                      <w:szCs w:val="20"/>
                                    </w:rPr>
                                    <w:t>72</w:t>
                                  </w:r>
                                </w:p>
                              </w:tc>
                              <w:tc>
                                <w:tcPr>
                                  <w:tcW w:w="1267" w:type="pct"/>
                                  <w:vAlign w:val="center"/>
                                </w:tcPr>
                                <w:p w14:paraId="559FAB2E" w14:textId="77777777" w:rsidR="00FC6543" w:rsidRPr="00554383" w:rsidRDefault="00FC6543" w:rsidP="00061873">
                                  <w:pPr>
                                    <w:spacing w:line="0" w:lineRule="atLeast"/>
                                    <w:jc w:val="right"/>
                                    <w:rPr>
                                      <w:rFonts w:ascii="標楷體" w:eastAsia="標楷體" w:hAnsi="標楷體"/>
                                      <w:sz w:val="20"/>
                                      <w:szCs w:val="20"/>
                                    </w:rPr>
                                  </w:pPr>
                                  <w:r w:rsidRPr="00554383">
                                    <w:rPr>
                                      <w:rFonts w:ascii="標楷體" w:eastAsia="標楷體" w:hAnsi="標楷體" w:hint="eastAsia"/>
                                      <w:sz w:val="20"/>
                                      <w:szCs w:val="20"/>
                                    </w:rPr>
                                    <w:t>565</w:t>
                                  </w:r>
                                  <w:r w:rsidRPr="00554383">
                                    <w:rPr>
                                      <w:rFonts w:ascii="標楷體" w:eastAsia="標楷體" w:hAnsi="標楷體"/>
                                      <w:sz w:val="20"/>
                                      <w:szCs w:val="20"/>
                                    </w:rPr>
                                    <w:t>,</w:t>
                                  </w:r>
                                  <w:r w:rsidRPr="00554383">
                                    <w:rPr>
                                      <w:rFonts w:ascii="標楷體" w:eastAsia="標楷體" w:hAnsi="標楷體" w:hint="eastAsia"/>
                                      <w:sz w:val="20"/>
                                      <w:szCs w:val="20"/>
                                    </w:rPr>
                                    <w:t>46</w:t>
                                  </w:r>
                                  <w:r w:rsidRPr="00554383">
                                    <w:rPr>
                                      <w:rFonts w:ascii="標楷體" w:eastAsia="標楷體" w:hAnsi="標楷體"/>
                                      <w:sz w:val="20"/>
                                      <w:szCs w:val="20"/>
                                    </w:rPr>
                                    <w:t>7</w:t>
                                  </w:r>
                                </w:p>
                              </w:tc>
                            </w:tr>
                            <w:tr w:rsidR="00FC6543" w:rsidRPr="00FD55C0" w14:paraId="7F62D5F7" w14:textId="77777777" w:rsidTr="00B253AA">
                              <w:trPr>
                                <w:trHeight w:val="416"/>
                              </w:trPr>
                              <w:tc>
                                <w:tcPr>
                                  <w:tcW w:w="1348" w:type="pct"/>
                                  <w:vMerge/>
                                  <w:vAlign w:val="center"/>
                                </w:tcPr>
                                <w:p w14:paraId="134E972B" w14:textId="77777777" w:rsidR="00FC6543" w:rsidRPr="007A0ED0" w:rsidRDefault="00FC6543" w:rsidP="00061873">
                                  <w:pPr>
                                    <w:spacing w:line="0" w:lineRule="atLeast"/>
                                    <w:jc w:val="center"/>
                                    <w:rPr>
                                      <w:rFonts w:ascii="標楷體" w:eastAsia="標楷體" w:hAnsi="標楷體"/>
                                      <w:sz w:val="20"/>
                                      <w:szCs w:val="20"/>
                                    </w:rPr>
                                  </w:pPr>
                                </w:p>
                              </w:tc>
                              <w:tc>
                                <w:tcPr>
                                  <w:tcW w:w="1356" w:type="pct"/>
                                  <w:vAlign w:val="center"/>
                                </w:tcPr>
                                <w:p w14:paraId="490A1287" w14:textId="77777777" w:rsidR="00FC6543" w:rsidRPr="007A0ED0" w:rsidRDefault="00FC6543" w:rsidP="00061873">
                                  <w:pPr>
                                    <w:spacing w:line="0" w:lineRule="atLeast"/>
                                    <w:jc w:val="center"/>
                                    <w:rPr>
                                      <w:rFonts w:ascii="標楷體" w:eastAsia="標楷體" w:hAnsi="標楷體"/>
                                      <w:sz w:val="20"/>
                                      <w:szCs w:val="20"/>
                                    </w:rPr>
                                  </w:pPr>
                                  <w:r w:rsidRPr="007A0ED0">
                                    <w:rPr>
                                      <w:rFonts w:ascii="標楷體" w:eastAsia="標楷體" w:hAnsi="標楷體" w:hint="eastAsia"/>
                                      <w:sz w:val="20"/>
                                      <w:szCs w:val="20"/>
                                    </w:rPr>
                                    <w:t>微型</w:t>
                                  </w:r>
                                </w:p>
                              </w:tc>
                              <w:tc>
                                <w:tcPr>
                                  <w:tcW w:w="1029" w:type="pct"/>
                                  <w:vAlign w:val="center"/>
                                </w:tcPr>
                                <w:p w14:paraId="2275B0F1" w14:textId="77777777" w:rsidR="00FC6543" w:rsidRPr="007A0ED0" w:rsidRDefault="00FC6543" w:rsidP="00061873">
                                  <w:pPr>
                                    <w:spacing w:line="0" w:lineRule="atLeast"/>
                                    <w:jc w:val="right"/>
                                    <w:rPr>
                                      <w:rFonts w:ascii="標楷體" w:eastAsia="標楷體" w:hAnsi="標楷體"/>
                                      <w:sz w:val="20"/>
                                      <w:szCs w:val="20"/>
                                    </w:rPr>
                                  </w:pPr>
                                  <w:r w:rsidRPr="007A0ED0">
                                    <w:rPr>
                                      <w:rFonts w:ascii="標楷體" w:eastAsia="標楷體" w:hAnsi="標楷體" w:hint="eastAsia"/>
                                      <w:sz w:val="20"/>
                                      <w:szCs w:val="20"/>
                                    </w:rPr>
                                    <w:t>1</w:t>
                                  </w:r>
                                  <w:r w:rsidRPr="007A0ED0">
                                    <w:rPr>
                                      <w:rFonts w:ascii="標楷體" w:eastAsia="標楷體" w:hAnsi="標楷體"/>
                                      <w:sz w:val="20"/>
                                      <w:szCs w:val="20"/>
                                    </w:rPr>
                                    <w:t>,</w:t>
                                  </w:r>
                                  <w:r w:rsidRPr="007A0ED0">
                                    <w:rPr>
                                      <w:rFonts w:ascii="標楷體" w:eastAsia="標楷體" w:hAnsi="標楷體" w:hint="eastAsia"/>
                                      <w:sz w:val="20"/>
                                      <w:szCs w:val="20"/>
                                    </w:rPr>
                                    <w:t>485</w:t>
                                  </w:r>
                                </w:p>
                              </w:tc>
                              <w:tc>
                                <w:tcPr>
                                  <w:tcW w:w="1267" w:type="pct"/>
                                  <w:vAlign w:val="center"/>
                                </w:tcPr>
                                <w:p w14:paraId="1811D69C" w14:textId="77777777" w:rsidR="00FC6543" w:rsidRPr="00554383" w:rsidRDefault="00FC6543" w:rsidP="00061873">
                                  <w:pPr>
                                    <w:spacing w:line="0" w:lineRule="atLeast"/>
                                    <w:jc w:val="right"/>
                                    <w:rPr>
                                      <w:rFonts w:ascii="標楷體" w:eastAsia="標楷體" w:hAnsi="標楷體"/>
                                      <w:sz w:val="20"/>
                                      <w:szCs w:val="20"/>
                                    </w:rPr>
                                  </w:pPr>
                                  <w:r w:rsidRPr="00554383">
                                    <w:rPr>
                                      <w:rFonts w:ascii="標楷體" w:eastAsia="標楷體" w:hAnsi="標楷體" w:hint="eastAsia"/>
                                      <w:sz w:val="20"/>
                                      <w:szCs w:val="20"/>
                                    </w:rPr>
                                    <w:t>1</w:t>
                                  </w:r>
                                  <w:r w:rsidRPr="00554383">
                                    <w:rPr>
                                      <w:rFonts w:ascii="標楷體" w:eastAsia="標楷體" w:hAnsi="標楷體"/>
                                      <w:sz w:val="20"/>
                                      <w:szCs w:val="20"/>
                                    </w:rPr>
                                    <w:t>,</w:t>
                                  </w:r>
                                  <w:r w:rsidRPr="00554383">
                                    <w:rPr>
                                      <w:rFonts w:ascii="標楷體" w:eastAsia="標楷體" w:hAnsi="標楷體" w:hint="eastAsia"/>
                                      <w:sz w:val="20"/>
                                      <w:szCs w:val="20"/>
                                    </w:rPr>
                                    <w:t>236</w:t>
                                  </w:r>
                                  <w:r w:rsidRPr="00554383">
                                    <w:rPr>
                                      <w:rFonts w:ascii="標楷體" w:eastAsia="標楷體" w:hAnsi="標楷體"/>
                                      <w:sz w:val="20"/>
                                      <w:szCs w:val="20"/>
                                    </w:rPr>
                                    <w:t>,</w:t>
                                  </w:r>
                                  <w:r w:rsidRPr="00554383">
                                    <w:rPr>
                                      <w:rFonts w:ascii="標楷體" w:eastAsia="標楷體" w:hAnsi="標楷體" w:hint="eastAsia"/>
                                      <w:sz w:val="20"/>
                                      <w:szCs w:val="20"/>
                                    </w:rPr>
                                    <w:t>16</w:t>
                                  </w:r>
                                  <w:r w:rsidRPr="00554383">
                                    <w:rPr>
                                      <w:rFonts w:ascii="標楷體" w:eastAsia="標楷體" w:hAnsi="標楷體"/>
                                      <w:sz w:val="20"/>
                                      <w:szCs w:val="20"/>
                                    </w:rPr>
                                    <w:t>3</w:t>
                                  </w:r>
                                </w:p>
                              </w:tc>
                            </w:tr>
                            <w:tr w:rsidR="00FC6543" w:rsidRPr="00FD55C0" w14:paraId="49AC0E9E" w14:textId="77777777" w:rsidTr="00B253AA">
                              <w:trPr>
                                <w:trHeight w:val="416"/>
                              </w:trPr>
                              <w:tc>
                                <w:tcPr>
                                  <w:tcW w:w="1348" w:type="pct"/>
                                  <w:vAlign w:val="center"/>
                                </w:tcPr>
                                <w:p w14:paraId="0DB766E2" w14:textId="77777777" w:rsidR="00FC6543" w:rsidRPr="007A0ED0" w:rsidRDefault="00FC6543" w:rsidP="00061873">
                                  <w:pPr>
                                    <w:spacing w:line="0" w:lineRule="atLeast"/>
                                    <w:jc w:val="center"/>
                                    <w:rPr>
                                      <w:rFonts w:ascii="標楷體" w:eastAsia="標楷體" w:hAnsi="標楷體"/>
                                      <w:sz w:val="20"/>
                                      <w:szCs w:val="20"/>
                                    </w:rPr>
                                  </w:pPr>
                                  <w:r w:rsidRPr="007A0ED0">
                                    <w:rPr>
                                      <w:rFonts w:ascii="標楷體" w:eastAsia="標楷體" w:hAnsi="標楷體" w:hint="eastAsia"/>
                                      <w:sz w:val="20"/>
                                      <w:szCs w:val="20"/>
                                    </w:rPr>
                                    <w:t>海軍司令部</w:t>
                                  </w:r>
                                </w:p>
                              </w:tc>
                              <w:tc>
                                <w:tcPr>
                                  <w:tcW w:w="1356" w:type="pct"/>
                                  <w:vAlign w:val="center"/>
                                </w:tcPr>
                                <w:p w14:paraId="4FF2B335" w14:textId="77777777" w:rsidR="00FC6543" w:rsidRPr="007A0ED0" w:rsidRDefault="00FC6543" w:rsidP="00061873">
                                  <w:pPr>
                                    <w:spacing w:line="0" w:lineRule="atLeast"/>
                                    <w:jc w:val="center"/>
                                    <w:rPr>
                                      <w:rFonts w:ascii="標楷體" w:eastAsia="標楷體" w:hAnsi="標楷體"/>
                                      <w:sz w:val="20"/>
                                      <w:szCs w:val="20"/>
                                    </w:rPr>
                                  </w:pPr>
                                  <w:r w:rsidRPr="007A0ED0">
                                    <w:rPr>
                                      <w:rFonts w:ascii="標楷體" w:eastAsia="標楷體" w:hAnsi="標楷體" w:hint="eastAsia"/>
                                      <w:sz w:val="20"/>
                                      <w:szCs w:val="20"/>
                                    </w:rPr>
                                    <w:t>監偵型</w:t>
                                  </w:r>
                                </w:p>
                              </w:tc>
                              <w:tc>
                                <w:tcPr>
                                  <w:tcW w:w="1029" w:type="pct"/>
                                  <w:vAlign w:val="center"/>
                                </w:tcPr>
                                <w:p w14:paraId="2CD1E08E" w14:textId="77777777" w:rsidR="00FC6543" w:rsidRPr="007A0ED0" w:rsidRDefault="00FC6543" w:rsidP="00061873">
                                  <w:pPr>
                                    <w:spacing w:line="0" w:lineRule="atLeast"/>
                                    <w:jc w:val="right"/>
                                    <w:rPr>
                                      <w:rFonts w:ascii="標楷體" w:eastAsia="標楷體" w:hAnsi="標楷體"/>
                                      <w:sz w:val="20"/>
                                      <w:szCs w:val="20"/>
                                    </w:rPr>
                                  </w:pPr>
                                  <w:r w:rsidRPr="007A0ED0">
                                    <w:rPr>
                                      <w:rFonts w:ascii="標楷體" w:eastAsia="標楷體" w:hAnsi="標楷體" w:hint="eastAsia"/>
                                      <w:sz w:val="20"/>
                                      <w:szCs w:val="20"/>
                                    </w:rPr>
                                    <w:t>1</w:t>
                                  </w:r>
                                  <w:r w:rsidRPr="007A0ED0">
                                    <w:rPr>
                                      <w:rFonts w:ascii="標楷體" w:eastAsia="標楷體" w:hAnsi="標楷體"/>
                                      <w:sz w:val="20"/>
                                      <w:szCs w:val="20"/>
                                    </w:rPr>
                                    <w:t>,</w:t>
                                  </w:r>
                                  <w:r w:rsidRPr="007A0ED0">
                                    <w:rPr>
                                      <w:rFonts w:ascii="標楷體" w:eastAsia="標楷體" w:hAnsi="標楷體" w:hint="eastAsia"/>
                                      <w:sz w:val="20"/>
                                      <w:szCs w:val="20"/>
                                    </w:rPr>
                                    <w:t>552</w:t>
                                  </w:r>
                                </w:p>
                              </w:tc>
                              <w:tc>
                                <w:tcPr>
                                  <w:tcW w:w="1267" w:type="pct"/>
                                  <w:vAlign w:val="center"/>
                                </w:tcPr>
                                <w:p w14:paraId="0AA07B6F" w14:textId="77777777" w:rsidR="00FC6543" w:rsidRPr="00554383" w:rsidRDefault="00FC6543" w:rsidP="00061873">
                                  <w:pPr>
                                    <w:spacing w:line="0" w:lineRule="atLeast"/>
                                    <w:jc w:val="right"/>
                                    <w:rPr>
                                      <w:rFonts w:ascii="標楷體" w:eastAsia="標楷體" w:hAnsi="標楷體"/>
                                      <w:sz w:val="20"/>
                                      <w:szCs w:val="20"/>
                                    </w:rPr>
                                  </w:pPr>
                                  <w:r w:rsidRPr="00554383">
                                    <w:rPr>
                                      <w:rFonts w:ascii="標楷體" w:eastAsia="標楷體" w:hAnsi="標楷體" w:hint="eastAsia"/>
                                      <w:sz w:val="20"/>
                                      <w:szCs w:val="20"/>
                                    </w:rPr>
                                    <w:t>98</w:t>
                                  </w:r>
                                  <w:r w:rsidRPr="00554383">
                                    <w:rPr>
                                      <w:rFonts w:ascii="標楷體" w:eastAsia="標楷體" w:hAnsi="標楷體"/>
                                      <w:sz w:val="20"/>
                                      <w:szCs w:val="20"/>
                                    </w:rPr>
                                    <w:t>4,810</w:t>
                                  </w:r>
                                </w:p>
                              </w:tc>
                            </w:tr>
                          </w:tbl>
                          <w:p w14:paraId="68B98D33" w14:textId="77777777" w:rsidR="00FC6543" w:rsidRPr="00410E89" w:rsidRDefault="00FC6543" w:rsidP="007946C0">
                            <w:pPr>
                              <w:ind w:leftChars="-58" w:left="-139"/>
                              <w:rPr>
                                <w:rFonts w:ascii="標楷體" w:eastAsia="標楷體" w:hAnsi="標楷體"/>
                                <w:sz w:val="18"/>
                                <w:szCs w:val="18"/>
                              </w:rPr>
                            </w:pPr>
                            <w:r w:rsidRPr="00410E89">
                              <w:rPr>
                                <w:rFonts w:ascii="標楷體" w:eastAsia="標楷體" w:hAnsi="標楷體" w:hint="eastAsia"/>
                                <w:sz w:val="18"/>
                                <w:szCs w:val="18"/>
                              </w:rPr>
                              <w:t>資料來源：</w:t>
                            </w:r>
                            <w:r w:rsidRPr="00410E89">
                              <w:rPr>
                                <w:rFonts w:ascii="標楷體" w:eastAsia="標楷體" w:hAnsi="標楷體"/>
                                <w:sz w:val="18"/>
                                <w:szCs w:val="18"/>
                              </w:rPr>
                              <w:t>整理自</w:t>
                            </w:r>
                            <w:r w:rsidRPr="00410E89">
                              <w:rPr>
                                <w:rFonts w:ascii="標楷體" w:eastAsia="標楷體" w:hAnsi="標楷體" w:hint="eastAsia"/>
                                <w:sz w:val="18"/>
                                <w:szCs w:val="18"/>
                              </w:rPr>
                              <w:t>陸軍司令部提供</w:t>
                            </w:r>
                            <w:r w:rsidRPr="00410E89">
                              <w:rPr>
                                <w:rFonts w:ascii="標楷體" w:eastAsia="標楷體" w:hAnsi="標楷體"/>
                                <w:sz w:val="18"/>
                                <w:szCs w:val="18"/>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4D862A" id="_x0000_s1029" type="#_x0000_t202" style="position:absolute;left:0;text-align:left;margin-left:262.4pt;margin-top:52.35pt;width:247.8pt;height:177.6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" stroked="f">
                <v:textbox>
                  <w:txbxContent>
                    <w:p w14:paraId="28CFF6F8" w14:textId="77777777" w:rsidR="00FC6543" w:rsidRPr="00410E89" w:rsidRDefault="00FC6543" w:rsidP="00FC6543">
                      <w:pPr>
                        <w:spacing w:line="260" w:lineRule="exact"/>
                        <w:jc w:val="center"/>
                        <w:rPr>
                          <w:rFonts w:ascii="標楷體" w:eastAsia="標楷體" w:hAnsi="標楷體"/>
                          <w:b/>
                          <w:bCs/>
                        </w:rPr>
                      </w:pPr>
                      <w:r w:rsidRPr="002A3ED1">
                        <w:rPr>
                          <w:rFonts w:ascii="標楷體" w:eastAsia="標楷體" w:hAnsi="標楷體" w:hint="eastAsia"/>
                          <w:b/>
                          <w:bCs/>
                          <w:szCs w:val="24"/>
                        </w:rPr>
                        <w:t>表</w:t>
                      </w:r>
                      <w:r>
                        <w:rPr>
                          <w:rFonts w:ascii="標楷體" w:eastAsia="標楷體" w:hAnsi="標楷體" w:hint="eastAsia"/>
                          <w:b/>
                          <w:bCs/>
                          <w:szCs w:val="24"/>
                        </w:rPr>
                        <w:t xml:space="preserve">3　</w:t>
                      </w:r>
                      <w:r w:rsidRPr="00410E89">
                        <w:rPr>
                          <w:rFonts w:ascii="標楷體" w:eastAsia="標楷體" w:hAnsi="標楷體" w:hint="eastAsia"/>
                          <w:b/>
                          <w:bCs/>
                        </w:rPr>
                        <w:t>軍用商規</w:t>
                      </w:r>
                      <w:r w:rsidRPr="00410E89">
                        <w:rPr>
                          <w:rFonts w:ascii="標楷體" w:eastAsia="標楷體" w:hAnsi="標楷體"/>
                          <w:b/>
                          <w:bCs/>
                        </w:rPr>
                        <w:t>無人機</w:t>
                      </w:r>
                      <w:r w:rsidRPr="00410E89">
                        <w:rPr>
                          <w:rFonts w:ascii="標楷體" w:eastAsia="標楷體" w:hAnsi="標楷體" w:hint="eastAsia"/>
                          <w:b/>
                          <w:bCs/>
                        </w:rPr>
                        <w:t>採購情形</w:t>
                      </w:r>
                    </w:p>
                    <w:p w14:paraId="4D4263A8" w14:textId="77777777" w:rsidR="00FC6543" w:rsidRPr="00410E89" w:rsidRDefault="00FC6543" w:rsidP="00FC6543">
                      <w:pPr>
                        <w:spacing w:line="260" w:lineRule="exact"/>
                        <w:ind w:leftChars="622" w:left="1841" w:rightChars="103" w:right="247" w:hangingChars="174" w:hanging="348"/>
                        <w:jc w:val="right"/>
                        <w:rPr>
                          <w:rFonts w:ascii="標楷體" w:eastAsia="標楷體" w:hAnsi="標楷體"/>
                          <w:sz w:val="20"/>
                          <w:szCs w:val="20"/>
                        </w:rPr>
                      </w:pPr>
                      <w:r w:rsidRPr="00410E89">
                        <w:rPr>
                          <w:rFonts w:ascii="標楷體" w:eastAsia="標楷體" w:hAnsi="標楷體" w:hint="eastAsia"/>
                          <w:sz w:val="20"/>
                          <w:szCs w:val="20"/>
                        </w:rPr>
                        <w:t>單位</w:t>
                      </w:r>
                      <w:r w:rsidRPr="00410E89">
                        <w:rPr>
                          <w:rFonts w:ascii="標楷體" w:eastAsia="標楷體" w:hAnsi="標楷體"/>
                          <w:sz w:val="20"/>
                          <w:szCs w:val="20"/>
                        </w:rPr>
                        <w:t>：架、</w:t>
                      </w:r>
                      <w:r>
                        <w:rPr>
                          <w:rFonts w:ascii="標楷體" w:eastAsia="標楷體" w:hAnsi="標楷體" w:hint="eastAsia"/>
                          <w:sz w:val="20"/>
                          <w:szCs w:val="20"/>
                        </w:rPr>
                        <w:t>新臺幣千</w:t>
                      </w:r>
                      <w:r w:rsidRPr="00410E89">
                        <w:rPr>
                          <w:rFonts w:ascii="標楷體" w:eastAsia="標楷體" w:hAnsi="標楷體"/>
                          <w:sz w:val="20"/>
                          <w:szCs w:val="20"/>
                        </w:rPr>
                        <w:t>元</w:t>
                      </w:r>
                    </w:p>
                    <w:tbl>
                      <w:tblPr>
                        <w:tblStyle w:val="a4"/>
                        <w:tblW w:w="5000" w:type="pct"/>
                        <w:tblInd w:w="-147" w:type="dxa"/>
                        <w:tblLook w:val="04A0" w:firstRow="1" w:lastRow="0" w:firstColumn="1" w:lastColumn="0" w:noHBand="0" w:noVBand="1"/>
                      </w:tblPr>
                      <w:tblGrid>
                        <w:gridCol w:w="1255"/>
                        <w:gridCol w:w="1264"/>
                        <w:gridCol w:w="959"/>
                        <w:gridCol w:w="1181"/>
                      </w:tblGrid>
                      <w:tr w:rsidR="00FC6543" w:rsidRPr="00FD55C0" w14:paraId="645E2643" w14:textId="77777777" w:rsidTr="00B253AA">
                        <w:trPr>
                          <w:trHeight w:val="416"/>
                        </w:trPr>
                        <w:tc>
                          <w:tcPr>
                            <w:tcW w:w="1348" w:type="pct"/>
                            <w:vAlign w:val="center"/>
                          </w:tcPr>
                          <w:p w14:paraId="06F5FC86" w14:textId="77777777" w:rsidR="00FC6543" w:rsidRPr="00A10B49" w:rsidRDefault="00FC6543" w:rsidP="00A10B49">
                            <w:pPr>
                              <w:spacing w:line="0" w:lineRule="atLeast"/>
                              <w:jc w:val="center"/>
                              <w:rPr>
                                <w:rFonts w:ascii="標楷體" w:eastAsia="標楷體" w:hAnsi="標楷體"/>
                                <w:bCs/>
                                <w:sz w:val="20"/>
                                <w:szCs w:val="20"/>
                              </w:rPr>
                            </w:pPr>
                            <w:r w:rsidRPr="00A10B49">
                              <w:rPr>
                                <w:rFonts w:ascii="標楷體" w:eastAsia="標楷體" w:hAnsi="標楷體" w:hint="eastAsia"/>
                                <w:bCs/>
                                <w:sz w:val="20"/>
                                <w:szCs w:val="20"/>
                              </w:rPr>
                              <w:t>採購單位</w:t>
                            </w:r>
                          </w:p>
                        </w:tc>
                        <w:tc>
                          <w:tcPr>
                            <w:tcW w:w="1356" w:type="pct"/>
                            <w:vAlign w:val="center"/>
                          </w:tcPr>
                          <w:p w14:paraId="25E56803" w14:textId="77777777" w:rsidR="00FC6543" w:rsidRPr="00A10B49" w:rsidRDefault="00FC6543" w:rsidP="00412264">
                            <w:pPr>
                              <w:spacing w:line="0" w:lineRule="atLeast"/>
                              <w:jc w:val="center"/>
                              <w:rPr>
                                <w:rFonts w:ascii="標楷體" w:eastAsia="標楷體" w:hAnsi="標楷體"/>
                                <w:bCs/>
                                <w:sz w:val="20"/>
                                <w:szCs w:val="20"/>
                              </w:rPr>
                            </w:pPr>
                            <w:r>
                              <w:rPr>
                                <w:rFonts w:ascii="標楷體" w:eastAsia="標楷體" w:hAnsi="標楷體" w:hint="eastAsia"/>
                                <w:bCs/>
                                <w:sz w:val="20"/>
                                <w:szCs w:val="20"/>
                              </w:rPr>
                              <w:t>無人機類型</w:t>
                            </w:r>
                          </w:p>
                        </w:tc>
                        <w:tc>
                          <w:tcPr>
                            <w:tcW w:w="1029" w:type="pct"/>
                            <w:vAlign w:val="center"/>
                          </w:tcPr>
                          <w:p w14:paraId="6CD411EE" w14:textId="77777777" w:rsidR="00FC6543" w:rsidRPr="00A10B49" w:rsidRDefault="00FC6543" w:rsidP="007A0ED0">
                            <w:pPr>
                              <w:spacing w:line="0" w:lineRule="atLeast"/>
                              <w:jc w:val="center"/>
                              <w:rPr>
                                <w:rFonts w:ascii="標楷體" w:eastAsia="標楷體" w:hAnsi="標楷體"/>
                                <w:bCs/>
                                <w:sz w:val="20"/>
                                <w:szCs w:val="20"/>
                              </w:rPr>
                            </w:pPr>
                            <w:r w:rsidRPr="00A10B49">
                              <w:rPr>
                                <w:rFonts w:ascii="標楷體" w:eastAsia="標楷體" w:hAnsi="標楷體" w:hint="eastAsia"/>
                                <w:bCs/>
                                <w:sz w:val="20"/>
                                <w:szCs w:val="20"/>
                              </w:rPr>
                              <w:t>數量</w:t>
                            </w:r>
                          </w:p>
                        </w:tc>
                        <w:tc>
                          <w:tcPr>
                            <w:tcW w:w="1267" w:type="pct"/>
                            <w:vAlign w:val="center"/>
                          </w:tcPr>
                          <w:p w14:paraId="1EC0C54F" w14:textId="77777777" w:rsidR="00FC6543" w:rsidRPr="00A10B49" w:rsidRDefault="00FC6543" w:rsidP="007A0ED0">
                            <w:pPr>
                              <w:spacing w:line="0" w:lineRule="atLeast"/>
                              <w:jc w:val="center"/>
                              <w:rPr>
                                <w:rFonts w:ascii="標楷體" w:eastAsia="標楷體" w:hAnsi="標楷體"/>
                                <w:bCs/>
                                <w:sz w:val="20"/>
                                <w:szCs w:val="20"/>
                              </w:rPr>
                            </w:pPr>
                            <w:r w:rsidRPr="00A10B49">
                              <w:rPr>
                                <w:rFonts w:ascii="標楷體" w:eastAsia="標楷體" w:hAnsi="標楷體" w:hint="eastAsia"/>
                                <w:bCs/>
                                <w:sz w:val="20"/>
                                <w:szCs w:val="20"/>
                              </w:rPr>
                              <w:t>金額</w:t>
                            </w:r>
                          </w:p>
                        </w:tc>
                      </w:tr>
                      <w:tr w:rsidR="00FC6543" w:rsidRPr="00FD55C0" w14:paraId="77341C0B" w14:textId="77777777" w:rsidTr="00B253AA">
                        <w:trPr>
                          <w:trHeight w:val="416"/>
                        </w:trPr>
                        <w:tc>
                          <w:tcPr>
                            <w:tcW w:w="2704" w:type="pct"/>
                            <w:gridSpan w:val="2"/>
                            <w:vAlign w:val="center"/>
                          </w:tcPr>
                          <w:p w14:paraId="0AEECBE2" w14:textId="77777777" w:rsidR="00FC6543" w:rsidRPr="00061873" w:rsidRDefault="00FC6543" w:rsidP="00061873">
                            <w:pPr>
                              <w:spacing w:line="0" w:lineRule="atLeast"/>
                              <w:jc w:val="center"/>
                              <w:rPr>
                                <w:rFonts w:ascii="標楷體" w:eastAsia="標楷體" w:hAnsi="標楷體"/>
                                <w:b/>
                                <w:sz w:val="20"/>
                                <w:szCs w:val="20"/>
                              </w:rPr>
                            </w:pPr>
                            <w:r w:rsidRPr="00061873">
                              <w:rPr>
                                <w:rFonts w:ascii="標楷體" w:eastAsia="標楷體" w:hAnsi="標楷體" w:hint="eastAsia"/>
                                <w:b/>
                                <w:bCs/>
                                <w:sz w:val="20"/>
                                <w:szCs w:val="20"/>
                              </w:rPr>
                              <w:t>合計</w:t>
                            </w:r>
                          </w:p>
                        </w:tc>
                        <w:tc>
                          <w:tcPr>
                            <w:tcW w:w="1029" w:type="pct"/>
                            <w:vAlign w:val="center"/>
                          </w:tcPr>
                          <w:p w14:paraId="06105407" w14:textId="77777777" w:rsidR="00FC6543" w:rsidRPr="00061873" w:rsidRDefault="00FC6543" w:rsidP="00061873">
                            <w:pPr>
                              <w:spacing w:line="0" w:lineRule="atLeast"/>
                              <w:jc w:val="right"/>
                              <w:rPr>
                                <w:rFonts w:ascii="標楷體" w:eastAsia="標楷體" w:hAnsi="標楷體"/>
                                <w:b/>
                                <w:sz w:val="20"/>
                                <w:szCs w:val="20"/>
                              </w:rPr>
                            </w:pPr>
                            <w:r w:rsidRPr="00061873">
                              <w:rPr>
                                <w:rFonts w:ascii="標楷體" w:eastAsia="標楷體" w:hAnsi="標楷體" w:hint="eastAsia"/>
                                <w:b/>
                                <w:sz w:val="20"/>
                                <w:szCs w:val="20"/>
                              </w:rPr>
                              <w:t>3</w:t>
                            </w:r>
                            <w:r w:rsidRPr="00061873">
                              <w:rPr>
                                <w:rFonts w:ascii="標楷體" w:eastAsia="標楷體" w:hAnsi="標楷體"/>
                                <w:b/>
                                <w:sz w:val="20"/>
                                <w:szCs w:val="20"/>
                              </w:rPr>
                              <w:t>,310</w:t>
                            </w:r>
                          </w:p>
                        </w:tc>
                        <w:tc>
                          <w:tcPr>
                            <w:tcW w:w="1267" w:type="pct"/>
                            <w:vAlign w:val="center"/>
                          </w:tcPr>
                          <w:p w14:paraId="3B74497D" w14:textId="77777777" w:rsidR="00FC6543" w:rsidRPr="00554383" w:rsidRDefault="00FC6543" w:rsidP="00061873">
                            <w:pPr>
                              <w:spacing w:line="0" w:lineRule="atLeast"/>
                              <w:jc w:val="right"/>
                              <w:rPr>
                                <w:rFonts w:ascii="標楷體" w:eastAsia="標楷體" w:hAnsi="標楷體"/>
                                <w:b/>
                                <w:sz w:val="20"/>
                                <w:szCs w:val="20"/>
                              </w:rPr>
                            </w:pPr>
                            <w:r>
                              <w:rPr>
                                <w:rFonts w:ascii="標楷體" w:eastAsia="標楷體" w:hAnsi="標楷體"/>
                                <w:b/>
                                <w:sz w:val="20"/>
                                <w:szCs w:val="20"/>
                              </w:rPr>
                              <w:t>4,064,101</w:t>
                            </w:r>
                          </w:p>
                        </w:tc>
                      </w:tr>
                      <w:tr w:rsidR="00FC6543" w:rsidRPr="00FD55C0" w14:paraId="638E286A" w14:textId="77777777" w:rsidTr="00B253AA">
                        <w:trPr>
                          <w:trHeight w:val="416"/>
                        </w:trPr>
                        <w:tc>
                          <w:tcPr>
                            <w:tcW w:w="1348" w:type="pct"/>
                            <w:vMerge w:val="restart"/>
                            <w:vAlign w:val="center"/>
                          </w:tcPr>
                          <w:p w14:paraId="2524D7D2" w14:textId="77777777" w:rsidR="00FC6543" w:rsidRPr="007A0ED0" w:rsidRDefault="00FC6543" w:rsidP="00507B8A">
                            <w:pPr>
                              <w:spacing w:line="0" w:lineRule="atLeast"/>
                              <w:jc w:val="center"/>
                              <w:rPr>
                                <w:rFonts w:ascii="標楷體" w:eastAsia="標楷體" w:hAnsi="標楷體"/>
                                <w:bCs/>
                                <w:sz w:val="20"/>
                                <w:szCs w:val="20"/>
                              </w:rPr>
                            </w:pPr>
                            <w:r w:rsidRPr="007A0ED0">
                              <w:rPr>
                                <w:rFonts w:ascii="標楷體" w:eastAsia="標楷體" w:hAnsi="標楷體" w:hint="eastAsia"/>
                                <w:bCs/>
                                <w:sz w:val="20"/>
                                <w:szCs w:val="20"/>
                              </w:rPr>
                              <w:t>陸軍司令部</w:t>
                            </w:r>
                          </w:p>
                        </w:tc>
                        <w:tc>
                          <w:tcPr>
                            <w:tcW w:w="1356" w:type="pct"/>
                            <w:vAlign w:val="center"/>
                          </w:tcPr>
                          <w:p w14:paraId="117856A7" w14:textId="77777777" w:rsidR="00FC6543" w:rsidRPr="007A0ED0" w:rsidRDefault="00FC6543" w:rsidP="00061873">
                            <w:pPr>
                              <w:spacing w:line="0" w:lineRule="atLeast"/>
                              <w:jc w:val="center"/>
                              <w:rPr>
                                <w:rFonts w:ascii="標楷體" w:eastAsia="標楷體" w:hAnsi="標楷體"/>
                                <w:b/>
                                <w:bCs/>
                                <w:sz w:val="20"/>
                                <w:szCs w:val="20"/>
                              </w:rPr>
                            </w:pPr>
                            <w:r w:rsidRPr="007A0ED0">
                              <w:rPr>
                                <w:rFonts w:ascii="標楷體" w:eastAsia="標楷體" w:hAnsi="標楷體" w:hint="eastAsia"/>
                                <w:sz w:val="20"/>
                                <w:szCs w:val="20"/>
                              </w:rPr>
                              <w:t>戰術型</w:t>
                            </w:r>
                          </w:p>
                        </w:tc>
                        <w:tc>
                          <w:tcPr>
                            <w:tcW w:w="1029" w:type="pct"/>
                            <w:vAlign w:val="center"/>
                          </w:tcPr>
                          <w:p w14:paraId="50A10375" w14:textId="77777777" w:rsidR="00FC6543" w:rsidRPr="007A0ED0" w:rsidRDefault="00FC6543" w:rsidP="00061873">
                            <w:pPr>
                              <w:spacing w:line="0" w:lineRule="atLeast"/>
                              <w:jc w:val="right"/>
                              <w:rPr>
                                <w:rFonts w:ascii="標楷體" w:eastAsia="標楷體" w:hAnsi="標楷體"/>
                                <w:b/>
                                <w:bCs/>
                                <w:sz w:val="20"/>
                                <w:szCs w:val="20"/>
                              </w:rPr>
                            </w:pPr>
                            <w:r w:rsidRPr="007A0ED0">
                              <w:rPr>
                                <w:rFonts w:ascii="標楷體" w:eastAsia="標楷體" w:hAnsi="標楷體" w:hint="eastAsia"/>
                                <w:sz w:val="20"/>
                                <w:szCs w:val="20"/>
                              </w:rPr>
                              <w:t>201</w:t>
                            </w:r>
                          </w:p>
                        </w:tc>
                        <w:tc>
                          <w:tcPr>
                            <w:tcW w:w="1267" w:type="pct"/>
                            <w:vAlign w:val="center"/>
                          </w:tcPr>
                          <w:p w14:paraId="4C0E8196" w14:textId="77777777" w:rsidR="00FC6543" w:rsidRPr="00554383" w:rsidRDefault="00FC6543" w:rsidP="00061873">
                            <w:pPr>
                              <w:spacing w:line="0" w:lineRule="atLeast"/>
                              <w:jc w:val="right"/>
                              <w:rPr>
                                <w:rFonts w:ascii="標楷體" w:eastAsia="標楷體" w:hAnsi="標楷體"/>
                                <w:b/>
                                <w:bCs/>
                                <w:sz w:val="20"/>
                                <w:szCs w:val="20"/>
                              </w:rPr>
                            </w:pPr>
                            <w:r w:rsidRPr="00554383">
                              <w:rPr>
                                <w:rFonts w:ascii="標楷體" w:eastAsia="標楷體" w:hAnsi="標楷體" w:hint="eastAsia"/>
                                <w:sz w:val="20"/>
                                <w:szCs w:val="20"/>
                              </w:rPr>
                              <w:t>1</w:t>
                            </w:r>
                            <w:r w:rsidRPr="00554383">
                              <w:rPr>
                                <w:rFonts w:ascii="標楷體" w:eastAsia="標楷體" w:hAnsi="標楷體"/>
                                <w:sz w:val="20"/>
                                <w:szCs w:val="20"/>
                              </w:rPr>
                              <w:t>,277,659</w:t>
                            </w:r>
                          </w:p>
                        </w:tc>
                      </w:tr>
                      <w:tr w:rsidR="00FC6543" w:rsidRPr="00FD55C0" w14:paraId="6976F2D4" w14:textId="77777777" w:rsidTr="00B253AA">
                        <w:trPr>
                          <w:trHeight w:val="416"/>
                        </w:trPr>
                        <w:tc>
                          <w:tcPr>
                            <w:tcW w:w="1348" w:type="pct"/>
                            <w:vMerge/>
                            <w:vAlign w:val="center"/>
                          </w:tcPr>
                          <w:p w14:paraId="5FB14AF0" w14:textId="77777777" w:rsidR="00FC6543" w:rsidRPr="007A0ED0" w:rsidRDefault="00FC6543" w:rsidP="00061873">
                            <w:pPr>
                              <w:spacing w:line="0" w:lineRule="atLeast"/>
                              <w:jc w:val="center"/>
                              <w:rPr>
                                <w:rFonts w:ascii="標楷體" w:eastAsia="標楷體" w:hAnsi="標楷體"/>
                                <w:sz w:val="20"/>
                                <w:szCs w:val="20"/>
                              </w:rPr>
                            </w:pPr>
                          </w:p>
                        </w:tc>
                        <w:tc>
                          <w:tcPr>
                            <w:tcW w:w="1356" w:type="pct"/>
                            <w:vAlign w:val="center"/>
                          </w:tcPr>
                          <w:p w14:paraId="2F94D0A0" w14:textId="77777777" w:rsidR="00FC6543" w:rsidRPr="007A0ED0" w:rsidRDefault="00FC6543" w:rsidP="00061873">
                            <w:pPr>
                              <w:spacing w:line="0" w:lineRule="atLeast"/>
                              <w:jc w:val="center"/>
                              <w:rPr>
                                <w:rFonts w:ascii="標楷體" w:eastAsia="標楷體" w:hAnsi="標楷體"/>
                                <w:sz w:val="20"/>
                                <w:szCs w:val="20"/>
                              </w:rPr>
                            </w:pPr>
                            <w:r w:rsidRPr="007A0ED0">
                              <w:rPr>
                                <w:rFonts w:ascii="標楷體" w:eastAsia="標楷體" w:hAnsi="標楷體" w:hint="eastAsia"/>
                                <w:sz w:val="20"/>
                                <w:szCs w:val="20"/>
                              </w:rPr>
                              <w:t>目獲型</w:t>
                            </w:r>
                          </w:p>
                        </w:tc>
                        <w:tc>
                          <w:tcPr>
                            <w:tcW w:w="1029" w:type="pct"/>
                            <w:vAlign w:val="center"/>
                          </w:tcPr>
                          <w:p w14:paraId="7B145221" w14:textId="77777777" w:rsidR="00FC6543" w:rsidRPr="007A0ED0" w:rsidRDefault="00FC6543" w:rsidP="00061873">
                            <w:pPr>
                              <w:spacing w:line="0" w:lineRule="atLeast"/>
                              <w:jc w:val="right"/>
                              <w:rPr>
                                <w:rFonts w:ascii="標楷體" w:eastAsia="標楷體" w:hAnsi="標楷體"/>
                                <w:sz w:val="20"/>
                                <w:szCs w:val="20"/>
                              </w:rPr>
                            </w:pPr>
                            <w:r w:rsidRPr="007A0ED0">
                              <w:rPr>
                                <w:rFonts w:ascii="標楷體" w:eastAsia="標楷體" w:hAnsi="標楷體" w:hint="eastAsia"/>
                                <w:sz w:val="20"/>
                                <w:szCs w:val="20"/>
                              </w:rPr>
                              <w:t>72</w:t>
                            </w:r>
                          </w:p>
                        </w:tc>
                        <w:tc>
                          <w:tcPr>
                            <w:tcW w:w="1267" w:type="pct"/>
                            <w:vAlign w:val="center"/>
                          </w:tcPr>
                          <w:p w14:paraId="559FAB2E" w14:textId="77777777" w:rsidR="00FC6543" w:rsidRPr="00554383" w:rsidRDefault="00FC6543" w:rsidP="00061873">
                            <w:pPr>
                              <w:spacing w:line="0" w:lineRule="atLeast"/>
                              <w:jc w:val="right"/>
                              <w:rPr>
                                <w:rFonts w:ascii="標楷體" w:eastAsia="標楷體" w:hAnsi="標楷體"/>
                                <w:sz w:val="20"/>
                                <w:szCs w:val="20"/>
                              </w:rPr>
                            </w:pPr>
                            <w:r w:rsidRPr="00554383">
                              <w:rPr>
                                <w:rFonts w:ascii="標楷體" w:eastAsia="標楷體" w:hAnsi="標楷體" w:hint="eastAsia"/>
                                <w:sz w:val="20"/>
                                <w:szCs w:val="20"/>
                              </w:rPr>
                              <w:t>565</w:t>
                            </w:r>
                            <w:r w:rsidRPr="00554383">
                              <w:rPr>
                                <w:rFonts w:ascii="標楷體" w:eastAsia="標楷體" w:hAnsi="標楷體"/>
                                <w:sz w:val="20"/>
                                <w:szCs w:val="20"/>
                              </w:rPr>
                              <w:t>,</w:t>
                            </w:r>
                            <w:r w:rsidRPr="00554383">
                              <w:rPr>
                                <w:rFonts w:ascii="標楷體" w:eastAsia="標楷體" w:hAnsi="標楷體" w:hint="eastAsia"/>
                                <w:sz w:val="20"/>
                                <w:szCs w:val="20"/>
                              </w:rPr>
                              <w:t>46</w:t>
                            </w:r>
                            <w:r w:rsidRPr="00554383">
                              <w:rPr>
                                <w:rFonts w:ascii="標楷體" w:eastAsia="標楷體" w:hAnsi="標楷體"/>
                                <w:sz w:val="20"/>
                                <w:szCs w:val="20"/>
                              </w:rPr>
                              <w:t>7</w:t>
                            </w:r>
                          </w:p>
                        </w:tc>
                      </w:tr>
                      <w:tr w:rsidR="00FC6543" w:rsidRPr="00FD55C0" w14:paraId="7F62D5F7" w14:textId="77777777" w:rsidTr="00B253AA">
                        <w:trPr>
                          <w:trHeight w:val="416"/>
                        </w:trPr>
                        <w:tc>
                          <w:tcPr>
                            <w:tcW w:w="1348" w:type="pct"/>
                            <w:vMerge/>
                            <w:vAlign w:val="center"/>
                          </w:tcPr>
                          <w:p w14:paraId="134E972B" w14:textId="77777777" w:rsidR="00FC6543" w:rsidRPr="007A0ED0" w:rsidRDefault="00FC6543" w:rsidP="00061873">
                            <w:pPr>
                              <w:spacing w:line="0" w:lineRule="atLeast"/>
                              <w:jc w:val="center"/>
                              <w:rPr>
                                <w:rFonts w:ascii="標楷體" w:eastAsia="標楷體" w:hAnsi="標楷體"/>
                                <w:sz w:val="20"/>
                                <w:szCs w:val="20"/>
                              </w:rPr>
                            </w:pPr>
                          </w:p>
                        </w:tc>
                        <w:tc>
                          <w:tcPr>
                            <w:tcW w:w="1356" w:type="pct"/>
                            <w:vAlign w:val="center"/>
                          </w:tcPr>
                          <w:p w14:paraId="490A1287" w14:textId="77777777" w:rsidR="00FC6543" w:rsidRPr="007A0ED0" w:rsidRDefault="00FC6543" w:rsidP="00061873">
                            <w:pPr>
                              <w:spacing w:line="0" w:lineRule="atLeast"/>
                              <w:jc w:val="center"/>
                              <w:rPr>
                                <w:rFonts w:ascii="標楷體" w:eastAsia="標楷體" w:hAnsi="標楷體"/>
                                <w:sz w:val="20"/>
                                <w:szCs w:val="20"/>
                              </w:rPr>
                            </w:pPr>
                            <w:r w:rsidRPr="007A0ED0">
                              <w:rPr>
                                <w:rFonts w:ascii="標楷體" w:eastAsia="標楷體" w:hAnsi="標楷體" w:hint="eastAsia"/>
                                <w:sz w:val="20"/>
                                <w:szCs w:val="20"/>
                              </w:rPr>
                              <w:t>微型</w:t>
                            </w:r>
                          </w:p>
                        </w:tc>
                        <w:tc>
                          <w:tcPr>
                            <w:tcW w:w="1029" w:type="pct"/>
                            <w:vAlign w:val="center"/>
                          </w:tcPr>
                          <w:p w14:paraId="2275B0F1" w14:textId="77777777" w:rsidR="00FC6543" w:rsidRPr="007A0ED0" w:rsidRDefault="00FC6543" w:rsidP="00061873">
                            <w:pPr>
                              <w:spacing w:line="0" w:lineRule="atLeast"/>
                              <w:jc w:val="right"/>
                              <w:rPr>
                                <w:rFonts w:ascii="標楷體" w:eastAsia="標楷體" w:hAnsi="標楷體"/>
                                <w:sz w:val="20"/>
                                <w:szCs w:val="20"/>
                              </w:rPr>
                            </w:pPr>
                            <w:r w:rsidRPr="007A0ED0">
                              <w:rPr>
                                <w:rFonts w:ascii="標楷體" w:eastAsia="標楷體" w:hAnsi="標楷體" w:hint="eastAsia"/>
                                <w:sz w:val="20"/>
                                <w:szCs w:val="20"/>
                              </w:rPr>
                              <w:t>1</w:t>
                            </w:r>
                            <w:r w:rsidRPr="007A0ED0">
                              <w:rPr>
                                <w:rFonts w:ascii="標楷體" w:eastAsia="標楷體" w:hAnsi="標楷體"/>
                                <w:sz w:val="20"/>
                                <w:szCs w:val="20"/>
                              </w:rPr>
                              <w:t>,</w:t>
                            </w:r>
                            <w:r w:rsidRPr="007A0ED0">
                              <w:rPr>
                                <w:rFonts w:ascii="標楷體" w:eastAsia="標楷體" w:hAnsi="標楷體" w:hint="eastAsia"/>
                                <w:sz w:val="20"/>
                                <w:szCs w:val="20"/>
                              </w:rPr>
                              <w:t>485</w:t>
                            </w:r>
                          </w:p>
                        </w:tc>
                        <w:tc>
                          <w:tcPr>
                            <w:tcW w:w="1267" w:type="pct"/>
                            <w:vAlign w:val="center"/>
                          </w:tcPr>
                          <w:p w14:paraId="1811D69C" w14:textId="77777777" w:rsidR="00FC6543" w:rsidRPr="00554383" w:rsidRDefault="00FC6543" w:rsidP="00061873">
                            <w:pPr>
                              <w:spacing w:line="0" w:lineRule="atLeast"/>
                              <w:jc w:val="right"/>
                              <w:rPr>
                                <w:rFonts w:ascii="標楷體" w:eastAsia="標楷體" w:hAnsi="標楷體"/>
                                <w:sz w:val="20"/>
                                <w:szCs w:val="20"/>
                              </w:rPr>
                            </w:pPr>
                            <w:r w:rsidRPr="00554383">
                              <w:rPr>
                                <w:rFonts w:ascii="標楷體" w:eastAsia="標楷體" w:hAnsi="標楷體" w:hint="eastAsia"/>
                                <w:sz w:val="20"/>
                                <w:szCs w:val="20"/>
                              </w:rPr>
                              <w:t>1</w:t>
                            </w:r>
                            <w:r w:rsidRPr="00554383">
                              <w:rPr>
                                <w:rFonts w:ascii="標楷體" w:eastAsia="標楷體" w:hAnsi="標楷體"/>
                                <w:sz w:val="20"/>
                                <w:szCs w:val="20"/>
                              </w:rPr>
                              <w:t>,</w:t>
                            </w:r>
                            <w:r w:rsidRPr="00554383">
                              <w:rPr>
                                <w:rFonts w:ascii="標楷體" w:eastAsia="標楷體" w:hAnsi="標楷體" w:hint="eastAsia"/>
                                <w:sz w:val="20"/>
                                <w:szCs w:val="20"/>
                              </w:rPr>
                              <w:t>236</w:t>
                            </w:r>
                            <w:r w:rsidRPr="00554383">
                              <w:rPr>
                                <w:rFonts w:ascii="標楷體" w:eastAsia="標楷體" w:hAnsi="標楷體"/>
                                <w:sz w:val="20"/>
                                <w:szCs w:val="20"/>
                              </w:rPr>
                              <w:t>,</w:t>
                            </w:r>
                            <w:r w:rsidRPr="00554383">
                              <w:rPr>
                                <w:rFonts w:ascii="標楷體" w:eastAsia="標楷體" w:hAnsi="標楷體" w:hint="eastAsia"/>
                                <w:sz w:val="20"/>
                                <w:szCs w:val="20"/>
                              </w:rPr>
                              <w:t>16</w:t>
                            </w:r>
                            <w:r w:rsidRPr="00554383">
                              <w:rPr>
                                <w:rFonts w:ascii="標楷體" w:eastAsia="標楷體" w:hAnsi="標楷體"/>
                                <w:sz w:val="20"/>
                                <w:szCs w:val="20"/>
                              </w:rPr>
                              <w:t>3</w:t>
                            </w:r>
                          </w:p>
                        </w:tc>
                      </w:tr>
                      <w:tr w:rsidR="00FC6543" w:rsidRPr="00FD55C0" w14:paraId="49AC0E9E" w14:textId="77777777" w:rsidTr="00B253AA">
                        <w:trPr>
                          <w:trHeight w:val="416"/>
                        </w:trPr>
                        <w:tc>
                          <w:tcPr>
                            <w:tcW w:w="1348" w:type="pct"/>
                            <w:vAlign w:val="center"/>
                          </w:tcPr>
                          <w:p w14:paraId="0DB766E2" w14:textId="77777777" w:rsidR="00FC6543" w:rsidRPr="007A0ED0" w:rsidRDefault="00FC6543" w:rsidP="00061873">
                            <w:pPr>
                              <w:spacing w:line="0" w:lineRule="atLeast"/>
                              <w:jc w:val="center"/>
                              <w:rPr>
                                <w:rFonts w:ascii="標楷體" w:eastAsia="標楷體" w:hAnsi="標楷體"/>
                                <w:sz w:val="20"/>
                                <w:szCs w:val="20"/>
                              </w:rPr>
                            </w:pPr>
                            <w:r w:rsidRPr="007A0ED0">
                              <w:rPr>
                                <w:rFonts w:ascii="標楷體" w:eastAsia="標楷體" w:hAnsi="標楷體" w:hint="eastAsia"/>
                                <w:sz w:val="20"/>
                                <w:szCs w:val="20"/>
                              </w:rPr>
                              <w:t>海軍司令部</w:t>
                            </w:r>
                          </w:p>
                        </w:tc>
                        <w:tc>
                          <w:tcPr>
                            <w:tcW w:w="1356" w:type="pct"/>
                            <w:vAlign w:val="center"/>
                          </w:tcPr>
                          <w:p w14:paraId="4FF2B335" w14:textId="77777777" w:rsidR="00FC6543" w:rsidRPr="007A0ED0" w:rsidRDefault="00FC6543" w:rsidP="00061873">
                            <w:pPr>
                              <w:spacing w:line="0" w:lineRule="atLeast"/>
                              <w:jc w:val="center"/>
                              <w:rPr>
                                <w:rFonts w:ascii="標楷體" w:eastAsia="標楷體" w:hAnsi="標楷體"/>
                                <w:sz w:val="20"/>
                                <w:szCs w:val="20"/>
                              </w:rPr>
                            </w:pPr>
                            <w:r w:rsidRPr="007A0ED0">
                              <w:rPr>
                                <w:rFonts w:ascii="標楷體" w:eastAsia="標楷體" w:hAnsi="標楷體" w:hint="eastAsia"/>
                                <w:sz w:val="20"/>
                                <w:szCs w:val="20"/>
                              </w:rPr>
                              <w:t>監偵型</w:t>
                            </w:r>
                          </w:p>
                        </w:tc>
                        <w:tc>
                          <w:tcPr>
                            <w:tcW w:w="1029" w:type="pct"/>
                            <w:vAlign w:val="center"/>
                          </w:tcPr>
                          <w:p w14:paraId="2CD1E08E" w14:textId="77777777" w:rsidR="00FC6543" w:rsidRPr="007A0ED0" w:rsidRDefault="00FC6543" w:rsidP="00061873">
                            <w:pPr>
                              <w:spacing w:line="0" w:lineRule="atLeast"/>
                              <w:jc w:val="right"/>
                              <w:rPr>
                                <w:rFonts w:ascii="標楷體" w:eastAsia="標楷體" w:hAnsi="標楷體"/>
                                <w:sz w:val="20"/>
                                <w:szCs w:val="20"/>
                              </w:rPr>
                            </w:pPr>
                            <w:r w:rsidRPr="007A0ED0">
                              <w:rPr>
                                <w:rFonts w:ascii="標楷體" w:eastAsia="標楷體" w:hAnsi="標楷體" w:hint="eastAsia"/>
                                <w:sz w:val="20"/>
                                <w:szCs w:val="20"/>
                              </w:rPr>
                              <w:t>1</w:t>
                            </w:r>
                            <w:r w:rsidRPr="007A0ED0">
                              <w:rPr>
                                <w:rFonts w:ascii="標楷體" w:eastAsia="標楷體" w:hAnsi="標楷體"/>
                                <w:sz w:val="20"/>
                                <w:szCs w:val="20"/>
                              </w:rPr>
                              <w:t>,</w:t>
                            </w:r>
                            <w:r w:rsidRPr="007A0ED0">
                              <w:rPr>
                                <w:rFonts w:ascii="標楷體" w:eastAsia="標楷體" w:hAnsi="標楷體" w:hint="eastAsia"/>
                                <w:sz w:val="20"/>
                                <w:szCs w:val="20"/>
                              </w:rPr>
                              <w:t>552</w:t>
                            </w:r>
                          </w:p>
                        </w:tc>
                        <w:tc>
                          <w:tcPr>
                            <w:tcW w:w="1267" w:type="pct"/>
                            <w:vAlign w:val="center"/>
                          </w:tcPr>
                          <w:p w14:paraId="0AA07B6F" w14:textId="77777777" w:rsidR="00FC6543" w:rsidRPr="00554383" w:rsidRDefault="00FC6543" w:rsidP="00061873">
                            <w:pPr>
                              <w:spacing w:line="0" w:lineRule="atLeast"/>
                              <w:jc w:val="right"/>
                              <w:rPr>
                                <w:rFonts w:ascii="標楷體" w:eastAsia="標楷體" w:hAnsi="標楷體"/>
                                <w:sz w:val="20"/>
                                <w:szCs w:val="20"/>
                              </w:rPr>
                            </w:pPr>
                            <w:r w:rsidRPr="00554383">
                              <w:rPr>
                                <w:rFonts w:ascii="標楷體" w:eastAsia="標楷體" w:hAnsi="標楷體" w:hint="eastAsia"/>
                                <w:sz w:val="20"/>
                                <w:szCs w:val="20"/>
                              </w:rPr>
                              <w:t>98</w:t>
                            </w:r>
                            <w:r w:rsidRPr="00554383">
                              <w:rPr>
                                <w:rFonts w:ascii="標楷體" w:eastAsia="標楷體" w:hAnsi="標楷體"/>
                                <w:sz w:val="20"/>
                                <w:szCs w:val="20"/>
                              </w:rPr>
                              <w:t>4,810</w:t>
                            </w:r>
                          </w:p>
                        </w:tc>
                      </w:tr>
                    </w:tbl>
                    <w:p w14:paraId="68B98D33" w14:textId="77777777" w:rsidR="00FC6543" w:rsidRPr="00410E89" w:rsidRDefault="00FC6543" w:rsidP="007946C0">
                      <w:pPr>
                        <w:ind w:leftChars="-58" w:left="-139"/>
                        <w:rPr>
                          <w:rFonts w:ascii="標楷體" w:eastAsia="標楷體" w:hAnsi="標楷體"/>
                          <w:sz w:val="18"/>
                          <w:szCs w:val="18"/>
                        </w:rPr>
                      </w:pPr>
                      <w:r w:rsidRPr="00410E89">
                        <w:rPr>
                          <w:rFonts w:ascii="標楷體" w:eastAsia="標楷體" w:hAnsi="標楷體" w:hint="eastAsia"/>
                          <w:sz w:val="18"/>
                          <w:szCs w:val="18"/>
                        </w:rPr>
                        <w:t>資料來源：</w:t>
                      </w:r>
                      <w:r w:rsidRPr="00410E89">
                        <w:rPr>
                          <w:rFonts w:ascii="標楷體" w:eastAsia="標楷體" w:hAnsi="標楷體"/>
                          <w:sz w:val="18"/>
                          <w:szCs w:val="18"/>
                        </w:rPr>
                        <w:t>整理自</w:t>
                      </w:r>
                      <w:r w:rsidRPr="00410E89">
                        <w:rPr>
                          <w:rFonts w:ascii="標楷體" w:eastAsia="標楷體" w:hAnsi="標楷體" w:hint="eastAsia"/>
                          <w:sz w:val="18"/>
                          <w:szCs w:val="18"/>
                        </w:rPr>
                        <w:t>陸軍司令部提供</w:t>
                      </w:r>
                      <w:r w:rsidRPr="00410E89">
                        <w:rPr>
                          <w:rFonts w:ascii="標楷體" w:eastAsia="標楷體" w:hAnsi="標楷體"/>
                          <w:sz w:val="18"/>
                          <w:szCs w:val="18"/>
                        </w:rPr>
                        <w:t>資料。</w:t>
                      </w:r>
                    </w:p>
                  </w:txbxContent>
                </v:textbox>
                <w10:wrap type="square"/>
              </v:shape>
            </w:pict>
          </mc:Fallback>
        </mc:AlternateContent>
      </w:r>
      <w:r w:rsidR="005277CC" w:rsidRPr="00AB0C1A">
        <w:rPr>
          <w:rFonts w:ascii="標楷體" w:eastAsia="標楷體" w:hAnsi="標楷體" w:hint="eastAsia"/>
          <w:szCs w:val="24"/>
        </w:rPr>
        <w:t>國防部借鏡俄烏戰爭無人機發揮創新、不對稱作戰經驗，依作戰需求，規劃籌獲戰術型（分二階段）、</w:t>
      </w:r>
      <w:proofErr w:type="gramStart"/>
      <w:r w:rsidR="005277CC" w:rsidRPr="00AB0C1A">
        <w:rPr>
          <w:rFonts w:ascii="標楷體" w:eastAsia="標楷體" w:hAnsi="標楷體" w:hint="eastAsia"/>
          <w:szCs w:val="24"/>
        </w:rPr>
        <w:t>目獲型</w:t>
      </w:r>
      <w:proofErr w:type="gramEnd"/>
      <w:r w:rsidR="005277CC" w:rsidRPr="00AB0C1A">
        <w:rPr>
          <w:rFonts w:ascii="標楷體" w:eastAsia="標楷體" w:hAnsi="標楷體" w:hint="eastAsia"/>
          <w:szCs w:val="24"/>
        </w:rPr>
        <w:t>、微型、監</w:t>
      </w:r>
      <w:proofErr w:type="gramStart"/>
      <w:r w:rsidR="005277CC" w:rsidRPr="00AB0C1A">
        <w:rPr>
          <w:rFonts w:ascii="標楷體" w:eastAsia="標楷體" w:hAnsi="標楷體" w:hint="eastAsia"/>
          <w:szCs w:val="24"/>
        </w:rPr>
        <w:t>偵</w:t>
      </w:r>
      <w:proofErr w:type="gramEnd"/>
      <w:r w:rsidR="005277CC" w:rsidRPr="00AB0C1A">
        <w:rPr>
          <w:rFonts w:ascii="標楷體" w:eastAsia="標楷體" w:hAnsi="標楷體" w:hint="eastAsia"/>
          <w:szCs w:val="24"/>
        </w:rPr>
        <w:t>型等類型</w:t>
      </w:r>
      <w:proofErr w:type="gramStart"/>
      <w:r w:rsidR="005277CC" w:rsidRPr="00AB0C1A">
        <w:rPr>
          <w:rFonts w:ascii="標楷體" w:eastAsia="標楷體" w:hAnsi="標楷體" w:hint="eastAsia"/>
          <w:szCs w:val="24"/>
        </w:rPr>
        <w:t>無人機計</w:t>
      </w:r>
      <w:proofErr w:type="gramEnd"/>
      <w:r w:rsidR="005277CC" w:rsidRPr="00AB0C1A">
        <w:rPr>
          <w:rFonts w:ascii="標楷體" w:eastAsia="標楷體" w:hAnsi="標楷體" w:hint="eastAsia"/>
          <w:szCs w:val="24"/>
        </w:rPr>
        <w:t>3</w:t>
      </w:r>
      <w:r w:rsidR="005277CC" w:rsidRPr="00AB0C1A">
        <w:rPr>
          <w:rFonts w:ascii="標楷體" w:eastAsia="標楷體" w:hAnsi="標楷體"/>
          <w:szCs w:val="24"/>
        </w:rPr>
        <w:t>,</w:t>
      </w:r>
      <w:r w:rsidR="005277CC" w:rsidRPr="00AB0C1A">
        <w:rPr>
          <w:rFonts w:ascii="標楷體" w:eastAsia="標楷體" w:hAnsi="標楷體" w:hint="eastAsia"/>
          <w:szCs w:val="24"/>
        </w:rPr>
        <w:t>410架，金額48億4,253萬餘元，其中陸軍司令部於110年5月與</w:t>
      </w:r>
      <w:r w:rsidR="00552AAA" w:rsidRPr="00AB0C1A">
        <w:rPr>
          <w:rFonts w:ascii="標楷體" w:eastAsia="標楷體" w:hAnsi="標楷體" w:hint="eastAsia"/>
          <w:bCs/>
        </w:rPr>
        <w:t>國家中山科學研究院</w:t>
      </w:r>
      <w:r w:rsidR="00552AAA" w:rsidRPr="00AB0C1A">
        <w:rPr>
          <w:rFonts w:ascii="標楷體" w:eastAsia="標楷體" w:hAnsi="標楷體" w:hint="eastAsia"/>
          <w:szCs w:val="24"/>
        </w:rPr>
        <w:t>（下稱中科院）</w:t>
      </w:r>
      <w:r w:rsidR="005277CC" w:rsidRPr="00AB0C1A">
        <w:rPr>
          <w:rFonts w:ascii="標楷體" w:eastAsia="標楷體" w:hAnsi="標楷體" w:hint="eastAsia"/>
          <w:szCs w:val="24"/>
        </w:rPr>
        <w:t>簽訂委製協議書，委製100架戰術型無人機（第一階段），金額7億7,843萬餘元，已於111年10月至</w:t>
      </w:r>
      <w:proofErr w:type="gramStart"/>
      <w:r w:rsidR="005277CC" w:rsidRPr="00AB0C1A">
        <w:rPr>
          <w:rFonts w:ascii="標楷體" w:eastAsia="標楷體" w:hAnsi="標楷體" w:hint="eastAsia"/>
          <w:szCs w:val="24"/>
        </w:rPr>
        <w:t>112年9月間分4批</w:t>
      </w:r>
      <w:proofErr w:type="gramEnd"/>
      <w:r w:rsidR="005277CC" w:rsidRPr="00AB0C1A">
        <w:rPr>
          <w:rFonts w:ascii="標楷體" w:eastAsia="標楷體" w:hAnsi="標楷體" w:hint="eastAsia"/>
          <w:szCs w:val="24"/>
        </w:rPr>
        <w:t>接裝完成；陸、海軍統籌軍種需求採購商</w:t>
      </w:r>
      <w:proofErr w:type="gramStart"/>
      <w:r w:rsidR="005277CC" w:rsidRPr="00AB0C1A">
        <w:rPr>
          <w:rFonts w:ascii="標楷體" w:eastAsia="標楷體" w:hAnsi="標楷體" w:hint="eastAsia"/>
          <w:szCs w:val="24"/>
        </w:rPr>
        <w:t>規</w:t>
      </w:r>
      <w:proofErr w:type="gramEnd"/>
      <w:r w:rsidR="005277CC" w:rsidRPr="00AB0C1A">
        <w:rPr>
          <w:rFonts w:ascii="標楷體" w:eastAsia="標楷體" w:hAnsi="標楷體" w:hint="eastAsia"/>
          <w:szCs w:val="24"/>
        </w:rPr>
        <w:t>戰術型（第二階段）、</w:t>
      </w:r>
      <w:proofErr w:type="gramStart"/>
      <w:r w:rsidR="005277CC" w:rsidRPr="00AB0C1A">
        <w:rPr>
          <w:rFonts w:ascii="標楷體" w:eastAsia="標楷體" w:hAnsi="標楷體" w:hint="eastAsia"/>
          <w:szCs w:val="24"/>
        </w:rPr>
        <w:t>目獲型</w:t>
      </w:r>
      <w:proofErr w:type="gramEnd"/>
      <w:r w:rsidR="005277CC" w:rsidRPr="00AB0C1A">
        <w:rPr>
          <w:rFonts w:ascii="標楷體" w:eastAsia="標楷體" w:hAnsi="標楷體" w:hint="eastAsia"/>
          <w:szCs w:val="24"/>
        </w:rPr>
        <w:t>、微型及監</w:t>
      </w:r>
      <w:proofErr w:type="gramStart"/>
      <w:r w:rsidR="005277CC" w:rsidRPr="00AB0C1A">
        <w:rPr>
          <w:rFonts w:ascii="標楷體" w:eastAsia="標楷體" w:hAnsi="標楷體" w:hint="eastAsia"/>
          <w:szCs w:val="24"/>
        </w:rPr>
        <w:t>偵</w:t>
      </w:r>
      <w:proofErr w:type="gramEnd"/>
      <w:r w:rsidR="005277CC" w:rsidRPr="00AB0C1A">
        <w:rPr>
          <w:rFonts w:ascii="標楷體" w:eastAsia="標楷體" w:hAnsi="標楷體" w:hint="eastAsia"/>
          <w:szCs w:val="24"/>
        </w:rPr>
        <w:t>型無人機等4類型計3,310架，金額40億6,410萬餘元（表</w:t>
      </w:r>
      <w:r w:rsidR="00EF6008" w:rsidRPr="00AB0C1A">
        <w:rPr>
          <w:rFonts w:ascii="標楷體" w:eastAsia="標楷體" w:hAnsi="標楷體" w:hint="eastAsia"/>
          <w:szCs w:val="24"/>
        </w:rPr>
        <w:t>3</w:t>
      </w:r>
      <w:r w:rsidR="005277CC" w:rsidRPr="00AB0C1A">
        <w:rPr>
          <w:rFonts w:ascii="標楷體" w:eastAsia="標楷體" w:hAnsi="標楷體" w:hint="eastAsia"/>
          <w:szCs w:val="24"/>
        </w:rPr>
        <w:t>），預計於113至115年度完成接裝。另陸軍於113年7月設立無人機訓練中心，統合國軍無人機訓練發展相關事宜，期強化地面部隊</w:t>
      </w:r>
      <w:proofErr w:type="gramStart"/>
      <w:r w:rsidR="005277CC" w:rsidRPr="00AB0C1A">
        <w:rPr>
          <w:rFonts w:ascii="標楷體" w:eastAsia="標楷體" w:hAnsi="標楷體" w:hint="eastAsia"/>
          <w:szCs w:val="24"/>
        </w:rPr>
        <w:t>偵蒐</w:t>
      </w:r>
      <w:proofErr w:type="gramEnd"/>
      <w:r w:rsidR="005277CC" w:rsidRPr="00AB0C1A">
        <w:rPr>
          <w:rFonts w:ascii="標楷體" w:eastAsia="標楷體" w:hAnsi="標楷體" w:hint="eastAsia"/>
          <w:szCs w:val="24"/>
        </w:rPr>
        <w:t>與防空能力。</w:t>
      </w:r>
      <w:r w:rsidR="005277CC" w:rsidRPr="00AB0C1A">
        <w:rPr>
          <w:rFonts w:ascii="標楷體" w:eastAsia="標楷體" w:hAnsi="標楷體"/>
          <w:szCs w:val="24"/>
        </w:rPr>
        <w:t>經查國軍無人機</w:t>
      </w:r>
      <w:r w:rsidR="005277CC" w:rsidRPr="00AB0C1A">
        <w:rPr>
          <w:rFonts w:ascii="標楷體" w:eastAsia="標楷體" w:hAnsi="標楷體" w:hint="eastAsia"/>
          <w:szCs w:val="24"/>
        </w:rPr>
        <w:t>採購、訓練及後勤維保規劃及執行情形</w:t>
      </w:r>
      <w:r w:rsidR="005277CC" w:rsidRPr="00AB0C1A">
        <w:rPr>
          <w:rFonts w:ascii="標楷體" w:eastAsia="標楷體" w:hAnsi="標楷體"/>
          <w:szCs w:val="24"/>
        </w:rPr>
        <w:t>，核有下列事項</w:t>
      </w:r>
      <w:r w:rsidR="005277CC" w:rsidRPr="00AB0C1A">
        <w:rPr>
          <w:rFonts w:ascii="標楷體" w:eastAsia="標楷體" w:hAnsi="標楷體" w:hint="eastAsia"/>
        </w:rPr>
        <w:t>：</w:t>
      </w:r>
    </w:p>
    <w:p w14:paraId="2FB6FA18" w14:textId="3D17538D" w:rsidR="00165FAA" w:rsidRPr="00AB0C1A" w:rsidRDefault="00165FAA" w:rsidP="008E48C4">
      <w:pPr>
        <w:overflowPunct w:val="0"/>
        <w:adjustRightInd w:val="0"/>
        <w:spacing w:line="430" w:lineRule="exact"/>
        <w:ind w:firstLineChars="450" w:firstLine="1081"/>
        <w:jc w:val="both"/>
        <w:rPr>
          <w:rFonts w:ascii="標楷體" w:eastAsia="標楷體" w:hAnsi="標楷體"/>
          <w:b/>
          <w:spacing w:val="-4"/>
          <w:szCs w:val="32"/>
        </w:rPr>
      </w:pPr>
      <w:r w:rsidRPr="00AB0C1A">
        <w:rPr>
          <w:rFonts w:ascii="標楷體" w:eastAsia="標楷體" w:hAnsi="標楷體" w:hint="eastAsia"/>
          <w:b/>
          <w:szCs w:val="32"/>
        </w:rPr>
        <w:t xml:space="preserve">1.　</w:t>
      </w:r>
      <w:r w:rsidR="005277CC" w:rsidRPr="00AB0C1A">
        <w:rPr>
          <w:rFonts w:ascii="標楷體" w:eastAsia="標楷體" w:hAnsi="標楷體" w:hint="eastAsia"/>
          <w:b/>
          <w:szCs w:val="32"/>
        </w:rPr>
        <w:t xml:space="preserve"> 國軍辦理軍用商</w:t>
      </w:r>
      <w:proofErr w:type="gramStart"/>
      <w:r w:rsidR="005277CC" w:rsidRPr="00AB0C1A">
        <w:rPr>
          <w:rFonts w:ascii="標楷體" w:eastAsia="標楷體" w:hAnsi="標楷體" w:hint="eastAsia"/>
          <w:b/>
          <w:szCs w:val="32"/>
        </w:rPr>
        <w:t>規</w:t>
      </w:r>
      <w:proofErr w:type="gramEnd"/>
      <w:r w:rsidR="005277CC" w:rsidRPr="00AB0C1A">
        <w:rPr>
          <w:rFonts w:ascii="標楷體" w:eastAsia="標楷體" w:hAnsi="標楷體" w:hint="eastAsia"/>
          <w:b/>
          <w:szCs w:val="32"/>
        </w:rPr>
        <w:t>無人機採購，履約督導及保險規範尚有不足：</w:t>
      </w:r>
      <w:r w:rsidR="005277CC" w:rsidRPr="00AB0C1A">
        <w:rPr>
          <w:rFonts w:ascii="標楷體" w:eastAsia="標楷體" w:hAnsi="標楷體" w:hint="eastAsia"/>
          <w:bCs/>
          <w:szCs w:val="32"/>
        </w:rPr>
        <w:t>有關陸軍及海軍採購戰術型</w:t>
      </w:r>
      <w:r w:rsidR="00570EF5" w:rsidRPr="00AB0C1A">
        <w:rPr>
          <w:rFonts w:ascii="標楷體" w:eastAsia="標楷體" w:hAnsi="標楷體" w:hint="eastAsia"/>
          <w:bCs/>
          <w:szCs w:val="32"/>
        </w:rPr>
        <w:t>（</w:t>
      </w:r>
      <w:r w:rsidR="005277CC" w:rsidRPr="00AB0C1A">
        <w:rPr>
          <w:rFonts w:ascii="標楷體" w:eastAsia="標楷體" w:hAnsi="標楷體" w:hint="eastAsia"/>
          <w:bCs/>
          <w:szCs w:val="32"/>
        </w:rPr>
        <w:t>第二階段</w:t>
      </w:r>
      <w:r w:rsidR="00570EF5" w:rsidRPr="00AB0C1A">
        <w:rPr>
          <w:rFonts w:ascii="標楷體" w:eastAsia="標楷體" w:hAnsi="標楷體" w:hint="eastAsia"/>
          <w:bCs/>
          <w:szCs w:val="32"/>
        </w:rPr>
        <w:t>）</w:t>
      </w:r>
      <w:r w:rsidR="005277CC" w:rsidRPr="00AB0C1A">
        <w:rPr>
          <w:rFonts w:ascii="標楷體" w:eastAsia="標楷體" w:hAnsi="標楷體" w:hint="eastAsia"/>
          <w:bCs/>
          <w:szCs w:val="32"/>
        </w:rPr>
        <w:t>、</w:t>
      </w:r>
      <w:proofErr w:type="gramStart"/>
      <w:r w:rsidR="005277CC" w:rsidRPr="00AB0C1A">
        <w:rPr>
          <w:rFonts w:ascii="標楷體" w:eastAsia="標楷體" w:hAnsi="標楷體" w:hint="eastAsia"/>
          <w:bCs/>
          <w:szCs w:val="32"/>
        </w:rPr>
        <w:t>目獲型</w:t>
      </w:r>
      <w:proofErr w:type="gramEnd"/>
      <w:r w:rsidR="005277CC" w:rsidRPr="00AB0C1A">
        <w:rPr>
          <w:rFonts w:ascii="標楷體" w:eastAsia="標楷體" w:hAnsi="標楷體" w:hint="eastAsia"/>
          <w:bCs/>
          <w:szCs w:val="32"/>
        </w:rPr>
        <w:t>、微型、監</w:t>
      </w:r>
      <w:proofErr w:type="gramStart"/>
      <w:r w:rsidR="005277CC" w:rsidRPr="00AB0C1A">
        <w:rPr>
          <w:rFonts w:ascii="標楷體" w:eastAsia="標楷體" w:hAnsi="標楷體" w:hint="eastAsia"/>
          <w:bCs/>
          <w:szCs w:val="32"/>
        </w:rPr>
        <w:t>偵</w:t>
      </w:r>
      <w:proofErr w:type="gramEnd"/>
      <w:r w:rsidR="005277CC" w:rsidRPr="00AB0C1A">
        <w:rPr>
          <w:rFonts w:ascii="標楷體" w:eastAsia="標楷體" w:hAnsi="標楷體" w:hint="eastAsia"/>
          <w:bCs/>
          <w:szCs w:val="32"/>
        </w:rPr>
        <w:t>型等4類型軍用商</w:t>
      </w:r>
      <w:proofErr w:type="gramStart"/>
      <w:r w:rsidR="005277CC" w:rsidRPr="00AB0C1A">
        <w:rPr>
          <w:rFonts w:ascii="標楷體" w:eastAsia="標楷體" w:hAnsi="標楷體" w:hint="eastAsia"/>
          <w:bCs/>
          <w:szCs w:val="32"/>
        </w:rPr>
        <w:t>規</w:t>
      </w:r>
      <w:proofErr w:type="gramEnd"/>
      <w:r w:rsidR="005277CC" w:rsidRPr="00AB0C1A">
        <w:rPr>
          <w:rFonts w:ascii="標楷體" w:eastAsia="標楷體" w:hAnsi="標楷體" w:hint="eastAsia"/>
          <w:bCs/>
          <w:szCs w:val="32"/>
        </w:rPr>
        <w:t>無人機，已於</w:t>
      </w:r>
      <w:proofErr w:type="gramStart"/>
      <w:r w:rsidR="005277CC" w:rsidRPr="00AB0C1A">
        <w:rPr>
          <w:rFonts w:ascii="標楷體" w:eastAsia="標楷體" w:hAnsi="標楷體" w:hint="eastAsia"/>
          <w:bCs/>
          <w:szCs w:val="32"/>
        </w:rPr>
        <w:t>113年8月間決標</w:t>
      </w:r>
      <w:proofErr w:type="gramEnd"/>
      <w:r w:rsidR="005277CC" w:rsidRPr="00AB0C1A">
        <w:rPr>
          <w:rFonts w:ascii="標楷體" w:eastAsia="標楷體" w:hAnsi="標楷體" w:hint="eastAsia"/>
          <w:bCs/>
          <w:szCs w:val="32"/>
        </w:rPr>
        <w:t>，經查其採購作業執行情形，核有：（1）陸軍辦理戰術型（第二階段）、</w:t>
      </w:r>
      <w:proofErr w:type="gramStart"/>
      <w:r w:rsidR="005277CC" w:rsidRPr="00AB0C1A">
        <w:rPr>
          <w:rFonts w:ascii="標楷體" w:eastAsia="標楷體" w:hAnsi="標楷體" w:hint="eastAsia"/>
          <w:bCs/>
          <w:szCs w:val="32"/>
        </w:rPr>
        <w:t>目獲型</w:t>
      </w:r>
      <w:proofErr w:type="gramEnd"/>
      <w:r w:rsidR="005277CC" w:rsidRPr="00AB0C1A">
        <w:rPr>
          <w:rFonts w:ascii="標楷體" w:eastAsia="標楷體" w:hAnsi="標楷體" w:hint="eastAsia"/>
          <w:bCs/>
          <w:szCs w:val="32"/>
        </w:rPr>
        <w:t>及微型無人機等3項採購契約，未依國防部</w:t>
      </w:r>
      <w:r w:rsidR="004158F9" w:rsidRPr="00AB0C1A">
        <w:rPr>
          <w:rFonts w:ascii="標楷體" w:eastAsia="標楷體" w:hAnsi="標楷體" w:hint="eastAsia"/>
          <w:bCs/>
          <w:szCs w:val="32"/>
        </w:rPr>
        <w:t>「</w:t>
      </w:r>
      <w:r w:rsidR="005277CC" w:rsidRPr="00AB0C1A">
        <w:rPr>
          <w:rFonts w:ascii="標楷體" w:eastAsia="標楷體" w:hAnsi="標楷體" w:hint="eastAsia"/>
          <w:bCs/>
          <w:szCs w:val="32"/>
        </w:rPr>
        <w:t>大陸地區、香港、澳門產品認定及履約驗收作業指導</w:t>
      </w:r>
      <w:r w:rsidR="004158F9" w:rsidRPr="00AB0C1A">
        <w:rPr>
          <w:rFonts w:ascii="標楷體" w:eastAsia="標楷體" w:hAnsi="標楷體" w:hint="eastAsia"/>
          <w:bCs/>
          <w:szCs w:val="32"/>
        </w:rPr>
        <w:t>」</w:t>
      </w:r>
      <w:r w:rsidR="005277CC" w:rsidRPr="00AB0C1A">
        <w:rPr>
          <w:rFonts w:ascii="標楷體" w:eastAsia="標楷體" w:hAnsi="標楷體" w:hint="eastAsia"/>
          <w:bCs/>
          <w:szCs w:val="32"/>
        </w:rPr>
        <w:t>之規定，將物料訂購、簽收文件等納入履約督導檢查表，且未訂定抽樣、拆驗之數量或比率，以杜絕陸製品肇</w:t>
      </w:r>
      <w:proofErr w:type="gramStart"/>
      <w:r w:rsidR="005277CC" w:rsidRPr="00AB0C1A">
        <w:rPr>
          <w:rFonts w:ascii="標楷體" w:eastAsia="標楷體" w:hAnsi="標楷體" w:hint="eastAsia"/>
          <w:bCs/>
          <w:szCs w:val="32"/>
        </w:rPr>
        <w:t>生資安</w:t>
      </w:r>
      <w:proofErr w:type="gramEnd"/>
      <w:r w:rsidR="005277CC" w:rsidRPr="00AB0C1A">
        <w:rPr>
          <w:rFonts w:ascii="標楷體" w:eastAsia="標楷體" w:hAnsi="標楷體" w:hint="eastAsia"/>
          <w:bCs/>
          <w:szCs w:val="32"/>
        </w:rPr>
        <w:t>及裝備品質不佳之風險；（2）戰術型</w:t>
      </w:r>
      <w:r w:rsidR="00570EF5" w:rsidRPr="00AB0C1A">
        <w:rPr>
          <w:rFonts w:ascii="標楷體" w:eastAsia="標楷體" w:hAnsi="標楷體" w:hint="eastAsia"/>
          <w:bCs/>
          <w:szCs w:val="32"/>
        </w:rPr>
        <w:t>（</w:t>
      </w:r>
      <w:r w:rsidR="005277CC" w:rsidRPr="00AB0C1A">
        <w:rPr>
          <w:rFonts w:ascii="標楷體" w:eastAsia="標楷體" w:hAnsi="標楷體" w:hint="eastAsia"/>
          <w:bCs/>
          <w:szCs w:val="32"/>
        </w:rPr>
        <w:t>第二階段</w:t>
      </w:r>
      <w:r w:rsidR="00570EF5" w:rsidRPr="00AB0C1A">
        <w:rPr>
          <w:rFonts w:ascii="標楷體" w:eastAsia="標楷體" w:hAnsi="標楷體" w:hint="eastAsia"/>
          <w:bCs/>
          <w:szCs w:val="32"/>
        </w:rPr>
        <w:t>）</w:t>
      </w:r>
      <w:r w:rsidR="005277CC" w:rsidRPr="00AB0C1A">
        <w:rPr>
          <w:rFonts w:ascii="標楷體" w:eastAsia="標楷體" w:hAnsi="標楷體" w:hint="eastAsia"/>
          <w:bCs/>
          <w:szCs w:val="32"/>
        </w:rPr>
        <w:t>、微型、</w:t>
      </w:r>
      <w:proofErr w:type="gramStart"/>
      <w:r w:rsidR="005277CC" w:rsidRPr="00AB0C1A">
        <w:rPr>
          <w:rFonts w:ascii="標楷體" w:eastAsia="標楷體" w:hAnsi="標楷體" w:hint="eastAsia"/>
          <w:bCs/>
          <w:szCs w:val="32"/>
        </w:rPr>
        <w:t>目獲型</w:t>
      </w:r>
      <w:proofErr w:type="gramEnd"/>
      <w:r w:rsidR="005277CC" w:rsidRPr="00AB0C1A">
        <w:rPr>
          <w:rFonts w:ascii="標楷體" w:eastAsia="標楷體" w:hAnsi="標楷體" w:hint="eastAsia"/>
          <w:bCs/>
          <w:szCs w:val="32"/>
        </w:rPr>
        <w:t>、監</w:t>
      </w:r>
      <w:proofErr w:type="gramStart"/>
      <w:r w:rsidR="005277CC" w:rsidRPr="00AB0C1A">
        <w:rPr>
          <w:rFonts w:ascii="標楷體" w:eastAsia="標楷體" w:hAnsi="標楷體" w:hint="eastAsia"/>
          <w:bCs/>
          <w:szCs w:val="32"/>
        </w:rPr>
        <w:t>偵</w:t>
      </w:r>
      <w:proofErr w:type="gramEnd"/>
      <w:r w:rsidR="005277CC" w:rsidRPr="00AB0C1A">
        <w:rPr>
          <w:rFonts w:ascii="標楷體" w:eastAsia="標楷體" w:hAnsi="標楷體" w:hint="eastAsia"/>
          <w:bCs/>
          <w:szCs w:val="32"/>
        </w:rPr>
        <w:t>型等4類型無人機契約訂定廠商應於履約期間辦理投保第三人責任險，並於簽約日（113年8月26日）之次日起7日曆天內提供完成投保資料，</w:t>
      </w:r>
      <w:r w:rsidR="00153A97" w:rsidRPr="00AB0C1A">
        <w:rPr>
          <w:rFonts w:ascii="標楷體" w:eastAsia="標楷體" w:hAnsi="標楷體" w:hint="eastAsia"/>
          <w:bCs/>
          <w:szCs w:val="32"/>
        </w:rPr>
        <w:t>惟</w:t>
      </w:r>
      <w:r w:rsidR="005277CC" w:rsidRPr="00AB0C1A">
        <w:rPr>
          <w:rFonts w:ascii="標楷體" w:eastAsia="標楷體" w:hAnsi="標楷體" w:hint="eastAsia"/>
          <w:bCs/>
          <w:szCs w:val="32"/>
        </w:rPr>
        <w:t>廠商因產品尚未產製，未</w:t>
      </w:r>
      <w:r w:rsidR="00153A97" w:rsidRPr="00AB0C1A">
        <w:rPr>
          <w:rFonts w:ascii="標楷體" w:eastAsia="標楷體" w:hAnsi="標楷體" w:hint="eastAsia"/>
          <w:bCs/>
          <w:szCs w:val="32"/>
        </w:rPr>
        <w:t>能依契約完成投保事宜</w:t>
      </w:r>
      <w:r w:rsidR="005277CC" w:rsidRPr="00AB0C1A">
        <w:rPr>
          <w:rFonts w:ascii="標楷體" w:eastAsia="標楷體" w:hAnsi="標楷體" w:hint="eastAsia"/>
          <w:bCs/>
          <w:szCs w:val="32"/>
        </w:rPr>
        <w:t>，且</w:t>
      </w:r>
      <w:r w:rsidR="00153A97" w:rsidRPr="00AB0C1A">
        <w:rPr>
          <w:rFonts w:ascii="標楷體" w:eastAsia="標楷體" w:hAnsi="標楷體" w:hint="eastAsia"/>
          <w:bCs/>
          <w:szCs w:val="32"/>
        </w:rPr>
        <w:t>截至本部查核日（113年11月15日，下同）止，尚未與廠商完成修約，</w:t>
      </w:r>
      <w:r w:rsidR="005277CC" w:rsidRPr="00AB0C1A">
        <w:rPr>
          <w:rFonts w:ascii="標楷體" w:eastAsia="標楷體" w:hAnsi="標楷體" w:hint="eastAsia"/>
          <w:bCs/>
          <w:szCs w:val="32"/>
        </w:rPr>
        <w:t>規範投保</w:t>
      </w:r>
      <w:proofErr w:type="gramStart"/>
      <w:r w:rsidR="005277CC" w:rsidRPr="00AB0C1A">
        <w:rPr>
          <w:rFonts w:ascii="標楷體" w:eastAsia="標楷體" w:hAnsi="標楷體" w:hint="eastAsia"/>
          <w:bCs/>
          <w:szCs w:val="32"/>
        </w:rPr>
        <w:t>起迄</w:t>
      </w:r>
      <w:proofErr w:type="gramEnd"/>
      <w:r w:rsidR="005277CC" w:rsidRPr="00AB0C1A">
        <w:rPr>
          <w:rFonts w:ascii="標楷體" w:eastAsia="標楷體" w:hAnsi="標楷體" w:hint="eastAsia"/>
          <w:bCs/>
          <w:szCs w:val="32"/>
        </w:rPr>
        <w:t>日期，以涵蓋無人機使用期間發生事故之損害賠償，又未參照交通部民用航空局（下稱民航局）網站無</w:t>
      </w:r>
      <w:r w:rsidR="005277CC" w:rsidRPr="00AB0C1A">
        <w:rPr>
          <w:rFonts w:ascii="標楷體" w:eastAsia="標楷體" w:hAnsi="標楷體" w:hint="eastAsia"/>
          <w:bCs/>
          <w:szCs w:val="32"/>
        </w:rPr>
        <w:lastRenderedPageBreak/>
        <w:t>人機專區之註冊與操作</w:t>
      </w:r>
      <w:proofErr w:type="gramStart"/>
      <w:r w:rsidR="005277CC" w:rsidRPr="00AB0C1A">
        <w:rPr>
          <w:rFonts w:ascii="標楷體" w:eastAsia="標楷體" w:hAnsi="標楷體" w:hint="eastAsia"/>
          <w:bCs/>
          <w:szCs w:val="32"/>
        </w:rPr>
        <w:t>證篇載</w:t>
      </w:r>
      <w:proofErr w:type="gramEnd"/>
      <w:r w:rsidR="005277CC" w:rsidRPr="00AB0C1A">
        <w:rPr>
          <w:rFonts w:ascii="標楷體" w:eastAsia="標楷體" w:hAnsi="標楷體" w:hint="eastAsia"/>
          <w:bCs/>
          <w:szCs w:val="32"/>
        </w:rPr>
        <w:t>述，按無人機重量越重或飛行高度越高，造成人員傷害程度越大，針對各類型無人機重量及飛行高度，妥為擬訂合理之投保理賠金額</w:t>
      </w:r>
      <w:r w:rsidR="008E48C4" w:rsidRPr="00AB0C1A">
        <w:rPr>
          <w:rFonts w:ascii="標楷體" w:eastAsia="標楷體" w:hAnsi="標楷體" w:hint="eastAsia"/>
          <w:bCs/>
          <w:szCs w:val="32"/>
        </w:rPr>
        <w:t>等情事</w:t>
      </w:r>
      <w:r w:rsidR="005277CC" w:rsidRPr="00AB0C1A">
        <w:rPr>
          <w:rFonts w:ascii="標楷體" w:eastAsia="標楷體" w:hAnsi="標楷體" w:hint="eastAsia"/>
          <w:bCs/>
          <w:szCs w:val="32"/>
        </w:rPr>
        <w:t>，經函請陸軍司令部</w:t>
      </w:r>
      <w:proofErr w:type="gramStart"/>
      <w:r w:rsidR="005277CC" w:rsidRPr="00AB0C1A">
        <w:rPr>
          <w:rFonts w:ascii="標楷體" w:eastAsia="標楷體" w:hAnsi="標楷體" w:hint="eastAsia"/>
          <w:bCs/>
          <w:szCs w:val="32"/>
        </w:rPr>
        <w:t>研</w:t>
      </w:r>
      <w:proofErr w:type="gramEnd"/>
      <w:r w:rsidR="005277CC" w:rsidRPr="00AB0C1A">
        <w:rPr>
          <w:rFonts w:ascii="標楷體" w:eastAsia="標楷體" w:hAnsi="標楷體" w:hint="eastAsia"/>
          <w:bCs/>
          <w:szCs w:val="32"/>
        </w:rPr>
        <w:t>謀改善。據復：（1）</w:t>
      </w:r>
      <w:r w:rsidR="005277CC" w:rsidRPr="00AB0C1A">
        <w:rPr>
          <w:rFonts w:ascii="標楷體" w:eastAsia="標楷體" w:hAnsi="標楷體"/>
          <w:bCs/>
          <w:szCs w:val="32"/>
        </w:rPr>
        <w:t>後續</w:t>
      </w:r>
      <w:r w:rsidR="005277CC" w:rsidRPr="00AB0C1A">
        <w:rPr>
          <w:rFonts w:ascii="標楷體" w:eastAsia="標楷體" w:hAnsi="標楷體" w:hint="eastAsia"/>
          <w:bCs/>
          <w:szCs w:val="32"/>
        </w:rPr>
        <w:t>採購裝備</w:t>
      </w:r>
      <w:r w:rsidR="005277CC" w:rsidRPr="00AB0C1A">
        <w:rPr>
          <w:rFonts w:ascii="標楷體" w:eastAsia="標楷體" w:hAnsi="標楷體"/>
          <w:bCs/>
          <w:szCs w:val="32"/>
        </w:rPr>
        <w:t>將依</w:t>
      </w:r>
      <w:r w:rsidR="005277CC" w:rsidRPr="00AB0C1A">
        <w:rPr>
          <w:rFonts w:ascii="標楷體" w:eastAsia="標楷體" w:hAnsi="標楷體" w:hint="eastAsia"/>
          <w:bCs/>
          <w:szCs w:val="32"/>
        </w:rPr>
        <w:t>前揭</w:t>
      </w:r>
      <w:r w:rsidR="005277CC" w:rsidRPr="00AB0C1A">
        <w:rPr>
          <w:rFonts w:ascii="標楷體" w:eastAsia="標楷體" w:hAnsi="標楷體"/>
          <w:bCs/>
          <w:szCs w:val="32"/>
        </w:rPr>
        <w:t>作業指導</w:t>
      </w:r>
      <w:proofErr w:type="gramStart"/>
      <w:r w:rsidR="005277CC" w:rsidRPr="00AB0C1A">
        <w:rPr>
          <w:rFonts w:ascii="標楷體" w:eastAsia="標楷體" w:hAnsi="標楷體"/>
          <w:bCs/>
          <w:szCs w:val="32"/>
        </w:rPr>
        <w:t>繕</w:t>
      </w:r>
      <w:proofErr w:type="gramEnd"/>
      <w:r w:rsidR="005277CC" w:rsidRPr="00AB0C1A">
        <w:rPr>
          <w:rFonts w:ascii="標楷體" w:eastAsia="標楷體" w:hAnsi="標楷體"/>
          <w:bCs/>
          <w:szCs w:val="32"/>
        </w:rPr>
        <w:t>造履約督導檢查表，</w:t>
      </w:r>
      <w:r w:rsidR="005277CC" w:rsidRPr="00AB0C1A">
        <w:rPr>
          <w:rFonts w:ascii="標楷體" w:eastAsia="標楷體" w:hAnsi="標楷體" w:hint="eastAsia"/>
          <w:bCs/>
          <w:szCs w:val="32"/>
        </w:rPr>
        <w:t>對</w:t>
      </w:r>
      <w:r w:rsidR="005277CC" w:rsidRPr="00AB0C1A">
        <w:rPr>
          <w:rFonts w:ascii="標楷體" w:eastAsia="標楷體" w:hAnsi="標楷體"/>
          <w:bCs/>
          <w:szCs w:val="32"/>
        </w:rPr>
        <w:t>廠商實施履約督導，檢查零附件及產地來源等，另於裝備組裝前全項檢查廠商原料、物料訂購、產地證明文件等，經確認無虞後，始執行組裝作業，</w:t>
      </w:r>
      <w:r w:rsidR="005277CC" w:rsidRPr="00AB0C1A">
        <w:rPr>
          <w:rFonts w:ascii="標楷體" w:eastAsia="標楷體" w:hAnsi="標楷體" w:hint="eastAsia"/>
          <w:bCs/>
          <w:szCs w:val="32"/>
        </w:rPr>
        <w:t>以確保裝備品質；（2）將洽廠商辦理修約，並先行完成協調，調整第三人責任險投保期間為驗收合格後次日起2年，</w:t>
      </w:r>
      <w:r w:rsidR="005277CC" w:rsidRPr="00AB0C1A">
        <w:rPr>
          <w:rFonts w:ascii="標楷體" w:eastAsia="標楷體" w:hAnsi="標楷體" w:hint="eastAsia"/>
          <w:bCs/>
          <w:spacing w:val="-4"/>
          <w:szCs w:val="32"/>
        </w:rPr>
        <w:t>且投保理賠金額須符合民航局規定。</w:t>
      </w:r>
    </w:p>
    <w:p w14:paraId="01CA6A81" w14:textId="26D42B5C" w:rsidR="005277CC" w:rsidRPr="00AB0C1A" w:rsidRDefault="00165FAA" w:rsidP="008E48C4">
      <w:pPr>
        <w:overflowPunct w:val="0"/>
        <w:adjustRightInd w:val="0"/>
        <w:spacing w:line="440" w:lineRule="exact"/>
        <w:ind w:firstLineChars="450" w:firstLine="1081"/>
        <w:jc w:val="both"/>
        <w:rPr>
          <w:rFonts w:ascii="標楷體" w:eastAsia="標楷體" w:hAnsi="標楷體"/>
        </w:rPr>
      </w:pPr>
      <w:r w:rsidRPr="00AB0C1A">
        <w:rPr>
          <w:rFonts w:ascii="標楷體" w:eastAsia="標楷體" w:hAnsi="標楷體" w:hint="eastAsia"/>
          <w:b/>
        </w:rPr>
        <w:t xml:space="preserve">2.　</w:t>
      </w:r>
      <w:r w:rsidR="005277CC" w:rsidRPr="00AB0C1A">
        <w:rPr>
          <w:rFonts w:ascii="標楷體" w:eastAsia="標楷體" w:hAnsi="標楷體" w:hint="eastAsia"/>
          <w:b/>
          <w:szCs w:val="24"/>
        </w:rPr>
        <w:t>無人機人員訓練量能</w:t>
      </w:r>
      <w:r w:rsidR="005D0D76" w:rsidRPr="00AB0C1A">
        <w:rPr>
          <w:rFonts w:ascii="標楷體" w:eastAsia="標楷體" w:hAnsi="標楷體" w:hint="eastAsia"/>
          <w:b/>
          <w:szCs w:val="24"/>
        </w:rPr>
        <w:t>規劃</w:t>
      </w:r>
      <w:r w:rsidR="005277CC" w:rsidRPr="00AB0C1A">
        <w:rPr>
          <w:rFonts w:ascii="標楷體" w:eastAsia="標楷體" w:hAnsi="標楷體" w:hint="eastAsia"/>
          <w:b/>
          <w:szCs w:val="24"/>
        </w:rPr>
        <w:t>未</w:t>
      </w:r>
      <w:proofErr w:type="gramStart"/>
      <w:r w:rsidR="005277CC" w:rsidRPr="00AB0C1A">
        <w:rPr>
          <w:rFonts w:ascii="標楷體" w:eastAsia="標楷體" w:hAnsi="標楷體" w:hint="eastAsia"/>
          <w:b/>
          <w:szCs w:val="24"/>
        </w:rPr>
        <w:t>臻</w:t>
      </w:r>
      <w:proofErr w:type="gramEnd"/>
      <w:r w:rsidR="005277CC" w:rsidRPr="00AB0C1A">
        <w:rPr>
          <w:rFonts w:ascii="標楷體" w:eastAsia="標楷體" w:hAnsi="標楷體" w:hint="eastAsia"/>
          <w:b/>
          <w:szCs w:val="24"/>
        </w:rPr>
        <w:t>完備：</w:t>
      </w:r>
      <w:r w:rsidR="005277CC" w:rsidRPr="00AB0C1A">
        <w:rPr>
          <w:rFonts w:ascii="標楷體" w:eastAsia="標楷體" w:hAnsi="標楷體" w:hint="eastAsia"/>
          <w:szCs w:val="24"/>
        </w:rPr>
        <w:t>陸軍委託中科院產製100架戰術型無人機（第一階段），並委由</w:t>
      </w:r>
      <w:proofErr w:type="gramStart"/>
      <w:r w:rsidR="005277CC" w:rsidRPr="00AB0C1A">
        <w:rPr>
          <w:rFonts w:ascii="標楷體" w:eastAsia="標楷體" w:hAnsi="標楷體" w:hint="eastAsia"/>
          <w:szCs w:val="24"/>
        </w:rPr>
        <w:t>該院代訓</w:t>
      </w:r>
      <w:proofErr w:type="gramEnd"/>
      <w:r w:rsidR="005277CC" w:rsidRPr="00AB0C1A">
        <w:rPr>
          <w:rFonts w:ascii="標楷體" w:eastAsia="標楷體" w:hAnsi="標楷體" w:hint="eastAsia"/>
          <w:szCs w:val="24"/>
        </w:rPr>
        <w:t>，協助</w:t>
      </w:r>
      <w:proofErr w:type="gramStart"/>
      <w:r w:rsidR="005277CC" w:rsidRPr="00AB0C1A">
        <w:rPr>
          <w:rFonts w:ascii="標楷體" w:eastAsia="標楷體" w:hAnsi="標楷體" w:hint="eastAsia"/>
          <w:szCs w:val="24"/>
        </w:rPr>
        <w:t>無人機操控</w:t>
      </w:r>
      <w:proofErr w:type="gramEnd"/>
      <w:r w:rsidR="005277CC" w:rsidRPr="00AB0C1A">
        <w:rPr>
          <w:rFonts w:ascii="標楷體" w:eastAsia="標楷體" w:hAnsi="標楷體" w:hint="eastAsia"/>
          <w:szCs w:val="24"/>
        </w:rPr>
        <w:t>手取得操作證照</w:t>
      </w:r>
      <w:r w:rsidR="00570EF5" w:rsidRPr="00AB0C1A">
        <w:rPr>
          <w:rFonts w:ascii="標楷體" w:eastAsia="標楷體" w:hAnsi="標楷體" w:hint="eastAsia"/>
          <w:szCs w:val="24"/>
        </w:rPr>
        <w:t>（</w:t>
      </w:r>
      <w:r w:rsidR="005277CC" w:rsidRPr="00AB0C1A">
        <w:rPr>
          <w:rFonts w:ascii="標楷體" w:eastAsia="標楷體" w:hAnsi="標楷體" w:hint="eastAsia"/>
          <w:szCs w:val="24"/>
        </w:rPr>
        <w:t>按該型機重量，應取得專業高級</w:t>
      </w:r>
      <w:proofErr w:type="spellStart"/>
      <w:r w:rsidR="005277CC" w:rsidRPr="00AB0C1A">
        <w:rPr>
          <w:rFonts w:ascii="標楷體" w:eastAsia="標楷體" w:hAnsi="標楷體" w:hint="eastAsia"/>
          <w:szCs w:val="24"/>
        </w:rPr>
        <w:t>IIc</w:t>
      </w:r>
      <w:proofErr w:type="spellEnd"/>
      <w:r w:rsidR="005277CC" w:rsidRPr="00AB0C1A">
        <w:rPr>
          <w:rFonts w:ascii="標楷體" w:eastAsia="標楷體" w:hAnsi="標楷體" w:hint="eastAsia"/>
          <w:szCs w:val="24"/>
        </w:rPr>
        <w:t>證照，證照有效期限為2年，</w:t>
      </w:r>
      <w:proofErr w:type="gramStart"/>
      <w:r w:rsidR="005277CC" w:rsidRPr="00AB0C1A">
        <w:rPr>
          <w:rFonts w:ascii="標楷體" w:eastAsia="標楷體" w:hAnsi="標楷體" w:hint="eastAsia"/>
          <w:szCs w:val="24"/>
        </w:rPr>
        <w:t>嗣</w:t>
      </w:r>
      <w:proofErr w:type="gramEnd"/>
      <w:r w:rsidR="005277CC" w:rsidRPr="00AB0C1A">
        <w:rPr>
          <w:rFonts w:ascii="標楷體" w:eastAsia="標楷體" w:hAnsi="標楷體" w:hint="eastAsia"/>
          <w:szCs w:val="24"/>
        </w:rPr>
        <w:t>民航局113年11月14日修正為3年</w:t>
      </w:r>
      <w:r w:rsidR="00570EF5" w:rsidRPr="00AB0C1A">
        <w:rPr>
          <w:rFonts w:ascii="標楷體" w:eastAsia="標楷體" w:hAnsi="標楷體" w:hint="eastAsia"/>
          <w:szCs w:val="24"/>
        </w:rPr>
        <w:t>）</w:t>
      </w:r>
      <w:r w:rsidR="005277CC" w:rsidRPr="00AB0C1A">
        <w:rPr>
          <w:rFonts w:ascii="標楷體" w:eastAsia="標楷體" w:hAnsi="標楷體" w:hint="eastAsia"/>
          <w:szCs w:val="24"/>
        </w:rPr>
        <w:t>。經查陸軍無人機訓練與量能規劃及執行情形，核有：（1）112年4月至113年10月陸軍所屬單位計發生28起無人機事故，其中6起係因人員未依程序操作所致，又中科院依</w:t>
      </w:r>
      <w:proofErr w:type="gramStart"/>
      <w:r w:rsidR="005277CC" w:rsidRPr="00AB0C1A">
        <w:rPr>
          <w:rFonts w:ascii="標楷體" w:eastAsia="標楷體" w:hAnsi="標楷體" w:hint="eastAsia"/>
          <w:szCs w:val="24"/>
        </w:rPr>
        <w:t>接裝期程</w:t>
      </w:r>
      <w:proofErr w:type="gramEnd"/>
      <w:r w:rsidR="005277CC" w:rsidRPr="00AB0C1A">
        <w:rPr>
          <w:rFonts w:ascii="標楷體" w:eastAsia="標楷體" w:hAnsi="標楷體" w:hint="eastAsia"/>
          <w:szCs w:val="24"/>
        </w:rPr>
        <w:t>實施操</w:t>
      </w:r>
      <w:proofErr w:type="gramStart"/>
      <w:r w:rsidR="005277CC" w:rsidRPr="00AB0C1A">
        <w:rPr>
          <w:rFonts w:ascii="標楷體" w:eastAsia="標楷體" w:hAnsi="標楷體" w:hint="eastAsia"/>
          <w:szCs w:val="24"/>
        </w:rPr>
        <w:t>控手代訓</w:t>
      </w:r>
      <w:proofErr w:type="gramEnd"/>
      <w:r w:rsidR="005277CC" w:rsidRPr="00AB0C1A">
        <w:rPr>
          <w:rFonts w:ascii="標楷體" w:eastAsia="標楷體" w:hAnsi="標楷體" w:hint="eastAsia"/>
          <w:szCs w:val="24"/>
        </w:rPr>
        <w:t>，協助取得無人機操作之證照已陸續屆期，陸軍於</w:t>
      </w:r>
      <w:proofErr w:type="gramStart"/>
      <w:r w:rsidR="005277CC" w:rsidRPr="00AB0C1A">
        <w:rPr>
          <w:rFonts w:ascii="標楷體" w:eastAsia="標楷體" w:hAnsi="標楷體" w:hint="eastAsia"/>
          <w:szCs w:val="24"/>
        </w:rPr>
        <w:t>113</w:t>
      </w:r>
      <w:proofErr w:type="gramEnd"/>
      <w:r w:rsidR="005277CC" w:rsidRPr="00AB0C1A">
        <w:rPr>
          <w:rFonts w:ascii="標楷體" w:eastAsia="標楷體" w:hAnsi="標楷體" w:hint="eastAsia"/>
          <w:szCs w:val="24"/>
        </w:rPr>
        <w:t>年度委託中科院辦理專業高級</w:t>
      </w:r>
      <w:proofErr w:type="spellStart"/>
      <w:r w:rsidR="005277CC" w:rsidRPr="00AB0C1A">
        <w:rPr>
          <w:rFonts w:ascii="標楷體" w:eastAsia="標楷體" w:hAnsi="標楷體" w:hint="eastAsia"/>
          <w:szCs w:val="24"/>
        </w:rPr>
        <w:t>II</w:t>
      </w:r>
      <w:r w:rsidR="005277CC" w:rsidRPr="00AB0C1A">
        <w:rPr>
          <w:rFonts w:ascii="標楷體" w:eastAsia="標楷體" w:hAnsi="標楷體"/>
          <w:szCs w:val="24"/>
        </w:rPr>
        <w:t>c</w:t>
      </w:r>
      <w:proofErr w:type="spellEnd"/>
      <w:r w:rsidR="005277CC" w:rsidRPr="00AB0C1A">
        <w:rPr>
          <w:rFonts w:ascii="標楷體" w:eastAsia="標楷體" w:hAnsi="標楷體" w:hint="eastAsia"/>
          <w:szCs w:val="24"/>
        </w:rPr>
        <w:t>證照</w:t>
      </w:r>
      <w:proofErr w:type="gramStart"/>
      <w:r w:rsidR="005277CC" w:rsidRPr="00AB0C1A">
        <w:rPr>
          <w:rFonts w:ascii="標楷體" w:eastAsia="標楷體" w:hAnsi="標楷體" w:hint="eastAsia"/>
          <w:szCs w:val="24"/>
        </w:rPr>
        <w:t>換照班隊</w:t>
      </w:r>
      <w:proofErr w:type="gramEnd"/>
      <w:r w:rsidR="005277CC" w:rsidRPr="00AB0C1A">
        <w:rPr>
          <w:rFonts w:ascii="標楷體" w:eastAsia="標楷體" w:hAnsi="標楷體" w:hint="eastAsia"/>
          <w:szCs w:val="24"/>
        </w:rPr>
        <w:t>訓練，以陸軍第六軍團指揮部為例，</w:t>
      </w:r>
      <w:proofErr w:type="gramStart"/>
      <w:r w:rsidR="005277CC" w:rsidRPr="00AB0C1A">
        <w:rPr>
          <w:rFonts w:ascii="標楷體" w:eastAsia="標楷體" w:hAnsi="標楷體" w:hint="eastAsia"/>
          <w:szCs w:val="24"/>
        </w:rPr>
        <w:t>13名參訓人員</w:t>
      </w:r>
      <w:proofErr w:type="gramEnd"/>
      <w:r w:rsidR="005277CC" w:rsidRPr="00AB0C1A">
        <w:rPr>
          <w:rFonts w:ascii="標楷體" w:eastAsia="標楷體" w:hAnsi="標楷體" w:hint="eastAsia"/>
          <w:szCs w:val="24"/>
        </w:rPr>
        <w:t>中僅1人換照成功，</w:t>
      </w:r>
      <w:proofErr w:type="gramStart"/>
      <w:r w:rsidR="005277CC" w:rsidRPr="00AB0C1A">
        <w:rPr>
          <w:rFonts w:ascii="標楷體" w:eastAsia="標楷體" w:hAnsi="標楷體" w:hint="eastAsia"/>
          <w:szCs w:val="24"/>
        </w:rPr>
        <w:t>參訓人員</w:t>
      </w:r>
      <w:proofErr w:type="gramEnd"/>
      <w:r w:rsidR="005277CC" w:rsidRPr="00AB0C1A">
        <w:rPr>
          <w:rFonts w:ascii="標楷體" w:eastAsia="標楷體" w:hAnsi="標楷體" w:hint="eastAsia"/>
          <w:szCs w:val="24"/>
        </w:rPr>
        <w:t>訓練成效欠佳，且截至本部查核日止，僅2人之證照仍有效；（2）</w:t>
      </w:r>
      <w:r w:rsidR="001440D3" w:rsidRPr="00AB0C1A">
        <w:rPr>
          <w:rFonts w:ascii="標楷體" w:eastAsia="標楷體" w:hAnsi="標楷體" w:hint="eastAsia"/>
          <w:szCs w:val="24"/>
        </w:rPr>
        <w:t>截至113年9月底止，</w:t>
      </w:r>
      <w:r w:rsidR="005277CC" w:rsidRPr="00AB0C1A">
        <w:rPr>
          <w:rFonts w:ascii="標楷體" w:eastAsia="標楷體" w:hAnsi="標楷體" w:hint="eastAsia"/>
          <w:szCs w:val="24"/>
        </w:rPr>
        <w:t>陸軍所屬單位聯兵營監</w:t>
      </w:r>
      <w:proofErr w:type="gramStart"/>
      <w:r w:rsidR="005277CC" w:rsidRPr="00AB0C1A">
        <w:rPr>
          <w:rFonts w:ascii="標楷體" w:eastAsia="標楷體" w:hAnsi="標楷體" w:hint="eastAsia"/>
          <w:szCs w:val="24"/>
        </w:rPr>
        <w:t>偵</w:t>
      </w:r>
      <w:proofErr w:type="gramEnd"/>
      <w:r w:rsidR="005277CC" w:rsidRPr="00AB0C1A">
        <w:rPr>
          <w:rFonts w:ascii="標楷體" w:eastAsia="標楷體" w:hAnsi="標楷體" w:hint="eastAsia"/>
          <w:szCs w:val="24"/>
        </w:rPr>
        <w:t>排無人</w:t>
      </w:r>
      <w:proofErr w:type="gramStart"/>
      <w:r w:rsidR="005277CC" w:rsidRPr="00AB0C1A">
        <w:rPr>
          <w:rFonts w:ascii="標楷體" w:eastAsia="標楷體" w:hAnsi="標楷體" w:hint="eastAsia"/>
          <w:szCs w:val="24"/>
        </w:rPr>
        <w:t>機操控手計</w:t>
      </w:r>
      <w:proofErr w:type="gramEnd"/>
      <w:r w:rsidR="005277CC" w:rsidRPr="00AB0C1A">
        <w:rPr>
          <w:rFonts w:ascii="標楷體" w:eastAsia="標楷體" w:hAnsi="標楷體" w:hint="eastAsia"/>
          <w:szCs w:val="24"/>
        </w:rPr>
        <w:t>86人，其中有25人（29.07％）</w:t>
      </w:r>
      <w:r w:rsidR="001440D3" w:rsidRPr="00AB0C1A">
        <w:rPr>
          <w:rFonts w:ascii="標楷體" w:eastAsia="標楷體" w:hAnsi="標楷體" w:hint="eastAsia"/>
          <w:szCs w:val="24"/>
        </w:rPr>
        <w:t>113年9月份</w:t>
      </w:r>
      <w:proofErr w:type="gramStart"/>
      <w:r w:rsidR="005277CC" w:rsidRPr="00AB0C1A">
        <w:rPr>
          <w:rFonts w:ascii="標楷體" w:eastAsia="標楷體" w:hAnsi="標楷體" w:hint="eastAsia"/>
          <w:szCs w:val="24"/>
        </w:rPr>
        <w:t>複</w:t>
      </w:r>
      <w:proofErr w:type="gramEnd"/>
      <w:r w:rsidR="005277CC" w:rsidRPr="00AB0C1A">
        <w:rPr>
          <w:rFonts w:ascii="標楷體" w:eastAsia="標楷體" w:hAnsi="標楷體" w:hint="eastAsia"/>
          <w:szCs w:val="24"/>
        </w:rPr>
        <w:t>訓時數未達陸軍113年部隊訓練計畫大綱，每月不得少於4小時之規定標準，又陸軍為滿足夜間</w:t>
      </w:r>
      <w:proofErr w:type="gramStart"/>
      <w:r w:rsidR="005277CC" w:rsidRPr="00AB0C1A">
        <w:rPr>
          <w:rFonts w:ascii="標楷體" w:eastAsia="標楷體" w:hAnsi="標楷體" w:hint="eastAsia"/>
          <w:szCs w:val="24"/>
        </w:rPr>
        <w:t>偵蒐</w:t>
      </w:r>
      <w:proofErr w:type="gramEnd"/>
      <w:r w:rsidR="005277CC" w:rsidRPr="00AB0C1A">
        <w:rPr>
          <w:rFonts w:ascii="標楷體" w:eastAsia="標楷體" w:hAnsi="標楷體" w:hint="eastAsia"/>
          <w:szCs w:val="24"/>
        </w:rPr>
        <w:t>任務，於</w:t>
      </w:r>
      <w:proofErr w:type="gramStart"/>
      <w:r w:rsidR="005277CC" w:rsidRPr="00AB0C1A">
        <w:rPr>
          <w:rFonts w:ascii="標楷體" w:eastAsia="標楷體" w:hAnsi="標楷體" w:hint="eastAsia"/>
          <w:szCs w:val="24"/>
        </w:rPr>
        <w:t>113</w:t>
      </w:r>
      <w:proofErr w:type="gramEnd"/>
      <w:r w:rsidR="005277CC" w:rsidRPr="00AB0C1A">
        <w:rPr>
          <w:rFonts w:ascii="標楷體" w:eastAsia="標楷體" w:hAnsi="標楷體" w:hint="eastAsia"/>
          <w:szCs w:val="24"/>
        </w:rPr>
        <w:t>年度委中科院開辦無人機夜航訓練班隊，</w:t>
      </w:r>
      <w:proofErr w:type="gramStart"/>
      <w:r w:rsidR="005277CC" w:rsidRPr="00AB0C1A">
        <w:rPr>
          <w:rFonts w:ascii="標楷體" w:eastAsia="標楷體" w:hAnsi="標楷體" w:hint="eastAsia"/>
          <w:szCs w:val="24"/>
        </w:rPr>
        <w:t>惟前揭無人機操控</w:t>
      </w:r>
      <w:proofErr w:type="gramEnd"/>
      <w:r w:rsidR="005277CC" w:rsidRPr="00AB0C1A">
        <w:rPr>
          <w:rFonts w:ascii="標楷體" w:eastAsia="標楷體" w:hAnsi="標楷體" w:hint="eastAsia"/>
          <w:szCs w:val="24"/>
        </w:rPr>
        <w:t>手86人，</w:t>
      </w:r>
      <w:proofErr w:type="gramStart"/>
      <w:r w:rsidR="005277CC" w:rsidRPr="00AB0C1A">
        <w:rPr>
          <w:rFonts w:ascii="標楷體" w:eastAsia="標楷體" w:hAnsi="標楷體" w:hint="eastAsia"/>
          <w:szCs w:val="24"/>
        </w:rPr>
        <w:t>符合參訓資格</w:t>
      </w:r>
      <w:proofErr w:type="gramEnd"/>
      <w:r w:rsidR="005277CC" w:rsidRPr="00AB0C1A">
        <w:rPr>
          <w:rFonts w:ascii="標楷體" w:eastAsia="標楷體" w:hAnsi="標楷體" w:hint="eastAsia"/>
          <w:szCs w:val="24"/>
        </w:rPr>
        <w:t>者計36人，</w:t>
      </w:r>
      <w:proofErr w:type="gramStart"/>
      <w:r w:rsidR="005277CC" w:rsidRPr="00AB0C1A">
        <w:rPr>
          <w:rFonts w:ascii="標楷體" w:eastAsia="標楷體" w:hAnsi="標楷體" w:hint="eastAsia"/>
          <w:szCs w:val="24"/>
        </w:rPr>
        <w:t>實際參訓並</w:t>
      </w:r>
      <w:proofErr w:type="gramEnd"/>
      <w:r w:rsidR="005277CC" w:rsidRPr="00AB0C1A">
        <w:rPr>
          <w:rFonts w:ascii="標楷體" w:eastAsia="標楷體" w:hAnsi="標楷體" w:hint="eastAsia"/>
          <w:szCs w:val="24"/>
        </w:rPr>
        <w:t>取得夜航資格者僅6人，恐影響夜間</w:t>
      </w:r>
      <w:proofErr w:type="gramStart"/>
      <w:r w:rsidR="005277CC" w:rsidRPr="00AB0C1A">
        <w:rPr>
          <w:rFonts w:ascii="標楷體" w:eastAsia="標楷體" w:hAnsi="標楷體" w:hint="eastAsia"/>
          <w:szCs w:val="24"/>
        </w:rPr>
        <w:t>偵蒐</w:t>
      </w:r>
      <w:proofErr w:type="gramEnd"/>
      <w:r w:rsidR="005277CC" w:rsidRPr="00AB0C1A">
        <w:rPr>
          <w:rFonts w:ascii="標楷體" w:eastAsia="標楷體" w:hAnsi="標楷體" w:hint="eastAsia"/>
          <w:szCs w:val="24"/>
        </w:rPr>
        <w:t>任務；（3）陸軍於113年7月成立無人機訓練中心，規劃</w:t>
      </w:r>
      <w:proofErr w:type="gramStart"/>
      <w:r w:rsidR="005277CC" w:rsidRPr="00AB0C1A">
        <w:rPr>
          <w:rFonts w:ascii="標楷體" w:eastAsia="標楷體" w:hAnsi="標楷體" w:hint="eastAsia"/>
          <w:szCs w:val="24"/>
        </w:rPr>
        <w:t>年度訓額</w:t>
      </w:r>
      <w:proofErr w:type="gramEnd"/>
      <w:r w:rsidR="005277CC" w:rsidRPr="00AB0C1A">
        <w:rPr>
          <w:rFonts w:ascii="標楷體" w:eastAsia="標楷體" w:hAnsi="標楷體" w:hint="eastAsia"/>
          <w:szCs w:val="24"/>
        </w:rPr>
        <w:t>300人，惟陸軍114及</w:t>
      </w:r>
      <w:proofErr w:type="gramStart"/>
      <w:r w:rsidR="005277CC" w:rsidRPr="00AB0C1A">
        <w:rPr>
          <w:rFonts w:ascii="標楷體" w:eastAsia="標楷體" w:hAnsi="標楷體" w:hint="eastAsia"/>
          <w:szCs w:val="24"/>
        </w:rPr>
        <w:t>115</w:t>
      </w:r>
      <w:proofErr w:type="gramEnd"/>
      <w:r w:rsidR="005277CC" w:rsidRPr="00AB0C1A">
        <w:rPr>
          <w:rFonts w:ascii="標楷體" w:eastAsia="標楷體" w:hAnsi="標楷體" w:hint="eastAsia"/>
          <w:szCs w:val="24"/>
        </w:rPr>
        <w:t>年度陸續接裝之軍用商</w:t>
      </w:r>
      <w:proofErr w:type="gramStart"/>
      <w:r w:rsidR="005277CC" w:rsidRPr="00AB0C1A">
        <w:rPr>
          <w:rFonts w:ascii="標楷體" w:eastAsia="標楷體" w:hAnsi="標楷體" w:hint="eastAsia"/>
          <w:szCs w:val="24"/>
        </w:rPr>
        <w:t>規</w:t>
      </w:r>
      <w:proofErr w:type="gramEnd"/>
      <w:r w:rsidR="005277CC" w:rsidRPr="00AB0C1A">
        <w:rPr>
          <w:rFonts w:ascii="標楷體" w:eastAsia="標楷體" w:hAnsi="標楷體" w:hint="eastAsia"/>
          <w:szCs w:val="24"/>
        </w:rPr>
        <w:t>無人機，</w:t>
      </w:r>
      <w:proofErr w:type="gramStart"/>
      <w:r w:rsidR="005277CC" w:rsidRPr="00AB0C1A">
        <w:rPr>
          <w:rFonts w:ascii="標楷體" w:eastAsia="標楷體" w:hAnsi="標楷體" w:hint="eastAsia"/>
          <w:szCs w:val="24"/>
        </w:rPr>
        <w:t>需操控手逾</w:t>
      </w:r>
      <w:proofErr w:type="gramEnd"/>
      <w:r w:rsidR="005277CC" w:rsidRPr="00AB0C1A">
        <w:rPr>
          <w:rFonts w:ascii="標楷體" w:eastAsia="標楷體" w:hAnsi="標楷體" w:hint="eastAsia"/>
          <w:szCs w:val="24"/>
        </w:rPr>
        <w:t>千人，訓練量能顯有不足，又陸軍規劃取得民航局認證之考照場地（原地考照）計4座，惟截至113年11月底止，尚未完成申請作業，相關訓練規劃與需求存有落差</w:t>
      </w:r>
      <w:r w:rsidR="008E48C4" w:rsidRPr="00AB0C1A">
        <w:rPr>
          <w:rFonts w:ascii="標楷體" w:eastAsia="標楷體" w:hAnsi="標楷體" w:hint="eastAsia"/>
          <w:szCs w:val="24"/>
        </w:rPr>
        <w:t>等情事</w:t>
      </w:r>
      <w:r w:rsidR="005277CC" w:rsidRPr="00AB0C1A">
        <w:rPr>
          <w:rFonts w:ascii="標楷體" w:eastAsia="標楷體" w:hAnsi="標楷體" w:hint="eastAsia"/>
          <w:szCs w:val="24"/>
        </w:rPr>
        <w:t>，經函請陸軍司令部</w:t>
      </w:r>
      <w:proofErr w:type="gramStart"/>
      <w:r w:rsidR="008E48C4" w:rsidRPr="00AB0C1A">
        <w:rPr>
          <w:rFonts w:ascii="標楷體" w:eastAsia="標楷體" w:hAnsi="標楷體" w:hint="eastAsia"/>
          <w:szCs w:val="24"/>
        </w:rPr>
        <w:t>研</w:t>
      </w:r>
      <w:proofErr w:type="gramEnd"/>
      <w:r w:rsidR="008E48C4" w:rsidRPr="00AB0C1A">
        <w:rPr>
          <w:rFonts w:ascii="標楷體" w:eastAsia="標楷體" w:hAnsi="標楷體" w:hint="eastAsia"/>
          <w:szCs w:val="24"/>
        </w:rPr>
        <w:t>謀改善</w:t>
      </w:r>
      <w:r w:rsidR="005277CC" w:rsidRPr="00AB0C1A">
        <w:rPr>
          <w:rFonts w:ascii="標楷體" w:eastAsia="標楷體" w:hAnsi="標楷體" w:hint="eastAsia"/>
          <w:szCs w:val="24"/>
        </w:rPr>
        <w:t>。據復：（1）</w:t>
      </w:r>
      <w:r w:rsidR="005277CC" w:rsidRPr="00AB0C1A">
        <w:rPr>
          <w:rFonts w:ascii="標楷體" w:eastAsia="標楷體" w:hAnsi="標楷體" w:hint="eastAsia"/>
        </w:rPr>
        <w:t>已</w:t>
      </w:r>
      <w:r w:rsidR="005277CC" w:rsidRPr="00AB0C1A">
        <w:rPr>
          <w:rFonts w:ascii="標楷體" w:eastAsia="標楷體" w:hAnsi="標楷體" w:hint="eastAsia"/>
          <w:szCs w:val="24"/>
        </w:rPr>
        <w:t>於114年1月修訂「載具單位操作手冊」，</w:t>
      </w:r>
      <w:proofErr w:type="gramStart"/>
      <w:r w:rsidR="005277CC" w:rsidRPr="00AB0C1A">
        <w:rPr>
          <w:rFonts w:ascii="標楷體" w:eastAsia="標楷體" w:hAnsi="標楷體" w:hint="eastAsia"/>
          <w:szCs w:val="24"/>
        </w:rPr>
        <w:t>供操控</w:t>
      </w:r>
      <w:proofErr w:type="gramEnd"/>
      <w:r w:rsidR="005277CC" w:rsidRPr="00AB0C1A">
        <w:rPr>
          <w:rFonts w:ascii="標楷體" w:eastAsia="標楷體" w:hAnsi="標楷體" w:hint="eastAsia"/>
          <w:szCs w:val="24"/>
        </w:rPr>
        <w:t>手遵循，</w:t>
      </w:r>
      <w:r w:rsidR="005D0D76" w:rsidRPr="00AB0C1A">
        <w:rPr>
          <w:rFonts w:ascii="標楷體" w:eastAsia="標楷體" w:hAnsi="標楷體" w:hint="eastAsia"/>
          <w:szCs w:val="24"/>
        </w:rPr>
        <w:t>並檢討將</w:t>
      </w:r>
      <w:r w:rsidR="005277CC" w:rsidRPr="00AB0C1A">
        <w:rPr>
          <w:rFonts w:ascii="標楷體" w:eastAsia="標楷體" w:hAnsi="標楷體" w:hint="eastAsia"/>
          <w:szCs w:val="24"/>
        </w:rPr>
        <w:t>無人機換照考試</w:t>
      </w:r>
      <w:proofErr w:type="gramStart"/>
      <w:r w:rsidR="005277CC" w:rsidRPr="00AB0C1A">
        <w:rPr>
          <w:rFonts w:ascii="標楷體" w:eastAsia="標楷體" w:hAnsi="標楷體" w:hint="eastAsia"/>
          <w:szCs w:val="24"/>
        </w:rPr>
        <w:t>鑑</w:t>
      </w:r>
      <w:proofErr w:type="gramEnd"/>
      <w:r w:rsidR="005277CC" w:rsidRPr="00AB0C1A">
        <w:rPr>
          <w:rFonts w:ascii="標楷體" w:eastAsia="標楷體" w:hAnsi="標楷體" w:hint="eastAsia"/>
          <w:szCs w:val="24"/>
        </w:rPr>
        <w:t>測項目納入駐地訓練要項實施；（2）將加強執行無人機飛行訓練，及協調中科院研討後續流路規劃，以增進人員夜間操作職能；（3）無人機訓練中心</w:t>
      </w:r>
      <w:proofErr w:type="gramStart"/>
      <w:r w:rsidR="005277CC" w:rsidRPr="00AB0C1A">
        <w:rPr>
          <w:rFonts w:ascii="標楷體" w:eastAsia="標楷體" w:hAnsi="標楷體" w:hint="eastAsia"/>
          <w:szCs w:val="24"/>
        </w:rPr>
        <w:t>114</w:t>
      </w:r>
      <w:proofErr w:type="gramEnd"/>
      <w:r w:rsidR="005277CC" w:rsidRPr="00AB0C1A">
        <w:rPr>
          <w:rFonts w:ascii="標楷體" w:eastAsia="標楷體" w:hAnsi="標楷體" w:hint="eastAsia"/>
          <w:szCs w:val="24"/>
        </w:rPr>
        <w:t>年度因應戰場環境需求增開飛行訓練班，計畫</w:t>
      </w:r>
      <w:proofErr w:type="gramStart"/>
      <w:r w:rsidR="005277CC" w:rsidRPr="00AB0C1A">
        <w:rPr>
          <w:rFonts w:ascii="標楷體" w:eastAsia="標楷體" w:hAnsi="標楷體" w:hint="eastAsia"/>
          <w:szCs w:val="24"/>
        </w:rPr>
        <w:t>年訓量</w:t>
      </w:r>
      <w:proofErr w:type="gramEnd"/>
      <w:r w:rsidR="005277CC" w:rsidRPr="00AB0C1A">
        <w:rPr>
          <w:rFonts w:ascii="標楷體" w:eastAsia="標楷體" w:hAnsi="標楷體" w:hint="eastAsia"/>
          <w:szCs w:val="24"/>
        </w:rPr>
        <w:t>1,160員，可滿足陸軍各部隊無人</w:t>
      </w:r>
      <w:proofErr w:type="gramStart"/>
      <w:r w:rsidR="005277CC" w:rsidRPr="00AB0C1A">
        <w:rPr>
          <w:rFonts w:ascii="標楷體" w:eastAsia="標楷體" w:hAnsi="標楷體" w:hint="eastAsia"/>
          <w:szCs w:val="24"/>
        </w:rPr>
        <w:t>機操控手派訓</w:t>
      </w:r>
      <w:proofErr w:type="gramEnd"/>
      <w:r w:rsidR="005277CC" w:rsidRPr="00AB0C1A">
        <w:rPr>
          <w:rFonts w:ascii="標楷體" w:eastAsia="標楷體" w:hAnsi="標楷體" w:hint="eastAsia"/>
          <w:szCs w:val="24"/>
        </w:rPr>
        <w:t>需求，另已規劃於</w:t>
      </w:r>
      <w:proofErr w:type="gramStart"/>
      <w:r w:rsidR="005277CC" w:rsidRPr="00AB0C1A">
        <w:rPr>
          <w:rFonts w:ascii="標楷體" w:eastAsia="標楷體" w:hAnsi="標楷體" w:hint="eastAsia"/>
          <w:szCs w:val="24"/>
        </w:rPr>
        <w:t>114</w:t>
      </w:r>
      <w:proofErr w:type="gramEnd"/>
      <w:r w:rsidR="005277CC" w:rsidRPr="00AB0C1A">
        <w:rPr>
          <w:rFonts w:ascii="標楷體" w:eastAsia="標楷體" w:hAnsi="標楷體" w:hint="eastAsia"/>
          <w:szCs w:val="24"/>
        </w:rPr>
        <w:t>年度</w:t>
      </w:r>
      <w:proofErr w:type="gramStart"/>
      <w:r w:rsidR="005277CC" w:rsidRPr="00AB0C1A">
        <w:rPr>
          <w:rFonts w:ascii="標楷體" w:eastAsia="標楷體" w:hAnsi="標楷體" w:hint="eastAsia"/>
          <w:szCs w:val="24"/>
        </w:rPr>
        <w:t>辦理訓場</w:t>
      </w:r>
      <w:proofErr w:type="gramEnd"/>
      <w:r w:rsidR="005277CC" w:rsidRPr="00AB0C1A">
        <w:rPr>
          <w:rFonts w:ascii="標楷體" w:eastAsia="標楷體" w:hAnsi="標楷體" w:hint="eastAsia"/>
          <w:szCs w:val="24"/>
        </w:rPr>
        <w:t>整修委託設計，預計</w:t>
      </w:r>
      <w:proofErr w:type="gramStart"/>
      <w:r w:rsidR="005277CC" w:rsidRPr="00AB0C1A">
        <w:rPr>
          <w:rFonts w:ascii="標楷體" w:eastAsia="標楷體" w:hAnsi="標楷體" w:hint="eastAsia"/>
          <w:szCs w:val="24"/>
        </w:rPr>
        <w:t>115</w:t>
      </w:r>
      <w:proofErr w:type="gramEnd"/>
      <w:r w:rsidR="005277CC" w:rsidRPr="00AB0C1A">
        <w:rPr>
          <w:rFonts w:ascii="標楷體" w:eastAsia="標楷體" w:hAnsi="標楷體" w:hint="eastAsia"/>
          <w:szCs w:val="24"/>
        </w:rPr>
        <w:t>年度完成5座（較原規劃增加1座）無人機訓練及考照場所整建。</w:t>
      </w:r>
    </w:p>
    <w:p w14:paraId="5C2E9301" w14:textId="407A7D1D" w:rsidR="005277CC" w:rsidRPr="00AB0C1A" w:rsidRDefault="005277CC" w:rsidP="008E48C4">
      <w:pPr>
        <w:overflowPunct w:val="0"/>
        <w:adjustRightInd w:val="0"/>
        <w:spacing w:line="420" w:lineRule="exact"/>
        <w:ind w:firstLineChars="450" w:firstLine="1081"/>
        <w:jc w:val="both"/>
        <w:rPr>
          <w:rFonts w:ascii="標楷體" w:eastAsia="標楷體" w:hAnsi="標楷體"/>
          <w:szCs w:val="24"/>
        </w:rPr>
      </w:pPr>
      <w:r w:rsidRPr="00AB0C1A">
        <w:rPr>
          <w:rFonts w:ascii="標楷體" w:eastAsia="標楷體" w:hAnsi="標楷體" w:hint="eastAsia"/>
          <w:b/>
        </w:rPr>
        <w:t xml:space="preserve">3.　</w:t>
      </w:r>
      <w:r w:rsidRPr="00AB0C1A">
        <w:rPr>
          <w:rFonts w:ascii="標楷體" w:eastAsia="標楷體" w:hAnsi="標楷體" w:hint="eastAsia"/>
          <w:b/>
          <w:szCs w:val="24"/>
        </w:rPr>
        <w:t>陸軍戰術型無人機後勤維保規劃與預算編列時程未能配合：</w:t>
      </w:r>
      <w:r w:rsidRPr="00AB0C1A">
        <w:rPr>
          <w:rFonts w:ascii="標楷體" w:eastAsia="標楷體" w:hAnsi="標楷體" w:hint="eastAsia"/>
          <w:szCs w:val="24"/>
        </w:rPr>
        <w:t>陸軍</w:t>
      </w:r>
      <w:r w:rsidR="00CD568C" w:rsidRPr="00AB0C1A">
        <w:rPr>
          <w:rFonts w:ascii="標楷體" w:eastAsia="標楷體" w:hAnsi="標楷體" w:hint="eastAsia"/>
          <w:szCs w:val="24"/>
        </w:rPr>
        <w:t>委</w:t>
      </w:r>
      <w:r w:rsidRPr="00AB0C1A">
        <w:rPr>
          <w:rFonts w:ascii="標楷體" w:eastAsia="標楷體" w:hAnsi="標楷體" w:hint="eastAsia"/>
          <w:szCs w:val="24"/>
        </w:rPr>
        <w:t>中科院</w:t>
      </w:r>
      <w:r w:rsidR="004D1F58" w:rsidRPr="00AB0C1A">
        <w:rPr>
          <w:rFonts w:ascii="標楷體" w:eastAsia="標楷體" w:hAnsi="標楷體" w:hint="eastAsia"/>
          <w:szCs w:val="24"/>
        </w:rPr>
        <w:t>產製</w:t>
      </w:r>
      <w:r w:rsidRPr="00AB0C1A">
        <w:rPr>
          <w:rFonts w:ascii="標楷體" w:eastAsia="標楷體" w:hAnsi="標楷體" w:hint="eastAsia"/>
          <w:szCs w:val="24"/>
        </w:rPr>
        <w:t>戰術型無人機（第一階段）及維保所需零附件，</w:t>
      </w:r>
      <w:proofErr w:type="gramStart"/>
      <w:r w:rsidRPr="00AB0C1A">
        <w:rPr>
          <w:rFonts w:ascii="標楷體" w:eastAsia="標楷體" w:hAnsi="標楷體" w:hint="eastAsia"/>
          <w:szCs w:val="24"/>
        </w:rPr>
        <w:t>預劃單位</w:t>
      </w:r>
      <w:proofErr w:type="gramEnd"/>
      <w:r w:rsidRPr="00AB0C1A">
        <w:rPr>
          <w:rFonts w:ascii="標楷體" w:eastAsia="標楷體" w:hAnsi="標楷體" w:hint="eastAsia"/>
          <w:szCs w:val="24"/>
        </w:rPr>
        <w:t>保養（O級）由接裝單位負責，野戰保修（I級）及基地翻修（D級）由陸軍自建或委中科院執行，並於112年9月前分批完成</w:t>
      </w:r>
      <w:r w:rsidR="004158F9" w:rsidRPr="00AB0C1A">
        <w:rPr>
          <w:rFonts w:ascii="標楷體" w:eastAsia="標楷體" w:hAnsi="標楷體" w:hint="eastAsia"/>
          <w:szCs w:val="24"/>
        </w:rPr>
        <w:t>裝備</w:t>
      </w:r>
      <w:r w:rsidRPr="00AB0C1A">
        <w:rPr>
          <w:rFonts w:ascii="標楷體" w:eastAsia="標楷體" w:hAnsi="標楷體" w:hint="eastAsia"/>
          <w:szCs w:val="24"/>
        </w:rPr>
        <w:t>接裝，保固期間介於114年1至10月</w:t>
      </w:r>
      <w:r w:rsidR="00747A62" w:rsidRPr="00AB0C1A">
        <w:rPr>
          <w:rFonts w:ascii="標楷體" w:eastAsia="標楷體" w:hAnsi="標楷體" w:hint="eastAsia"/>
          <w:szCs w:val="24"/>
        </w:rPr>
        <w:t>（表</w:t>
      </w:r>
      <w:r w:rsidR="00EF6008" w:rsidRPr="00AB0C1A">
        <w:rPr>
          <w:rFonts w:ascii="標楷體" w:eastAsia="標楷體" w:hAnsi="標楷體" w:hint="eastAsia"/>
          <w:szCs w:val="24"/>
        </w:rPr>
        <w:t>4</w:t>
      </w:r>
      <w:r w:rsidR="00747A62" w:rsidRPr="00AB0C1A">
        <w:rPr>
          <w:rFonts w:ascii="標楷體" w:eastAsia="標楷體" w:hAnsi="標楷體" w:hint="eastAsia"/>
          <w:szCs w:val="24"/>
        </w:rPr>
        <w:t>）</w:t>
      </w:r>
      <w:r w:rsidR="004158F9" w:rsidRPr="00AB0C1A">
        <w:rPr>
          <w:rFonts w:ascii="標楷體" w:eastAsia="標楷體" w:hAnsi="標楷體" w:hint="eastAsia"/>
          <w:szCs w:val="24"/>
        </w:rPr>
        <w:t>。</w:t>
      </w:r>
      <w:r w:rsidRPr="00AB0C1A">
        <w:rPr>
          <w:rFonts w:ascii="標楷體" w:eastAsia="標楷體" w:hAnsi="標楷體" w:hint="eastAsia"/>
          <w:szCs w:val="24"/>
        </w:rPr>
        <w:t>經查</w:t>
      </w:r>
      <w:r w:rsidR="004158F9" w:rsidRPr="00AB0C1A">
        <w:rPr>
          <w:rFonts w:ascii="標楷體" w:eastAsia="標楷體" w:hAnsi="標楷體" w:hint="eastAsia"/>
          <w:szCs w:val="24"/>
        </w:rPr>
        <w:t>，</w:t>
      </w:r>
      <w:r w:rsidRPr="00AB0C1A">
        <w:rPr>
          <w:rFonts w:ascii="標楷體" w:eastAsia="標楷體" w:hAnsi="標楷體" w:hint="eastAsia"/>
          <w:szCs w:val="24"/>
        </w:rPr>
        <w:t>陸軍於</w:t>
      </w:r>
      <w:proofErr w:type="gramStart"/>
      <w:r w:rsidRPr="00AB0C1A">
        <w:rPr>
          <w:rFonts w:ascii="標楷體" w:eastAsia="標楷體" w:hAnsi="標楷體" w:hint="eastAsia"/>
          <w:szCs w:val="24"/>
        </w:rPr>
        <w:t>113年11月始函請</w:t>
      </w:r>
      <w:proofErr w:type="gramEnd"/>
      <w:r w:rsidRPr="00AB0C1A">
        <w:rPr>
          <w:rFonts w:ascii="標楷體" w:eastAsia="標楷體" w:hAnsi="標楷體" w:hint="eastAsia"/>
          <w:szCs w:val="24"/>
        </w:rPr>
        <w:t>中科院提供114及115年所需之維保作業費，</w:t>
      </w:r>
      <w:proofErr w:type="gramStart"/>
      <w:r w:rsidRPr="00AB0C1A">
        <w:rPr>
          <w:rFonts w:ascii="標楷體" w:eastAsia="標楷體" w:hAnsi="標楷體" w:hint="eastAsia"/>
          <w:szCs w:val="24"/>
        </w:rPr>
        <w:t>爰114</w:t>
      </w:r>
      <w:proofErr w:type="gramEnd"/>
      <w:r w:rsidRPr="00AB0C1A">
        <w:rPr>
          <w:rFonts w:ascii="標楷體" w:eastAsia="標楷體" w:hAnsi="標楷體" w:hint="eastAsia"/>
          <w:szCs w:val="24"/>
        </w:rPr>
        <w:t>年度尚無編列相關後勤維保預算，且截至本部查核日止，陸軍零</w:t>
      </w:r>
      <w:r w:rsidR="00FB7551" w:rsidRPr="00AB0C1A">
        <w:rPr>
          <w:noProof/>
        </w:rPr>
        <w:lastRenderedPageBreak/>
        <mc:AlternateContent>
          <mc:Choice Requires="wps">
            <w:drawing>
              <wp:anchor distT="0" distB="0" distL="114300" distR="114300" simplePos="0" relativeHeight="251889664" behindDoc="0" locked="0" layoutInCell="1" allowOverlap="1" wp14:anchorId="2A86C075" wp14:editId="3F3D510E">
                <wp:simplePos x="0" y="0"/>
                <wp:positionH relativeFrom="column">
                  <wp:posOffset>2984500</wp:posOffset>
                </wp:positionH>
                <wp:positionV relativeFrom="paragraph">
                  <wp:posOffset>22860</wp:posOffset>
                </wp:positionV>
                <wp:extent cx="3429000" cy="2042160"/>
                <wp:effectExtent l="0" t="0" r="0" b="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2042160"/>
                        </a:xfrm>
                        <a:prstGeom prst="rect">
                          <a:avLst/>
                        </a:prstGeom>
                        <a:solidFill>
                          <a:srgbClr val="FFFFFF"/>
                        </a:solidFill>
                        <a:ln w="9525">
                          <a:noFill/>
                          <a:miter lim="800000"/>
                          <a:headEnd/>
                          <a:tailEnd/>
                        </a:ln>
                      </wps:spPr>
                      <wps:txbx>
                        <w:txbxContent>
                          <w:p w14:paraId="608DCE87" w14:textId="77777777" w:rsidR="008E48C4" w:rsidRPr="00410E89" w:rsidRDefault="008E48C4" w:rsidP="008E48C4">
                            <w:pPr>
                              <w:spacing w:line="240" w:lineRule="exact"/>
                              <w:jc w:val="center"/>
                              <w:rPr>
                                <w:rFonts w:ascii="標楷體" w:eastAsia="標楷體" w:hAnsi="標楷體"/>
                                <w:b/>
                                <w:bCs/>
                              </w:rPr>
                            </w:pPr>
                            <w:r w:rsidRPr="002A3ED1">
                              <w:rPr>
                                <w:rFonts w:ascii="標楷體" w:eastAsia="標楷體" w:hAnsi="標楷體" w:hint="eastAsia"/>
                                <w:b/>
                                <w:bCs/>
                                <w:szCs w:val="24"/>
                              </w:rPr>
                              <w:t>表</w:t>
                            </w:r>
                            <w:r>
                              <w:rPr>
                                <w:rFonts w:ascii="標楷體" w:eastAsia="標楷體" w:hAnsi="標楷體" w:hint="eastAsia"/>
                                <w:b/>
                                <w:bCs/>
                                <w:szCs w:val="24"/>
                              </w:rPr>
                              <w:t xml:space="preserve">4　</w:t>
                            </w:r>
                            <w:r>
                              <w:rPr>
                                <w:rFonts w:ascii="標楷體" w:eastAsia="標楷體" w:hAnsi="標楷體" w:hint="eastAsia"/>
                                <w:b/>
                                <w:bCs/>
                              </w:rPr>
                              <w:t>戰術型無人機</w:t>
                            </w:r>
                            <w:r w:rsidRPr="00387732">
                              <w:rPr>
                                <w:rFonts w:ascii="標楷體" w:eastAsia="標楷體" w:hAnsi="標楷體" w:hint="eastAsia"/>
                                <w:b/>
                                <w:bCs/>
                                <w:szCs w:val="24"/>
                              </w:rPr>
                              <w:t>（第一階段）</w:t>
                            </w:r>
                            <w:r>
                              <w:rPr>
                                <w:rFonts w:ascii="標楷體" w:eastAsia="標楷體" w:hAnsi="標楷體" w:hint="eastAsia"/>
                                <w:b/>
                                <w:bCs/>
                              </w:rPr>
                              <w:t>保固期間</w:t>
                            </w:r>
                          </w:p>
                          <w:p w14:paraId="3B390C4D" w14:textId="77777777" w:rsidR="008E48C4" w:rsidRPr="00410E89" w:rsidRDefault="008E48C4" w:rsidP="008E48C4">
                            <w:pPr>
                              <w:spacing w:line="240" w:lineRule="exact"/>
                              <w:ind w:rightChars="52" w:right="125"/>
                              <w:jc w:val="right"/>
                              <w:rPr>
                                <w:rFonts w:ascii="標楷體" w:eastAsia="標楷體" w:hAnsi="標楷體"/>
                                <w:sz w:val="20"/>
                                <w:szCs w:val="20"/>
                              </w:rPr>
                            </w:pPr>
                            <w:r w:rsidRPr="00410E89">
                              <w:rPr>
                                <w:rFonts w:ascii="標楷體" w:eastAsia="標楷體" w:hAnsi="標楷體" w:hint="eastAsia"/>
                                <w:sz w:val="20"/>
                                <w:szCs w:val="20"/>
                              </w:rPr>
                              <w:t>單位</w:t>
                            </w:r>
                            <w:r w:rsidRPr="00410E89">
                              <w:rPr>
                                <w:rFonts w:ascii="標楷體" w:eastAsia="標楷體" w:hAnsi="標楷體"/>
                                <w:sz w:val="20"/>
                                <w:szCs w:val="20"/>
                              </w:rPr>
                              <w:t>：架</w:t>
                            </w:r>
                          </w:p>
                          <w:tbl>
                            <w:tblPr>
                              <w:tblW w:w="4957" w:type="dxa"/>
                              <w:tblLayout w:type="fixed"/>
                              <w:tblCellMar>
                                <w:left w:w="28" w:type="dxa"/>
                                <w:right w:w="28" w:type="dxa"/>
                              </w:tblCellMar>
                              <w:tblLook w:val="04A0" w:firstRow="1" w:lastRow="0" w:firstColumn="1" w:lastColumn="0" w:noHBand="0" w:noVBand="1"/>
                            </w:tblPr>
                            <w:tblGrid>
                              <w:gridCol w:w="960"/>
                              <w:gridCol w:w="736"/>
                              <w:gridCol w:w="1630"/>
                              <w:gridCol w:w="1631"/>
                            </w:tblGrid>
                            <w:tr w:rsidR="008E48C4" w:rsidRPr="002B2C64" w14:paraId="274FF081" w14:textId="77777777" w:rsidTr="00B844D3">
                              <w:trPr>
                                <w:trHeight w:val="36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9B819" w14:textId="77777777" w:rsidR="008E48C4" w:rsidRPr="00E4487F" w:rsidRDefault="008E48C4" w:rsidP="0005435A">
                                  <w:pPr>
                                    <w:widowControl/>
                                    <w:jc w:val="center"/>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批次</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14:paraId="22384D8F" w14:textId="77777777" w:rsidR="008E48C4" w:rsidRPr="00E4487F" w:rsidRDefault="008E48C4" w:rsidP="0005435A">
                                  <w:pPr>
                                    <w:widowControl/>
                                    <w:jc w:val="center"/>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數量</w:t>
                                  </w:r>
                                </w:p>
                              </w:tc>
                              <w:tc>
                                <w:tcPr>
                                  <w:tcW w:w="1630" w:type="dxa"/>
                                  <w:tcBorders>
                                    <w:top w:val="single" w:sz="4" w:space="0" w:color="auto"/>
                                    <w:left w:val="nil"/>
                                    <w:bottom w:val="single" w:sz="4" w:space="0" w:color="auto"/>
                                    <w:right w:val="single" w:sz="4" w:space="0" w:color="auto"/>
                                  </w:tcBorders>
                                  <w:shd w:val="clear" w:color="auto" w:fill="auto"/>
                                  <w:noWrap/>
                                  <w:vAlign w:val="center"/>
                                  <w:hideMark/>
                                </w:tcPr>
                                <w:p w14:paraId="65041C72" w14:textId="77777777" w:rsidR="008E48C4" w:rsidRPr="00E4487F" w:rsidRDefault="008E48C4" w:rsidP="0005435A">
                                  <w:pPr>
                                    <w:widowControl/>
                                    <w:jc w:val="center"/>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交裝日期</w:t>
                                  </w:r>
                                </w:p>
                              </w:tc>
                              <w:tc>
                                <w:tcPr>
                                  <w:tcW w:w="1631" w:type="dxa"/>
                                  <w:tcBorders>
                                    <w:top w:val="single" w:sz="4" w:space="0" w:color="auto"/>
                                    <w:left w:val="nil"/>
                                    <w:bottom w:val="single" w:sz="4" w:space="0" w:color="auto"/>
                                    <w:right w:val="single" w:sz="4" w:space="0" w:color="auto"/>
                                  </w:tcBorders>
                                  <w:shd w:val="clear" w:color="auto" w:fill="auto"/>
                                  <w:noWrap/>
                                  <w:vAlign w:val="center"/>
                                  <w:hideMark/>
                                </w:tcPr>
                                <w:p w14:paraId="69C435C7" w14:textId="77777777" w:rsidR="008E48C4" w:rsidRPr="00E4487F" w:rsidRDefault="008E48C4" w:rsidP="0005435A">
                                  <w:pPr>
                                    <w:widowControl/>
                                    <w:jc w:val="center"/>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保固到期日</w:t>
                                  </w:r>
                                </w:p>
                              </w:tc>
                            </w:tr>
                            <w:tr w:rsidR="008E48C4" w:rsidRPr="002B2C64" w14:paraId="7083710F" w14:textId="77777777" w:rsidTr="00B844D3">
                              <w:trPr>
                                <w:trHeight w:val="3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CA5D34" w14:textId="77777777" w:rsidR="008E48C4" w:rsidRPr="00E4487F" w:rsidRDefault="008E48C4" w:rsidP="0005435A">
                                  <w:pPr>
                                    <w:widowControl/>
                                    <w:jc w:val="center"/>
                                    <w:rPr>
                                      <w:rFonts w:ascii="標楷體" w:eastAsia="標楷體" w:hAnsi="標楷體" w:cs="新細明體"/>
                                      <w:b/>
                                      <w:bCs/>
                                      <w:color w:val="000000"/>
                                      <w:kern w:val="0"/>
                                      <w:sz w:val="20"/>
                                      <w:szCs w:val="20"/>
                                    </w:rPr>
                                  </w:pPr>
                                  <w:r w:rsidRPr="00E4487F">
                                    <w:rPr>
                                      <w:rFonts w:ascii="標楷體" w:eastAsia="標楷體" w:hAnsi="標楷體" w:cs="新細明體" w:hint="eastAsia"/>
                                      <w:b/>
                                      <w:bCs/>
                                      <w:color w:val="000000"/>
                                      <w:kern w:val="0"/>
                                      <w:sz w:val="20"/>
                                      <w:szCs w:val="20"/>
                                    </w:rPr>
                                    <w:t>合計</w:t>
                                  </w:r>
                                </w:p>
                              </w:tc>
                              <w:tc>
                                <w:tcPr>
                                  <w:tcW w:w="736" w:type="dxa"/>
                                  <w:tcBorders>
                                    <w:top w:val="nil"/>
                                    <w:left w:val="nil"/>
                                    <w:bottom w:val="single" w:sz="4" w:space="0" w:color="auto"/>
                                    <w:right w:val="single" w:sz="4" w:space="0" w:color="auto"/>
                                  </w:tcBorders>
                                  <w:shd w:val="clear" w:color="auto" w:fill="auto"/>
                                  <w:noWrap/>
                                  <w:vAlign w:val="center"/>
                                  <w:hideMark/>
                                </w:tcPr>
                                <w:p w14:paraId="2E6673A6" w14:textId="77777777" w:rsidR="008E48C4" w:rsidRPr="00E4487F" w:rsidRDefault="008E48C4" w:rsidP="0005435A">
                                  <w:pPr>
                                    <w:widowControl/>
                                    <w:jc w:val="right"/>
                                    <w:rPr>
                                      <w:rFonts w:ascii="標楷體" w:eastAsia="標楷體" w:hAnsi="標楷體" w:cs="新細明體"/>
                                      <w:b/>
                                      <w:bCs/>
                                      <w:color w:val="000000"/>
                                      <w:kern w:val="0"/>
                                      <w:sz w:val="20"/>
                                      <w:szCs w:val="20"/>
                                    </w:rPr>
                                  </w:pPr>
                                  <w:r w:rsidRPr="00E4487F">
                                    <w:rPr>
                                      <w:rFonts w:ascii="標楷體" w:eastAsia="標楷體" w:hAnsi="標楷體" w:cs="新細明體" w:hint="eastAsia"/>
                                      <w:b/>
                                      <w:bCs/>
                                      <w:color w:val="000000"/>
                                      <w:kern w:val="0"/>
                                      <w:sz w:val="20"/>
                                      <w:szCs w:val="20"/>
                                    </w:rPr>
                                    <w:t>100</w:t>
                                  </w:r>
                                </w:p>
                              </w:tc>
                              <w:tc>
                                <w:tcPr>
                                  <w:tcW w:w="3261" w:type="dxa"/>
                                  <w:gridSpan w:val="2"/>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2B6F8664" w14:textId="77777777" w:rsidR="008E48C4" w:rsidRPr="00E4487F" w:rsidRDefault="008E48C4" w:rsidP="0005435A">
                                  <w:pPr>
                                    <w:widowControl/>
                                    <w:jc w:val="center"/>
                                    <w:rPr>
                                      <w:rFonts w:ascii="標楷體" w:eastAsia="標楷體" w:hAnsi="標楷體" w:cs="新細明體"/>
                                      <w:color w:val="000000"/>
                                      <w:kern w:val="0"/>
                                      <w:sz w:val="20"/>
                                      <w:szCs w:val="20"/>
                                    </w:rPr>
                                  </w:pPr>
                                </w:p>
                              </w:tc>
                            </w:tr>
                            <w:tr w:rsidR="008E48C4" w:rsidRPr="002B2C64" w14:paraId="301CF9EA" w14:textId="77777777" w:rsidTr="00B844D3">
                              <w:trPr>
                                <w:trHeight w:val="3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953845" w14:textId="77777777" w:rsidR="008E48C4" w:rsidRPr="00E4487F" w:rsidRDefault="008E48C4" w:rsidP="0005435A">
                                  <w:pPr>
                                    <w:widowControl/>
                                    <w:jc w:val="center"/>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第</w:t>
                                  </w:r>
                                  <w:r>
                                    <w:rPr>
                                      <w:rFonts w:ascii="標楷體" w:eastAsia="標楷體" w:hAnsi="標楷體" w:cs="新細明體" w:hint="eastAsia"/>
                                      <w:color w:val="000000"/>
                                      <w:kern w:val="0"/>
                                      <w:sz w:val="20"/>
                                      <w:szCs w:val="20"/>
                                    </w:rPr>
                                    <w:t>1</w:t>
                                  </w:r>
                                  <w:r w:rsidRPr="00E4487F">
                                    <w:rPr>
                                      <w:rFonts w:ascii="標楷體" w:eastAsia="標楷體" w:hAnsi="標楷體" w:cs="新細明體" w:hint="eastAsia"/>
                                      <w:color w:val="000000"/>
                                      <w:kern w:val="0"/>
                                      <w:sz w:val="20"/>
                                      <w:szCs w:val="20"/>
                                    </w:rPr>
                                    <w:t>批</w:t>
                                  </w:r>
                                </w:p>
                              </w:tc>
                              <w:tc>
                                <w:tcPr>
                                  <w:tcW w:w="736" w:type="dxa"/>
                                  <w:tcBorders>
                                    <w:top w:val="nil"/>
                                    <w:left w:val="nil"/>
                                    <w:bottom w:val="single" w:sz="4" w:space="0" w:color="auto"/>
                                    <w:right w:val="single" w:sz="4" w:space="0" w:color="auto"/>
                                  </w:tcBorders>
                                  <w:shd w:val="clear" w:color="auto" w:fill="auto"/>
                                  <w:noWrap/>
                                  <w:vAlign w:val="center"/>
                                  <w:hideMark/>
                                </w:tcPr>
                                <w:p w14:paraId="609C9797" w14:textId="77777777" w:rsidR="008E48C4" w:rsidRPr="00E4487F" w:rsidRDefault="008E48C4" w:rsidP="0005435A">
                                  <w:pPr>
                                    <w:widowControl/>
                                    <w:jc w:val="right"/>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12</w:t>
                                  </w:r>
                                </w:p>
                              </w:tc>
                              <w:tc>
                                <w:tcPr>
                                  <w:tcW w:w="1630" w:type="dxa"/>
                                  <w:tcBorders>
                                    <w:top w:val="nil"/>
                                    <w:left w:val="nil"/>
                                    <w:bottom w:val="single" w:sz="4" w:space="0" w:color="auto"/>
                                    <w:right w:val="single" w:sz="4" w:space="0" w:color="auto"/>
                                  </w:tcBorders>
                                  <w:shd w:val="clear" w:color="auto" w:fill="auto"/>
                                  <w:noWrap/>
                                  <w:vAlign w:val="center"/>
                                  <w:hideMark/>
                                </w:tcPr>
                                <w:p w14:paraId="727064AD" w14:textId="77777777" w:rsidR="008E48C4" w:rsidRPr="00E4487F" w:rsidRDefault="008E48C4" w:rsidP="00B844D3">
                                  <w:pPr>
                                    <w:widowControl/>
                                    <w:jc w:val="distribute"/>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111</w:t>
                                  </w:r>
                                  <w:r>
                                    <w:rPr>
                                      <w:rFonts w:ascii="標楷體" w:eastAsia="標楷體" w:hAnsi="標楷體" w:cs="新細明體" w:hint="eastAsia"/>
                                      <w:color w:val="000000"/>
                                      <w:kern w:val="0"/>
                                      <w:sz w:val="20"/>
                                      <w:szCs w:val="20"/>
                                    </w:rPr>
                                    <w:t>年</w:t>
                                  </w:r>
                                  <w:r w:rsidRPr="00E4487F">
                                    <w:rPr>
                                      <w:rFonts w:ascii="標楷體" w:eastAsia="標楷體" w:hAnsi="標楷體" w:cs="新細明體" w:hint="eastAsia"/>
                                      <w:color w:val="000000"/>
                                      <w:kern w:val="0"/>
                                      <w:sz w:val="20"/>
                                      <w:szCs w:val="20"/>
                                    </w:rPr>
                                    <w:t>10</w:t>
                                  </w:r>
                                  <w:r>
                                    <w:rPr>
                                      <w:rFonts w:ascii="標楷體" w:eastAsia="標楷體" w:hAnsi="標楷體" w:cs="新細明體" w:hint="eastAsia"/>
                                      <w:color w:val="000000"/>
                                      <w:kern w:val="0"/>
                                      <w:sz w:val="20"/>
                                      <w:szCs w:val="20"/>
                                    </w:rPr>
                                    <w:t>月</w:t>
                                  </w:r>
                                  <w:r w:rsidRPr="00E4487F">
                                    <w:rPr>
                                      <w:rFonts w:ascii="標楷體" w:eastAsia="標楷體" w:hAnsi="標楷體" w:cs="新細明體" w:hint="eastAsia"/>
                                      <w:color w:val="000000"/>
                                      <w:kern w:val="0"/>
                                      <w:sz w:val="20"/>
                                      <w:szCs w:val="20"/>
                                    </w:rPr>
                                    <w:t>12</w:t>
                                  </w:r>
                                  <w:r>
                                    <w:rPr>
                                      <w:rFonts w:ascii="標楷體" w:eastAsia="標楷體" w:hAnsi="標楷體" w:cs="新細明體" w:hint="eastAsia"/>
                                      <w:color w:val="000000"/>
                                      <w:kern w:val="0"/>
                                      <w:sz w:val="20"/>
                                      <w:szCs w:val="20"/>
                                    </w:rPr>
                                    <w:t>日</w:t>
                                  </w:r>
                                </w:p>
                              </w:tc>
                              <w:tc>
                                <w:tcPr>
                                  <w:tcW w:w="1631" w:type="dxa"/>
                                  <w:tcBorders>
                                    <w:top w:val="nil"/>
                                    <w:left w:val="nil"/>
                                    <w:bottom w:val="single" w:sz="4" w:space="0" w:color="auto"/>
                                    <w:right w:val="single" w:sz="4" w:space="0" w:color="auto"/>
                                  </w:tcBorders>
                                  <w:shd w:val="clear" w:color="auto" w:fill="auto"/>
                                  <w:noWrap/>
                                  <w:vAlign w:val="center"/>
                                  <w:hideMark/>
                                </w:tcPr>
                                <w:p w14:paraId="5CD34578" w14:textId="77777777" w:rsidR="008E48C4" w:rsidRPr="00E4487F" w:rsidRDefault="008E48C4" w:rsidP="00B844D3">
                                  <w:pPr>
                                    <w:widowControl/>
                                    <w:jc w:val="distribute"/>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114</w:t>
                                  </w:r>
                                  <w:r>
                                    <w:rPr>
                                      <w:rFonts w:ascii="標楷體" w:eastAsia="標楷體" w:hAnsi="標楷體" w:cs="新細明體" w:hint="eastAsia"/>
                                      <w:color w:val="000000"/>
                                      <w:kern w:val="0"/>
                                      <w:sz w:val="20"/>
                                      <w:szCs w:val="20"/>
                                    </w:rPr>
                                    <w:t>年</w:t>
                                  </w:r>
                                  <w:r w:rsidRPr="00E4487F">
                                    <w:rPr>
                                      <w:rFonts w:ascii="標楷體" w:eastAsia="標楷體" w:hAnsi="標楷體" w:cs="新細明體" w:hint="eastAsia"/>
                                      <w:color w:val="000000"/>
                                      <w:kern w:val="0"/>
                                      <w:sz w:val="20"/>
                                      <w:szCs w:val="20"/>
                                    </w:rPr>
                                    <w:t>1</w:t>
                                  </w:r>
                                  <w:r>
                                    <w:rPr>
                                      <w:rFonts w:ascii="標楷體" w:eastAsia="標楷體" w:hAnsi="標楷體" w:cs="新細明體" w:hint="eastAsia"/>
                                      <w:color w:val="000000"/>
                                      <w:kern w:val="0"/>
                                      <w:sz w:val="20"/>
                                      <w:szCs w:val="20"/>
                                    </w:rPr>
                                    <w:t>月</w:t>
                                  </w:r>
                                  <w:r w:rsidRPr="00E4487F">
                                    <w:rPr>
                                      <w:rFonts w:ascii="標楷體" w:eastAsia="標楷體" w:hAnsi="標楷體" w:cs="新細明體" w:hint="eastAsia"/>
                                      <w:color w:val="000000"/>
                                      <w:kern w:val="0"/>
                                      <w:sz w:val="20"/>
                                      <w:szCs w:val="20"/>
                                    </w:rPr>
                                    <w:t>18</w:t>
                                  </w:r>
                                  <w:r>
                                    <w:rPr>
                                      <w:rFonts w:ascii="標楷體" w:eastAsia="標楷體" w:hAnsi="標楷體" w:cs="新細明體" w:hint="eastAsia"/>
                                      <w:color w:val="000000"/>
                                      <w:kern w:val="0"/>
                                      <w:sz w:val="20"/>
                                      <w:szCs w:val="20"/>
                                    </w:rPr>
                                    <w:t>日</w:t>
                                  </w:r>
                                </w:p>
                              </w:tc>
                            </w:tr>
                            <w:tr w:rsidR="008E48C4" w:rsidRPr="002B2C64" w14:paraId="77A4C170" w14:textId="77777777" w:rsidTr="00B844D3">
                              <w:trPr>
                                <w:trHeight w:val="3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AC605F" w14:textId="77777777" w:rsidR="008E48C4" w:rsidRPr="00E4487F" w:rsidRDefault="008E48C4" w:rsidP="0005435A">
                                  <w:pPr>
                                    <w:widowControl/>
                                    <w:jc w:val="center"/>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第</w:t>
                                  </w:r>
                                  <w:r>
                                    <w:rPr>
                                      <w:rFonts w:ascii="標楷體" w:eastAsia="標楷體" w:hAnsi="標楷體" w:cs="新細明體" w:hint="eastAsia"/>
                                      <w:color w:val="000000"/>
                                      <w:kern w:val="0"/>
                                      <w:sz w:val="20"/>
                                      <w:szCs w:val="20"/>
                                    </w:rPr>
                                    <w:t>2</w:t>
                                  </w:r>
                                  <w:r w:rsidRPr="00E4487F">
                                    <w:rPr>
                                      <w:rFonts w:ascii="標楷體" w:eastAsia="標楷體" w:hAnsi="標楷體" w:cs="新細明體" w:hint="eastAsia"/>
                                      <w:color w:val="000000"/>
                                      <w:kern w:val="0"/>
                                      <w:sz w:val="20"/>
                                      <w:szCs w:val="20"/>
                                    </w:rPr>
                                    <w:t>批</w:t>
                                  </w:r>
                                </w:p>
                              </w:tc>
                              <w:tc>
                                <w:tcPr>
                                  <w:tcW w:w="736" w:type="dxa"/>
                                  <w:tcBorders>
                                    <w:top w:val="nil"/>
                                    <w:left w:val="nil"/>
                                    <w:bottom w:val="single" w:sz="4" w:space="0" w:color="auto"/>
                                    <w:right w:val="single" w:sz="4" w:space="0" w:color="auto"/>
                                  </w:tcBorders>
                                  <w:shd w:val="clear" w:color="auto" w:fill="auto"/>
                                  <w:noWrap/>
                                  <w:vAlign w:val="center"/>
                                  <w:hideMark/>
                                </w:tcPr>
                                <w:p w14:paraId="09F9F89A" w14:textId="77777777" w:rsidR="008E48C4" w:rsidRPr="00E4487F" w:rsidRDefault="008E48C4" w:rsidP="0005435A">
                                  <w:pPr>
                                    <w:widowControl/>
                                    <w:jc w:val="right"/>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16</w:t>
                                  </w:r>
                                </w:p>
                              </w:tc>
                              <w:tc>
                                <w:tcPr>
                                  <w:tcW w:w="1630" w:type="dxa"/>
                                  <w:tcBorders>
                                    <w:top w:val="nil"/>
                                    <w:left w:val="nil"/>
                                    <w:bottom w:val="single" w:sz="4" w:space="0" w:color="auto"/>
                                    <w:right w:val="single" w:sz="4" w:space="0" w:color="auto"/>
                                  </w:tcBorders>
                                  <w:shd w:val="clear" w:color="auto" w:fill="auto"/>
                                  <w:noWrap/>
                                  <w:vAlign w:val="center"/>
                                  <w:hideMark/>
                                </w:tcPr>
                                <w:p w14:paraId="55C2E87D" w14:textId="77777777" w:rsidR="008E48C4" w:rsidRPr="00E4487F" w:rsidRDefault="008E48C4" w:rsidP="00B844D3">
                                  <w:pPr>
                                    <w:widowControl/>
                                    <w:jc w:val="distribute"/>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111</w:t>
                                  </w:r>
                                  <w:r>
                                    <w:rPr>
                                      <w:rFonts w:ascii="標楷體" w:eastAsia="標楷體" w:hAnsi="標楷體" w:cs="新細明體" w:hint="eastAsia"/>
                                      <w:color w:val="000000"/>
                                      <w:kern w:val="0"/>
                                      <w:sz w:val="20"/>
                                      <w:szCs w:val="20"/>
                                    </w:rPr>
                                    <w:t>年</w:t>
                                  </w:r>
                                  <w:r w:rsidRPr="00E4487F">
                                    <w:rPr>
                                      <w:rFonts w:ascii="標楷體" w:eastAsia="標楷體" w:hAnsi="標楷體" w:cs="新細明體" w:hint="eastAsia"/>
                                      <w:color w:val="000000"/>
                                      <w:kern w:val="0"/>
                                      <w:sz w:val="20"/>
                                      <w:szCs w:val="20"/>
                                    </w:rPr>
                                    <w:t>12</w:t>
                                  </w:r>
                                  <w:r>
                                    <w:rPr>
                                      <w:rFonts w:ascii="標楷體" w:eastAsia="標楷體" w:hAnsi="標楷體" w:cs="新細明體" w:hint="eastAsia"/>
                                      <w:color w:val="000000"/>
                                      <w:kern w:val="0"/>
                                      <w:sz w:val="20"/>
                                      <w:szCs w:val="20"/>
                                    </w:rPr>
                                    <w:t>月</w:t>
                                  </w:r>
                                  <w:r w:rsidRPr="00E4487F">
                                    <w:rPr>
                                      <w:rFonts w:ascii="標楷體" w:eastAsia="標楷體" w:hAnsi="標楷體" w:cs="新細明體" w:hint="eastAsia"/>
                                      <w:color w:val="000000"/>
                                      <w:kern w:val="0"/>
                                      <w:sz w:val="20"/>
                                      <w:szCs w:val="20"/>
                                    </w:rPr>
                                    <w:t>9</w:t>
                                  </w:r>
                                  <w:r>
                                    <w:rPr>
                                      <w:rFonts w:ascii="標楷體" w:eastAsia="標楷體" w:hAnsi="標楷體" w:cs="新細明體" w:hint="eastAsia"/>
                                      <w:color w:val="000000"/>
                                      <w:kern w:val="0"/>
                                      <w:sz w:val="20"/>
                                      <w:szCs w:val="20"/>
                                    </w:rPr>
                                    <w:t>日</w:t>
                                  </w:r>
                                </w:p>
                              </w:tc>
                              <w:tc>
                                <w:tcPr>
                                  <w:tcW w:w="1631" w:type="dxa"/>
                                  <w:tcBorders>
                                    <w:top w:val="nil"/>
                                    <w:left w:val="nil"/>
                                    <w:bottom w:val="single" w:sz="4" w:space="0" w:color="auto"/>
                                    <w:right w:val="single" w:sz="4" w:space="0" w:color="auto"/>
                                  </w:tcBorders>
                                  <w:shd w:val="clear" w:color="auto" w:fill="auto"/>
                                  <w:noWrap/>
                                  <w:vAlign w:val="center"/>
                                  <w:hideMark/>
                                </w:tcPr>
                                <w:p w14:paraId="315DD442" w14:textId="77777777" w:rsidR="008E48C4" w:rsidRPr="00E4487F" w:rsidRDefault="008E48C4" w:rsidP="00B844D3">
                                  <w:pPr>
                                    <w:widowControl/>
                                    <w:jc w:val="distribute"/>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114</w:t>
                                  </w:r>
                                  <w:r>
                                    <w:rPr>
                                      <w:rFonts w:ascii="標楷體" w:eastAsia="標楷體" w:hAnsi="標楷體" w:cs="新細明體" w:hint="eastAsia"/>
                                      <w:color w:val="000000"/>
                                      <w:kern w:val="0"/>
                                      <w:sz w:val="20"/>
                                      <w:szCs w:val="20"/>
                                    </w:rPr>
                                    <w:t>年</w:t>
                                  </w:r>
                                  <w:r w:rsidRPr="00E4487F">
                                    <w:rPr>
                                      <w:rFonts w:ascii="標楷體" w:eastAsia="標楷體" w:hAnsi="標楷體" w:cs="新細明體" w:hint="eastAsia"/>
                                      <w:color w:val="000000"/>
                                      <w:kern w:val="0"/>
                                      <w:sz w:val="20"/>
                                      <w:szCs w:val="20"/>
                                    </w:rPr>
                                    <w:t>3</w:t>
                                  </w:r>
                                  <w:r>
                                    <w:rPr>
                                      <w:rFonts w:ascii="標楷體" w:eastAsia="標楷體" w:hAnsi="標楷體" w:cs="新細明體" w:hint="eastAsia"/>
                                      <w:color w:val="000000"/>
                                      <w:kern w:val="0"/>
                                      <w:sz w:val="20"/>
                                      <w:szCs w:val="20"/>
                                    </w:rPr>
                                    <w:t>月</w:t>
                                  </w:r>
                                  <w:r w:rsidRPr="00E4487F">
                                    <w:rPr>
                                      <w:rFonts w:ascii="標楷體" w:eastAsia="標楷體" w:hAnsi="標楷體" w:cs="新細明體" w:hint="eastAsia"/>
                                      <w:color w:val="000000"/>
                                      <w:kern w:val="0"/>
                                      <w:sz w:val="20"/>
                                      <w:szCs w:val="20"/>
                                    </w:rPr>
                                    <w:t>17</w:t>
                                  </w:r>
                                  <w:r>
                                    <w:rPr>
                                      <w:rFonts w:ascii="標楷體" w:eastAsia="標楷體" w:hAnsi="標楷體" w:cs="新細明體" w:hint="eastAsia"/>
                                      <w:color w:val="000000"/>
                                      <w:kern w:val="0"/>
                                      <w:sz w:val="20"/>
                                      <w:szCs w:val="20"/>
                                    </w:rPr>
                                    <w:t>日</w:t>
                                  </w:r>
                                </w:p>
                              </w:tc>
                            </w:tr>
                            <w:tr w:rsidR="008E48C4" w:rsidRPr="002B2C64" w14:paraId="0593E12B" w14:textId="77777777" w:rsidTr="00B844D3">
                              <w:trPr>
                                <w:trHeight w:val="3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9DE140" w14:textId="77777777" w:rsidR="008E48C4" w:rsidRPr="00E4487F" w:rsidRDefault="008E48C4" w:rsidP="0005435A">
                                  <w:pPr>
                                    <w:widowControl/>
                                    <w:jc w:val="center"/>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第</w:t>
                                  </w:r>
                                  <w:r>
                                    <w:rPr>
                                      <w:rFonts w:ascii="標楷體" w:eastAsia="標楷體" w:hAnsi="標楷體" w:cs="新細明體" w:hint="eastAsia"/>
                                      <w:color w:val="000000"/>
                                      <w:kern w:val="0"/>
                                      <w:sz w:val="20"/>
                                      <w:szCs w:val="20"/>
                                    </w:rPr>
                                    <w:t>3</w:t>
                                  </w:r>
                                  <w:r w:rsidRPr="00E4487F">
                                    <w:rPr>
                                      <w:rFonts w:ascii="標楷體" w:eastAsia="標楷體" w:hAnsi="標楷體" w:cs="新細明體" w:hint="eastAsia"/>
                                      <w:color w:val="000000"/>
                                      <w:kern w:val="0"/>
                                      <w:sz w:val="20"/>
                                      <w:szCs w:val="20"/>
                                    </w:rPr>
                                    <w:t>批</w:t>
                                  </w:r>
                                </w:p>
                              </w:tc>
                              <w:tc>
                                <w:tcPr>
                                  <w:tcW w:w="736" w:type="dxa"/>
                                  <w:tcBorders>
                                    <w:top w:val="nil"/>
                                    <w:left w:val="nil"/>
                                    <w:bottom w:val="single" w:sz="4" w:space="0" w:color="auto"/>
                                    <w:right w:val="single" w:sz="4" w:space="0" w:color="auto"/>
                                  </w:tcBorders>
                                  <w:shd w:val="clear" w:color="auto" w:fill="auto"/>
                                  <w:noWrap/>
                                  <w:vAlign w:val="center"/>
                                  <w:hideMark/>
                                </w:tcPr>
                                <w:p w14:paraId="71D6F597" w14:textId="77777777" w:rsidR="008E48C4" w:rsidRPr="00E4487F" w:rsidRDefault="008E48C4" w:rsidP="0005435A">
                                  <w:pPr>
                                    <w:widowControl/>
                                    <w:jc w:val="right"/>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36</w:t>
                                  </w:r>
                                </w:p>
                              </w:tc>
                              <w:tc>
                                <w:tcPr>
                                  <w:tcW w:w="1630" w:type="dxa"/>
                                  <w:tcBorders>
                                    <w:top w:val="nil"/>
                                    <w:left w:val="nil"/>
                                    <w:bottom w:val="single" w:sz="4" w:space="0" w:color="auto"/>
                                    <w:right w:val="single" w:sz="4" w:space="0" w:color="auto"/>
                                  </w:tcBorders>
                                  <w:shd w:val="clear" w:color="auto" w:fill="auto"/>
                                  <w:noWrap/>
                                  <w:vAlign w:val="center"/>
                                  <w:hideMark/>
                                </w:tcPr>
                                <w:p w14:paraId="5E989B8A" w14:textId="77777777" w:rsidR="008E48C4" w:rsidRPr="00E4487F" w:rsidRDefault="008E48C4" w:rsidP="00B844D3">
                                  <w:pPr>
                                    <w:widowControl/>
                                    <w:jc w:val="distribute"/>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112</w:t>
                                  </w:r>
                                  <w:r>
                                    <w:rPr>
                                      <w:rFonts w:ascii="標楷體" w:eastAsia="標楷體" w:hAnsi="標楷體" w:cs="新細明體" w:hint="eastAsia"/>
                                      <w:color w:val="000000"/>
                                      <w:kern w:val="0"/>
                                      <w:sz w:val="20"/>
                                      <w:szCs w:val="20"/>
                                    </w:rPr>
                                    <w:t>年</w:t>
                                  </w:r>
                                  <w:r w:rsidRPr="00E4487F">
                                    <w:rPr>
                                      <w:rFonts w:ascii="標楷體" w:eastAsia="標楷體" w:hAnsi="標楷體" w:cs="新細明體" w:hint="eastAsia"/>
                                      <w:color w:val="000000"/>
                                      <w:kern w:val="0"/>
                                      <w:sz w:val="20"/>
                                      <w:szCs w:val="20"/>
                                    </w:rPr>
                                    <w:t>4</w:t>
                                  </w:r>
                                  <w:r>
                                    <w:rPr>
                                      <w:rFonts w:ascii="標楷體" w:eastAsia="標楷體" w:hAnsi="標楷體" w:cs="新細明體" w:hint="eastAsia"/>
                                      <w:color w:val="000000"/>
                                      <w:kern w:val="0"/>
                                      <w:sz w:val="20"/>
                                      <w:szCs w:val="20"/>
                                    </w:rPr>
                                    <w:t>月</w:t>
                                  </w:r>
                                  <w:r w:rsidRPr="00E4487F">
                                    <w:rPr>
                                      <w:rFonts w:ascii="標楷體" w:eastAsia="標楷體" w:hAnsi="標楷體" w:cs="新細明體" w:hint="eastAsia"/>
                                      <w:color w:val="000000"/>
                                      <w:kern w:val="0"/>
                                      <w:sz w:val="20"/>
                                      <w:szCs w:val="20"/>
                                    </w:rPr>
                                    <w:t>7</w:t>
                                  </w:r>
                                  <w:r>
                                    <w:rPr>
                                      <w:rFonts w:ascii="標楷體" w:eastAsia="標楷體" w:hAnsi="標楷體" w:cs="新細明體" w:hint="eastAsia"/>
                                      <w:color w:val="000000"/>
                                      <w:kern w:val="0"/>
                                      <w:sz w:val="20"/>
                                      <w:szCs w:val="20"/>
                                    </w:rPr>
                                    <w:t>日</w:t>
                                  </w:r>
                                </w:p>
                              </w:tc>
                              <w:tc>
                                <w:tcPr>
                                  <w:tcW w:w="1631" w:type="dxa"/>
                                  <w:tcBorders>
                                    <w:top w:val="nil"/>
                                    <w:left w:val="nil"/>
                                    <w:bottom w:val="single" w:sz="4" w:space="0" w:color="auto"/>
                                    <w:right w:val="single" w:sz="4" w:space="0" w:color="auto"/>
                                  </w:tcBorders>
                                  <w:shd w:val="clear" w:color="auto" w:fill="auto"/>
                                  <w:noWrap/>
                                  <w:vAlign w:val="center"/>
                                  <w:hideMark/>
                                </w:tcPr>
                                <w:p w14:paraId="1F93D660" w14:textId="77777777" w:rsidR="008E48C4" w:rsidRPr="00E4487F" w:rsidRDefault="008E48C4" w:rsidP="00B844D3">
                                  <w:pPr>
                                    <w:widowControl/>
                                    <w:jc w:val="distribute"/>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114</w:t>
                                  </w:r>
                                  <w:r>
                                    <w:rPr>
                                      <w:rFonts w:ascii="標楷體" w:eastAsia="標楷體" w:hAnsi="標楷體" w:cs="新細明體" w:hint="eastAsia"/>
                                      <w:color w:val="000000"/>
                                      <w:kern w:val="0"/>
                                      <w:sz w:val="20"/>
                                      <w:szCs w:val="20"/>
                                    </w:rPr>
                                    <w:t>年</w:t>
                                  </w:r>
                                  <w:r w:rsidRPr="00E4487F">
                                    <w:rPr>
                                      <w:rFonts w:ascii="標楷體" w:eastAsia="標楷體" w:hAnsi="標楷體" w:cs="新細明體" w:hint="eastAsia"/>
                                      <w:color w:val="000000"/>
                                      <w:kern w:val="0"/>
                                      <w:sz w:val="20"/>
                                      <w:szCs w:val="20"/>
                                    </w:rPr>
                                    <w:t>6</w:t>
                                  </w:r>
                                  <w:r>
                                    <w:rPr>
                                      <w:rFonts w:ascii="標楷體" w:eastAsia="標楷體" w:hAnsi="標楷體" w:cs="新細明體" w:hint="eastAsia"/>
                                      <w:color w:val="000000"/>
                                      <w:kern w:val="0"/>
                                      <w:sz w:val="20"/>
                                      <w:szCs w:val="20"/>
                                    </w:rPr>
                                    <w:t>月</w:t>
                                  </w:r>
                                  <w:r w:rsidRPr="00E4487F">
                                    <w:rPr>
                                      <w:rFonts w:ascii="標楷體" w:eastAsia="標楷體" w:hAnsi="標楷體" w:cs="新細明體" w:hint="eastAsia"/>
                                      <w:color w:val="000000"/>
                                      <w:kern w:val="0"/>
                                      <w:sz w:val="20"/>
                                      <w:szCs w:val="20"/>
                                    </w:rPr>
                                    <w:t>16</w:t>
                                  </w:r>
                                  <w:r>
                                    <w:rPr>
                                      <w:rFonts w:ascii="標楷體" w:eastAsia="標楷體" w:hAnsi="標楷體" w:cs="新細明體" w:hint="eastAsia"/>
                                      <w:color w:val="000000"/>
                                      <w:kern w:val="0"/>
                                      <w:sz w:val="20"/>
                                      <w:szCs w:val="20"/>
                                    </w:rPr>
                                    <w:t>日</w:t>
                                  </w:r>
                                </w:p>
                              </w:tc>
                            </w:tr>
                            <w:tr w:rsidR="008E48C4" w:rsidRPr="002B2C64" w14:paraId="22A45554" w14:textId="77777777" w:rsidTr="00B844D3">
                              <w:trPr>
                                <w:trHeight w:val="21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31DC41" w14:textId="77777777" w:rsidR="008E48C4" w:rsidRPr="00E4487F" w:rsidRDefault="008E48C4" w:rsidP="0005435A">
                                  <w:pPr>
                                    <w:widowControl/>
                                    <w:jc w:val="center"/>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第</w:t>
                                  </w:r>
                                  <w:r>
                                    <w:rPr>
                                      <w:rFonts w:ascii="標楷體" w:eastAsia="標楷體" w:hAnsi="標楷體" w:cs="新細明體" w:hint="eastAsia"/>
                                      <w:color w:val="000000"/>
                                      <w:kern w:val="0"/>
                                      <w:sz w:val="20"/>
                                      <w:szCs w:val="20"/>
                                    </w:rPr>
                                    <w:t>4</w:t>
                                  </w:r>
                                  <w:r w:rsidRPr="00E4487F">
                                    <w:rPr>
                                      <w:rFonts w:ascii="標楷體" w:eastAsia="標楷體" w:hAnsi="標楷體" w:cs="新細明體" w:hint="eastAsia"/>
                                      <w:color w:val="000000"/>
                                      <w:kern w:val="0"/>
                                      <w:sz w:val="20"/>
                                      <w:szCs w:val="20"/>
                                    </w:rPr>
                                    <w:t>批</w:t>
                                  </w:r>
                                </w:p>
                              </w:tc>
                              <w:tc>
                                <w:tcPr>
                                  <w:tcW w:w="736" w:type="dxa"/>
                                  <w:tcBorders>
                                    <w:top w:val="nil"/>
                                    <w:left w:val="nil"/>
                                    <w:bottom w:val="single" w:sz="4" w:space="0" w:color="auto"/>
                                    <w:right w:val="single" w:sz="4" w:space="0" w:color="auto"/>
                                  </w:tcBorders>
                                  <w:shd w:val="clear" w:color="auto" w:fill="auto"/>
                                  <w:noWrap/>
                                  <w:vAlign w:val="center"/>
                                  <w:hideMark/>
                                </w:tcPr>
                                <w:p w14:paraId="34DB74D8" w14:textId="77777777" w:rsidR="008E48C4" w:rsidRPr="00E4487F" w:rsidRDefault="008E48C4" w:rsidP="0005435A">
                                  <w:pPr>
                                    <w:widowControl/>
                                    <w:jc w:val="right"/>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36</w:t>
                                  </w:r>
                                </w:p>
                              </w:tc>
                              <w:tc>
                                <w:tcPr>
                                  <w:tcW w:w="1630" w:type="dxa"/>
                                  <w:tcBorders>
                                    <w:top w:val="nil"/>
                                    <w:left w:val="nil"/>
                                    <w:bottom w:val="single" w:sz="4" w:space="0" w:color="auto"/>
                                    <w:right w:val="single" w:sz="4" w:space="0" w:color="auto"/>
                                  </w:tcBorders>
                                  <w:shd w:val="clear" w:color="auto" w:fill="auto"/>
                                  <w:noWrap/>
                                  <w:vAlign w:val="center"/>
                                  <w:hideMark/>
                                </w:tcPr>
                                <w:p w14:paraId="621E4407" w14:textId="77777777" w:rsidR="008E48C4" w:rsidRPr="00E4487F" w:rsidRDefault="008E48C4" w:rsidP="00B844D3">
                                  <w:pPr>
                                    <w:widowControl/>
                                    <w:jc w:val="distribute"/>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112</w:t>
                                  </w:r>
                                  <w:r>
                                    <w:rPr>
                                      <w:rFonts w:ascii="標楷體" w:eastAsia="標楷體" w:hAnsi="標楷體" w:cs="新細明體" w:hint="eastAsia"/>
                                      <w:color w:val="000000"/>
                                      <w:kern w:val="0"/>
                                      <w:sz w:val="20"/>
                                      <w:szCs w:val="20"/>
                                    </w:rPr>
                                    <w:t>年</w:t>
                                  </w:r>
                                  <w:r w:rsidRPr="00E4487F">
                                    <w:rPr>
                                      <w:rFonts w:ascii="標楷體" w:eastAsia="標楷體" w:hAnsi="標楷體" w:cs="新細明體" w:hint="eastAsia"/>
                                      <w:color w:val="000000"/>
                                      <w:kern w:val="0"/>
                                      <w:sz w:val="20"/>
                                      <w:szCs w:val="20"/>
                                    </w:rPr>
                                    <w:t>9</w:t>
                                  </w:r>
                                  <w:r>
                                    <w:rPr>
                                      <w:rFonts w:ascii="標楷體" w:eastAsia="標楷體" w:hAnsi="標楷體" w:cs="新細明體" w:hint="eastAsia"/>
                                      <w:color w:val="000000"/>
                                      <w:kern w:val="0"/>
                                      <w:sz w:val="20"/>
                                      <w:szCs w:val="20"/>
                                    </w:rPr>
                                    <w:t>月</w:t>
                                  </w:r>
                                  <w:r w:rsidRPr="00E4487F">
                                    <w:rPr>
                                      <w:rFonts w:ascii="標楷體" w:eastAsia="標楷體" w:hAnsi="標楷體" w:cs="新細明體" w:hint="eastAsia"/>
                                      <w:color w:val="000000"/>
                                      <w:kern w:val="0"/>
                                      <w:sz w:val="20"/>
                                      <w:szCs w:val="20"/>
                                    </w:rPr>
                                    <w:t>11</w:t>
                                  </w:r>
                                  <w:r>
                                    <w:rPr>
                                      <w:rFonts w:ascii="標楷體" w:eastAsia="標楷體" w:hAnsi="標楷體" w:cs="新細明體" w:hint="eastAsia"/>
                                      <w:color w:val="000000"/>
                                      <w:kern w:val="0"/>
                                      <w:sz w:val="20"/>
                                      <w:szCs w:val="20"/>
                                    </w:rPr>
                                    <w:t>日</w:t>
                                  </w:r>
                                </w:p>
                              </w:tc>
                              <w:tc>
                                <w:tcPr>
                                  <w:tcW w:w="1631" w:type="dxa"/>
                                  <w:tcBorders>
                                    <w:top w:val="nil"/>
                                    <w:left w:val="nil"/>
                                    <w:bottom w:val="single" w:sz="4" w:space="0" w:color="auto"/>
                                    <w:right w:val="single" w:sz="4" w:space="0" w:color="auto"/>
                                  </w:tcBorders>
                                  <w:shd w:val="clear" w:color="auto" w:fill="auto"/>
                                  <w:noWrap/>
                                  <w:vAlign w:val="center"/>
                                  <w:hideMark/>
                                </w:tcPr>
                                <w:p w14:paraId="3E24BE46" w14:textId="77777777" w:rsidR="008E48C4" w:rsidRPr="00E4487F" w:rsidRDefault="008E48C4" w:rsidP="00B844D3">
                                  <w:pPr>
                                    <w:widowControl/>
                                    <w:jc w:val="distribute"/>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114</w:t>
                                  </w:r>
                                  <w:r>
                                    <w:rPr>
                                      <w:rFonts w:ascii="標楷體" w:eastAsia="標楷體" w:hAnsi="標楷體" w:cs="新細明體" w:hint="eastAsia"/>
                                      <w:color w:val="000000"/>
                                      <w:kern w:val="0"/>
                                      <w:sz w:val="20"/>
                                      <w:szCs w:val="20"/>
                                    </w:rPr>
                                    <w:t>年</w:t>
                                  </w:r>
                                  <w:r w:rsidRPr="00E4487F">
                                    <w:rPr>
                                      <w:rFonts w:ascii="標楷體" w:eastAsia="標楷體" w:hAnsi="標楷體" w:cs="新細明體" w:hint="eastAsia"/>
                                      <w:color w:val="000000"/>
                                      <w:kern w:val="0"/>
                                      <w:sz w:val="20"/>
                                      <w:szCs w:val="20"/>
                                    </w:rPr>
                                    <w:t>10</w:t>
                                  </w:r>
                                  <w:r>
                                    <w:rPr>
                                      <w:rFonts w:ascii="標楷體" w:eastAsia="標楷體" w:hAnsi="標楷體" w:cs="新細明體" w:hint="eastAsia"/>
                                      <w:color w:val="000000"/>
                                      <w:kern w:val="0"/>
                                      <w:sz w:val="20"/>
                                      <w:szCs w:val="20"/>
                                    </w:rPr>
                                    <w:t>月</w:t>
                                  </w:r>
                                  <w:r w:rsidRPr="00E4487F">
                                    <w:rPr>
                                      <w:rFonts w:ascii="標楷體" w:eastAsia="標楷體" w:hAnsi="標楷體" w:cs="新細明體" w:hint="eastAsia"/>
                                      <w:color w:val="000000"/>
                                      <w:kern w:val="0"/>
                                      <w:sz w:val="20"/>
                                      <w:szCs w:val="20"/>
                                    </w:rPr>
                                    <w:t>15</w:t>
                                  </w:r>
                                  <w:r>
                                    <w:rPr>
                                      <w:rFonts w:ascii="標楷體" w:eastAsia="標楷體" w:hAnsi="標楷體" w:cs="新細明體" w:hint="eastAsia"/>
                                      <w:color w:val="000000"/>
                                      <w:kern w:val="0"/>
                                      <w:sz w:val="20"/>
                                      <w:szCs w:val="20"/>
                                    </w:rPr>
                                    <w:t>日</w:t>
                                  </w:r>
                                </w:p>
                              </w:tc>
                            </w:tr>
                          </w:tbl>
                          <w:p w14:paraId="156A3F73" w14:textId="77777777" w:rsidR="008E48C4" w:rsidRPr="00410E89" w:rsidRDefault="008E48C4" w:rsidP="008E48C4">
                            <w:pPr>
                              <w:rPr>
                                <w:rFonts w:ascii="標楷體" w:eastAsia="標楷體" w:hAnsi="標楷體"/>
                                <w:sz w:val="18"/>
                                <w:szCs w:val="18"/>
                              </w:rPr>
                            </w:pPr>
                            <w:r w:rsidRPr="00410E89">
                              <w:rPr>
                                <w:rFonts w:ascii="標楷體" w:eastAsia="標楷體" w:hAnsi="標楷體" w:hint="eastAsia"/>
                                <w:sz w:val="18"/>
                                <w:szCs w:val="18"/>
                              </w:rPr>
                              <w:t>資料來源：</w:t>
                            </w:r>
                            <w:r w:rsidRPr="00410E89">
                              <w:rPr>
                                <w:rFonts w:ascii="標楷體" w:eastAsia="標楷體" w:hAnsi="標楷體"/>
                                <w:sz w:val="18"/>
                                <w:szCs w:val="18"/>
                              </w:rPr>
                              <w:t>整理自</w:t>
                            </w:r>
                            <w:r w:rsidRPr="00410E89">
                              <w:rPr>
                                <w:rFonts w:ascii="標楷體" w:eastAsia="標楷體" w:hAnsi="標楷體" w:hint="eastAsia"/>
                                <w:sz w:val="18"/>
                                <w:szCs w:val="18"/>
                              </w:rPr>
                              <w:t>陸軍司令部提供</w:t>
                            </w:r>
                            <w:r w:rsidRPr="00410E89">
                              <w:rPr>
                                <w:rFonts w:ascii="標楷體" w:eastAsia="標楷體" w:hAnsi="標楷體"/>
                                <w:sz w:val="18"/>
                                <w:szCs w:val="18"/>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86C075" id="_x0000_s1030" type="#_x0000_t202" style="position:absolute;left:0;text-align:left;margin-left:235pt;margin-top:1.8pt;width:270pt;height:160.8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" stroked="f">
                <v:textbox>
                  <w:txbxContent>
                    <w:p w14:paraId="608DCE87" w14:textId="77777777" w:rsidR="008E48C4" w:rsidRPr="00410E89" w:rsidRDefault="008E48C4" w:rsidP="008E48C4">
                      <w:pPr>
                        <w:spacing w:line="240" w:lineRule="exact"/>
                        <w:jc w:val="center"/>
                        <w:rPr>
                          <w:rFonts w:ascii="標楷體" w:eastAsia="標楷體" w:hAnsi="標楷體"/>
                          <w:b/>
                          <w:bCs/>
                        </w:rPr>
                      </w:pPr>
                      <w:r w:rsidRPr="002A3ED1">
                        <w:rPr>
                          <w:rFonts w:ascii="標楷體" w:eastAsia="標楷體" w:hAnsi="標楷體" w:hint="eastAsia"/>
                          <w:b/>
                          <w:bCs/>
                          <w:szCs w:val="24"/>
                        </w:rPr>
                        <w:t>表</w:t>
                      </w:r>
                      <w:r>
                        <w:rPr>
                          <w:rFonts w:ascii="標楷體" w:eastAsia="標楷體" w:hAnsi="標楷體" w:hint="eastAsia"/>
                          <w:b/>
                          <w:bCs/>
                          <w:szCs w:val="24"/>
                        </w:rPr>
                        <w:t xml:space="preserve">4　</w:t>
                      </w:r>
                      <w:r>
                        <w:rPr>
                          <w:rFonts w:ascii="標楷體" w:eastAsia="標楷體" w:hAnsi="標楷體" w:hint="eastAsia"/>
                          <w:b/>
                          <w:bCs/>
                        </w:rPr>
                        <w:t>戰術型無人機</w:t>
                      </w:r>
                      <w:r w:rsidRPr="00387732">
                        <w:rPr>
                          <w:rFonts w:ascii="標楷體" w:eastAsia="標楷體" w:hAnsi="標楷體" w:hint="eastAsia"/>
                          <w:b/>
                          <w:bCs/>
                          <w:szCs w:val="24"/>
                        </w:rPr>
                        <w:t>（第一階段）</w:t>
                      </w:r>
                      <w:r>
                        <w:rPr>
                          <w:rFonts w:ascii="標楷體" w:eastAsia="標楷體" w:hAnsi="標楷體" w:hint="eastAsia"/>
                          <w:b/>
                          <w:bCs/>
                        </w:rPr>
                        <w:t>保固期間</w:t>
                      </w:r>
                    </w:p>
                    <w:p w14:paraId="3B390C4D" w14:textId="77777777" w:rsidR="008E48C4" w:rsidRPr="00410E89" w:rsidRDefault="008E48C4" w:rsidP="008E48C4">
                      <w:pPr>
                        <w:spacing w:line="240" w:lineRule="exact"/>
                        <w:ind w:rightChars="52" w:right="125"/>
                        <w:jc w:val="right"/>
                        <w:rPr>
                          <w:rFonts w:ascii="標楷體" w:eastAsia="標楷體" w:hAnsi="標楷體"/>
                          <w:sz w:val="20"/>
                          <w:szCs w:val="20"/>
                        </w:rPr>
                      </w:pPr>
                      <w:r w:rsidRPr="00410E89">
                        <w:rPr>
                          <w:rFonts w:ascii="標楷體" w:eastAsia="標楷體" w:hAnsi="標楷體" w:hint="eastAsia"/>
                          <w:sz w:val="20"/>
                          <w:szCs w:val="20"/>
                        </w:rPr>
                        <w:t>單位</w:t>
                      </w:r>
                      <w:r w:rsidRPr="00410E89">
                        <w:rPr>
                          <w:rFonts w:ascii="標楷體" w:eastAsia="標楷體" w:hAnsi="標楷體"/>
                          <w:sz w:val="20"/>
                          <w:szCs w:val="20"/>
                        </w:rPr>
                        <w:t>：架</w:t>
                      </w:r>
                    </w:p>
                    <w:tbl>
                      <w:tblPr>
                        <w:tblW w:w="4957" w:type="dxa"/>
                        <w:tblLayout w:type="fixed"/>
                        <w:tblCellMar>
                          <w:left w:w="28" w:type="dxa"/>
                          <w:right w:w="28" w:type="dxa"/>
                        </w:tblCellMar>
                        <w:tblLook w:val="04A0" w:firstRow="1" w:lastRow="0" w:firstColumn="1" w:lastColumn="0" w:noHBand="0" w:noVBand="1"/>
                      </w:tblPr>
                      <w:tblGrid>
                        <w:gridCol w:w="960"/>
                        <w:gridCol w:w="736"/>
                        <w:gridCol w:w="1630"/>
                        <w:gridCol w:w="1631"/>
                      </w:tblGrid>
                      <w:tr w:rsidR="008E48C4" w:rsidRPr="002B2C64" w14:paraId="274FF081" w14:textId="77777777" w:rsidTr="00B844D3">
                        <w:trPr>
                          <w:trHeight w:val="36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9B819" w14:textId="77777777" w:rsidR="008E48C4" w:rsidRPr="00E4487F" w:rsidRDefault="008E48C4" w:rsidP="0005435A">
                            <w:pPr>
                              <w:widowControl/>
                              <w:jc w:val="center"/>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批次</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14:paraId="22384D8F" w14:textId="77777777" w:rsidR="008E48C4" w:rsidRPr="00E4487F" w:rsidRDefault="008E48C4" w:rsidP="0005435A">
                            <w:pPr>
                              <w:widowControl/>
                              <w:jc w:val="center"/>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數量</w:t>
                            </w:r>
                          </w:p>
                        </w:tc>
                        <w:tc>
                          <w:tcPr>
                            <w:tcW w:w="1630" w:type="dxa"/>
                            <w:tcBorders>
                              <w:top w:val="single" w:sz="4" w:space="0" w:color="auto"/>
                              <w:left w:val="nil"/>
                              <w:bottom w:val="single" w:sz="4" w:space="0" w:color="auto"/>
                              <w:right w:val="single" w:sz="4" w:space="0" w:color="auto"/>
                            </w:tcBorders>
                            <w:shd w:val="clear" w:color="auto" w:fill="auto"/>
                            <w:noWrap/>
                            <w:vAlign w:val="center"/>
                            <w:hideMark/>
                          </w:tcPr>
                          <w:p w14:paraId="65041C72" w14:textId="77777777" w:rsidR="008E48C4" w:rsidRPr="00E4487F" w:rsidRDefault="008E48C4" w:rsidP="0005435A">
                            <w:pPr>
                              <w:widowControl/>
                              <w:jc w:val="center"/>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交裝日期</w:t>
                            </w:r>
                          </w:p>
                        </w:tc>
                        <w:tc>
                          <w:tcPr>
                            <w:tcW w:w="1631" w:type="dxa"/>
                            <w:tcBorders>
                              <w:top w:val="single" w:sz="4" w:space="0" w:color="auto"/>
                              <w:left w:val="nil"/>
                              <w:bottom w:val="single" w:sz="4" w:space="0" w:color="auto"/>
                              <w:right w:val="single" w:sz="4" w:space="0" w:color="auto"/>
                            </w:tcBorders>
                            <w:shd w:val="clear" w:color="auto" w:fill="auto"/>
                            <w:noWrap/>
                            <w:vAlign w:val="center"/>
                            <w:hideMark/>
                          </w:tcPr>
                          <w:p w14:paraId="69C435C7" w14:textId="77777777" w:rsidR="008E48C4" w:rsidRPr="00E4487F" w:rsidRDefault="008E48C4" w:rsidP="0005435A">
                            <w:pPr>
                              <w:widowControl/>
                              <w:jc w:val="center"/>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保固到期日</w:t>
                            </w:r>
                          </w:p>
                        </w:tc>
                      </w:tr>
                      <w:tr w:rsidR="008E48C4" w:rsidRPr="002B2C64" w14:paraId="7083710F" w14:textId="77777777" w:rsidTr="00B844D3">
                        <w:trPr>
                          <w:trHeight w:val="3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CA5D34" w14:textId="77777777" w:rsidR="008E48C4" w:rsidRPr="00E4487F" w:rsidRDefault="008E48C4" w:rsidP="0005435A">
                            <w:pPr>
                              <w:widowControl/>
                              <w:jc w:val="center"/>
                              <w:rPr>
                                <w:rFonts w:ascii="標楷體" w:eastAsia="標楷體" w:hAnsi="標楷體" w:cs="新細明體"/>
                                <w:b/>
                                <w:bCs/>
                                <w:color w:val="000000"/>
                                <w:kern w:val="0"/>
                                <w:sz w:val="20"/>
                                <w:szCs w:val="20"/>
                              </w:rPr>
                            </w:pPr>
                            <w:r w:rsidRPr="00E4487F">
                              <w:rPr>
                                <w:rFonts w:ascii="標楷體" w:eastAsia="標楷體" w:hAnsi="標楷體" w:cs="新細明體" w:hint="eastAsia"/>
                                <w:b/>
                                <w:bCs/>
                                <w:color w:val="000000"/>
                                <w:kern w:val="0"/>
                                <w:sz w:val="20"/>
                                <w:szCs w:val="20"/>
                              </w:rPr>
                              <w:t>合計</w:t>
                            </w:r>
                          </w:p>
                        </w:tc>
                        <w:tc>
                          <w:tcPr>
                            <w:tcW w:w="736" w:type="dxa"/>
                            <w:tcBorders>
                              <w:top w:val="nil"/>
                              <w:left w:val="nil"/>
                              <w:bottom w:val="single" w:sz="4" w:space="0" w:color="auto"/>
                              <w:right w:val="single" w:sz="4" w:space="0" w:color="auto"/>
                            </w:tcBorders>
                            <w:shd w:val="clear" w:color="auto" w:fill="auto"/>
                            <w:noWrap/>
                            <w:vAlign w:val="center"/>
                            <w:hideMark/>
                          </w:tcPr>
                          <w:p w14:paraId="2E6673A6" w14:textId="77777777" w:rsidR="008E48C4" w:rsidRPr="00E4487F" w:rsidRDefault="008E48C4" w:rsidP="0005435A">
                            <w:pPr>
                              <w:widowControl/>
                              <w:jc w:val="right"/>
                              <w:rPr>
                                <w:rFonts w:ascii="標楷體" w:eastAsia="標楷體" w:hAnsi="標楷體" w:cs="新細明體"/>
                                <w:b/>
                                <w:bCs/>
                                <w:color w:val="000000"/>
                                <w:kern w:val="0"/>
                                <w:sz w:val="20"/>
                                <w:szCs w:val="20"/>
                              </w:rPr>
                            </w:pPr>
                            <w:r w:rsidRPr="00E4487F">
                              <w:rPr>
                                <w:rFonts w:ascii="標楷體" w:eastAsia="標楷體" w:hAnsi="標楷體" w:cs="新細明體" w:hint="eastAsia"/>
                                <w:b/>
                                <w:bCs/>
                                <w:color w:val="000000"/>
                                <w:kern w:val="0"/>
                                <w:sz w:val="20"/>
                                <w:szCs w:val="20"/>
                              </w:rPr>
                              <w:t>100</w:t>
                            </w:r>
                          </w:p>
                        </w:tc>
                        <w:tc>
                          <w:tcPr>
                            <w:tcW w:w="3261" w:type="dxa"/>
                            <w:gridSpan w:val="2"/>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2B6F8664" w14:textId="77777777" w:rsidR="008E48C4" w:rsidRPr="00E4487F" w:rsidRDefault="008E48C4" w:rsidP="0005435A">
                            <w:pPr>
                              <w:widowControl/>
                              <w:jc w:val="center"/>
                              <w:rPr>
                                <w:rFonts w:ascii="標楷體" w:eastAsia="標楷體" w:hAnsi="標楷體" w:cs="新細明體"/>
                                <w:color w:val="000000"/>
                                <w:kern w:val="0"/>
                                <w:sz w:val="20"/>
                                <w:szCs w:val="20"/>
                              </w:rPr>
                            </w:pPr>
                          </w:p>
                        </w:tc>
                      </w:tr>
                      <w:tr w:rsidR="008E48C4" w:rsidRPr="002B2C64" w14:paraId="301CF9EA" w14:textId="77777777" w:rsidTr="00B844D3">
                        <w:trPr>
                          <w:trHeight w:val="3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953845" w14:textId="77777777" w:rsidR="008E48C4" w:rsidRPr="00E4487F" w:rsidRDefault="008E48C4" w:rsidP="0005435A">
                            <w:pPr>
                              <w:widowControl/>
                              <w:jc w:val="center"/>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第</w:t>
                            </w:r>
                            <w:r>
                              <w:rPr>
                                <w:rFonts w:ascii="標楷體" w:eastAsia="標楷體" w:hAnsi="標楷體" w:cs="新細明體" w:hint="eastAsia"/>
                                <w:color w:val="000000"/>
                                <w:kern w:val="0"/>
                                <w:sz w:val="20"/>
                                <w:szCs w:val="20"/>
                              </w:rPr>
                              <w:t>1</w:t>
                            </w:r>
                            <w:r w:rsidRPr="00E4487F">
                              <w:rPr>
                                <w:rFonts w:ascii="標楷體" w:eastAsia="標楷體" w:hAnsi="標楷體" w:cs="新細明體" w:hint="eastAsia"/>
                                <w:color w:val="000000"/>
                                <w:kern w:val="0"/>
                                <w:sz w:val="20"/>
                                <w:szCs w:val="20"/>
                              </w:rPr>
                              <w:t>批</w:t>
                            </w:r>
                          </w:p>
                        </w:tc>
                        <w:tc>
                          <w:tcPr>
                            <w:tcW w:w="736" w:type="dxa"/>
                            <w:tcBorders>
                              <w:top w:val="nil"/>
                              <w:left w:val="nil"/>
                              <w:bottom w:val="single" w:sz="4" w:space="0" w:color="auto"/>
                              <w:right w:val="single" w:sz="4" w:space="0" w:color="auto"/>
                            </w:tcBorders>
                            <w:shd w:val="clear" w:color="auto" w:fill="auto"/>
                            <w:noWrap/>
                            <w:vAlign w:val="center"/>
                            <w:hideMark/>
                          </w:tcPr>
                          <w:p w14:paraId="609C9797" w14:textId="77777777" w:rsidR="008E48C4" w:rsidRPr="00E4487F" w:rsidRDefault="008E48C4" w:rsidP="0005435A">
                            <w:pPr>
                              <w:widowControl/>
                              <w:jc w:val="right"/>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12</w:t>
                            </w:r>
                          </w:p>
                        </w:tc>
                        <w:tc>
                          <w:tcPr>
                            <w:tcW w:w="1630" w:type="dxa"/>
                            <w:tcBorders>
                              <w:top w:val="nil"/>
                              <w:left w:val="nil"/>
                              <w:bottom w:val="single" w:sz="4" w:space="0" w:color="auto"/>
                              <w:right w:val="single" w:sz="4" w:space="0" w:color="auto"/>
                            </w:tcBorders>
                            <w:shd w:val="clear" w:color="auto" w:fill="auto"/>
                            <w:noWrap/>
                            <w:vAlign w:val="center"/>
                            <w:hideMark/>
                          </w:tcPr>
                          <w:p w14:paraId="727064AD" w14:textId="77777777" w:rsidR="008E48C4" w:rsidRPr="00E4487F" w:rsidRDefault="008E48C4" w:rsidP="00B844D3">
                            <w:pPr>
                              <w:widowControl/>
                              <w:jc w:val="distribute"/>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111</w:t>
                            </w:r>
                            <w:r>
                              <w:rPr>
                                <w:rFonts w:ascii="標楷體" w:eastAsia="標楷體" w:hAnsi="標楷體" w:cs="新細明體" w:hint="eastAsia"/>
                                <w:color w:val="000000"/>
                                <w:kern w:val="0"/>
                                <w:sz w:val="20"/>
                                <w:szCs w:val="20"/>
                              </w:rPr>
                              <w:t>年</w:t>
                            </w:r>
                            <w:r w:rsidRPr="00E4487F">
                              <w:rPr>
                                <w:rFonts w:ascii="標楷體" w:eastAsia="標楷體" w:hAnsi="標楷體" w:cs="新細明體" w:hint="eastAsia"/>
                                <w:color w:val="000000"/>
                                <w:kern w:val="0"/>
                                <w:sz w:val="20"/>
                                <w:szCs w:val="20"/>
                              </w:rPr>
                              <w:t>10</w:t>
                            </w:r>
                            <w:r>
                              <w:rPr>
                                <w:rFonts w:ascii="標楷體" w:eastAsia="標楷體" w:hAnsi="標楷體" w:cs="新細明體" w:hint="eastAsia"/>
                                <w:color w:val="000000"/>
                                <w:kern w:val="0"/>
                                <w:sz w:val="20"/>
                                <w:szCs w:val="20"/>
                              </w:rPr>
                              <w:t>月</w:t>
                            </w:r>
                            <w:r w:rsidRPr="00E4487F">
                              <w:rPr>
                                <w:rFonts w:ascii="標楷體" w:eastAsia="標楷體" w:hAnsi="標楷體" w:cs="新細明體" w:hint="eastAsia"/>
                                <w:color w:val="000000"/>
                                <w:kern w:val="0"/>
                                <w:sz w:val="20"/>
                                <w:szCs w:val="20"/>
                              </w:rPr>
                              <w:t>12</w:t>
                            </w:r>
                            <w:r>
                              <w:rPr>
                                <w:rFonts w:ascii="標楷體" w:eastAsia="標楷體" w:hAnsi="標楷體" w:cs="新細明體" w:hint="eastAsia"/>
                                <w:color w:val="000000"/>
                                <w:kern w:val="0"/>
                                <w:sz w:val="20"/>
                                <w:szCs w:val="20"/>
                              </w:rPr>
                              <w:t>日</w:t>
                            </w:r>
                          </w:p>
                        </w:tc>
                        <w:tc>
                          <w:tcPr>
                            <w:tcW w:w="1631" w:type="dxa"/>
                            <w:tcBorders>
                              <w:top w:val="nil"/>
                              <w:left w:val="nil"/>
                              <w:bottom w:val="single" w:sz="4" w:space="0" w:color="auto"/>
                              <w:right w:val="single" w:sz="4" w:space="0" w:color="auto"/>
                            </w:tcBorders>
                            <w:shd w:val="clear" w:color="auto" w:fill="auto"/>
                            <w:noWrap/>
                            <w:vAlign w:val="center"/>
                            <w:hideMark/>
                          </w:tcPr>
                          <w:p w14:paraId="5CD34578" w14:textId="77777777" w:rsidR="008E48C4" w:rsidRPr="00E4487F" w:rsidRDefault="008E48C4" w:rsidP="00B844D3">
                            <w:pPr>
                              <w:widowControl/>
                              <w:jc w:val="distribute"/>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114</w:t>
                            </w:r>
                            <w:r>
                              <w:rPr>
                                <w:rFonts w:ascii="標楷體" w:eastAsia="標楷體" w:hAnsi="標楷體" w:cs="新細明體" w:hint="eastAsia"/>
                                <w:color w:val="000000"/>
                                <w:kern w:val="0"/>
                                <w:sz w:val="20"/>
                                <w:szCs w:val="20"/>
                              </w:rPr>
                              <w:t>年</w:t>
                            </w:r>
                            <w:r w:rsidRPr="00E4487F">
                              <w:rPr>
                                <w:rFonts w:ascii="標楷體" w:eastAsia="標楷體" w:hAnsi="標楷體" w:cs="新細明體" w:hint="eastAsia"/>
                                <w:color w:val="000000"/>
                                <w:kern w:val="0"/>
                                <w:sz w:val="20"/>
                                <w:szCs w:val="20"/>
                              </w:rPr>
                              <w:t>1</w:t>
                            </w:r>
                            <w:r>
                              <w:rPr>
                                <w:rFonts w:ascii="標楷體" w:eastAsia="標楷體" w:hAnsi="標楷體" w:cs="新細明體" w:hint="eastAsia"/>
                                <w:color w:val="000000"/>
                                <w:kern w:val="0"/>
                                <w:sz w:val="20"/>
                                <w:szCs w:val="20"/>
                              </w:rPr>
                              <w:t>月</w:t>
                            </w:r>
                            <w:r w:rsidRPr="00E4487F">
                              <w:rPr>
                                <w:rFonts w:ascii="標楷體" w:eastAsia="標楷體" w:hAnsi="標楷體" w:cs="新細明體" w:hint="eastAsia"/>
                                <w:color w:val="000000"/>
                                <w:kern w:val="0"/>
                                <w:sz w:val="20"/>
                                <w:szCs w:val="20"/>
                              </w:rPr>
                              <w:t>18</w:t>
                            </w:r>
                            <w:r>
                              <w:rPr>
                                <w:rFonts w:ascii="標楷體" w:eastAsia="標楷體" w:hAnsi="標楷體" w:cs="新細明體" w:hint="eastAsia"/>
                                <w:color w:val="000000"/>
                                <w:kern w:val="0"/>
                                <w:sz w:val="20"/>
                                <w:szCs w:val="20"/>
                              </w:rPr>
                              <w:t>日</w:t>
                            </w:r>
                          </w:p>
                        </w:tc>
                      </w:tr>
                      <w:tr w:rsidR="008E48C4" w:rsidRPr="002B2C64" w14:paraId="77A4C170" w14:textId="77777777" w:rsidTr="00B844D3">
                        <w:trPr>
                          <w:trHeight w:val="3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AC605F" w14:textId="77777777" w:rsidR="008E48C4" w:rsidRPr="00E4487F" w:rsidRDefault="008E48C4" w:rsidP="0005435A">
                            <w:pPr>
                              <w:widowControl/>
                              <w:jc w:val="center"/>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第</w:t>
                            </w:r>
                            <w:r>
                              <w:rPr>
                                <w:rFonts w:ascii="標楷體" w:eastAsia="標楷體" w:hAnsi="標楷體" w:cs="新細明體" w:hint="eastAsia"/>
                                <w:color w:val="000000"/>
                                <w:kern w:val="0"/>
                                <w:sz w:val="20"/>
                                <w:szCs w:val="20"/>
                              </w:rPr>
                              <w:t>2</w:t>
                            </w:r>
                            <w:r w:rsidRPr="00E4487F">
                              <w:rPr>
                                <w:rFonts w:ascii="標楷體" w:eastAsia="標楷體" w:hAnsi="標楷體" w:cs="新細明體" w:hint="eastAsia"/>
                                <w:color w:val="000000"/>
                                <w:kern w:val="0"/>
                                <w:sz w:val="20"/>
                                <w:szCs w:val="20"/>
                              </w:rPr>
                              <w:t>批</w:t>
                            </w:r>
                          </w:p>
                        </w:tc>
                        <w:tc>
                          <w:tcPr>
                            <w:tcW w:w="736" w:type="dxa"/>
                            <w:tcBorders>
                              <w:top w:val="nil"/>
                              <w:left w:val="nil"/>
                              <w:bottom w:val="single" w:sz="4" w:space="0" w:color="auto"/>
                              <w:right w:val="single" w:sz="4" w:space="0" w:color="auto"/>
                            </w:tcBorders>
                            <w:shd w:val="clear" w:color="auto" w:fill="auto"/>
                            <w:noWrap/>
                            <w:vAlign w:val="center"/>
                            <w:hideMark/>
                          </w:tcPr>
                          <w:p w14:paraId="09F9F89A" w14:textId="77777777" w:rsidR="008E48C4" w:rsidRPr="00E4487F" w:rsidRDefault="008E48C4" w:rsidP="0005435A">
                            <w:pPr>
                              <w:widowControl/>
                              <w:jc w:val="right"/>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16</w:t>
                            </w:r>
                          </w:p>
                        </w:tc>
                        <w:tc>
                          <w:tcPr>
                            <w:tcW w:w="1630" w:type="dxa"/>
                            <w:tcBorders>
                              <w:top w:val="nil"/>
                              <w:left w:val="nil"/>
                              <w:bottom w:val="single" w:sz="4" w:space="0" w:color="auto"/>
                              <w:right w:val="single" w:sz="4" w:space="0" w:color="auto"/>
                            </w:tcBorders>
                            <w:shd w:val="clear" w:color="auto" w:fill="auto"/>
                            <w:noWrap/>
                            <w:vAlign w:val="center"/>
                            <w:hideMark/>
                          </w:tcPr>
                          <w:p w14:paraId="55C2E87D" w14:textId="77777777" w:rsidR="008E48C4" w:rsidRPr="00E4487F" w:rsidRDefault="008E48C4" w:rsidP="00B844D3">
                            <w:pPr>
                              <w:widowControl/>
                              <w:jc w:val="distribute"/>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111</w:t>
                            </w:r>
                            <w:r>
                              <w:rPr>
                                <w:rFonts w:ascii="標楷體" w:eastAsia="標楷體" w:hAnsi="標楷體" w:cs="新細明體" w:hint="eastAsia"/>
                                <w:color w:val="000000"/>
                                <w:kern w:val="0"/>
                                <w:sz w:val="20"/>
                                <w:szCs w:val="20"/>
                              </w:rPr>
                              <w:t>年</w:t>
                            </w:r>
                            <w:r w:rsidRPr="00E4487F">
                              <w:rPr>
                                <w:rFonts w:ascii="標楷體" w:eastAsia="標楷體" w:hAnsi="標楷體" w:cs="新細明體" w:hint="eastAsia"/>
                                <w:color w:val="000000"/>
                                <w:kern w:val="0"/>
                                <w:sz w:val="20"/>
                                <w:szCs w:val="20"/>
                              </w:rPr>
                              <w:t>12</w:t>
                            </w:r>
                            <w:r>
                              <w:rPr>
                                <w:rFonts w:ascii="標楷體" w:eastAsia="標楷體" w:hAnsi="標楷體" w:cs="新細明體" w:hint="eastAsia"/>
                                <w:color w:val="000000"/>
                                <w:kern w:val="0"/>
                                <w:sz w:val="20"/>
                                <w:szCs w:val="20"/>
                              </w:rPr>
                              <w:t>月</w:t>
                            </w:r>
                            <w:r w:rsidRPr="00E4487F">
                              <w:rPr>
                                <w:rFonts w:ascii="標楷體" w:eastAsia="標楷體" w:hAnsi="標楷體" w:cs="新細明體" w:hint="eastAsia"/>
                                <w:color w:val="000000"/>
                                <w:kern w:val="0"/>
                                <w:sz w:val="20"/>
                                <w:szCs w:val="20"/>
                              </w:rPr>
                              <w:t>9</w:t>
                            </w:r>
                            <w:r>
                              <w:rPr>
                                <w:rFonts w:ascii="標楷體" w:eastAsia="標楷體" w:hAnsi="標楷體" w:cs="新細明體" w:hint="eastAsia"/>
                                <w:color w:val="000000"/>
                                <w:kern w:val="0"/>
                                <w:sz w:val="20"/>
                                <w:szCs w:val="20"/>
                              </w:rPr>
                              <w:t>日</w:t>
                            </w:r>
                          </w:p>
                        </w:tc>
                        <w:tc>
                          <w:tcPr>
                            <w:tcW w:w="1631" w:type="dxa"/>
                            <w:tcBorders>
                              <w:top w:val="nil"/>
                              <w:left w:val="nil"/>
                              <w:bottom w:val="single" w:sz="4" w:space="0" w:color="auto"/>
                              <w:right w:val="single" w:sz="4" w:space="0" w:color="auto"/>
                            </w:tcBorders>
                            <w:shd w:val="clear" w:color="auto" w:fill="auto"/>
                            <w:noWrap/>
                            <w:vAlign w:val="center"/>
                            <w:hideMark/>
                          </w:tcPr>
                          <w:p w14:paraId="315DD442" w14:textId="77777777" w:rsidR="008E48C4" w:rsidRPr="00E4487F" w:rsidRDefault="008E48C4" w:rsidP="00B844D3">
                            <w:pPr>
                              <w:widowControl/>
                              <w:jc w:val="distribute"/>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114</w:t>
                            </w:r>
                            <w:r>
                              <w:rPr>
                                <w:rFonts w:ascii="標楷體" w:eastAsia="標楷體" w:hAnsi="標楷體" w:cs="新細明體" w:hint="eastAsia"/>
                                <w:color w:val="000000"/>
                                <w:kern w:val="0"/>
                                <w:sz w:val="20"/>
                                <w:szCs w:val="20"/>
                              </w:rPr>
                              <w:t>年</w:t>
                            </w:r>
                            <w:r w:rsidRPr="00E4487F">
                              <w:rPr>
                                <w:rFonts w:ascii="標楷體" w:eastAsia="標楷體" w:hAnsi="標楷體" w:cs="新細明體" w:hint="eastAsia"/>
                                <w:color w:val="000000"/>
                                <w:kern w:val="0"/>
                                <w:sz w:val="20"/>
                                <w:szCs w:val="20"/>
                              </w:rPr>
                              <w:t>3</w:t>
                            </w:r>
                            <w:r>
                              <w:rPr>
                                <w:rFonts w:ascii="標楷體" w:eastAsia="標楷體" w:hAnsi="標楷體" w:cs="新細明體" w:hint="eastAsia"/>
                                <w:color w:val="000000"/>
                                <w:kern w:val="0"/>
                                <w:sz w:val="20"/>
                                <w:szCs w:val="20"/>
                              </w:rPr>
                              <w:t>月</w:t>
                            </w:r>
                            <w:r w:rsidRPr="00E4487F">
                              <w:rPr>
                                <w:rFonts w:ascii="標楷體" w:eastAsia="標楷體" w:hAnsi="標楷體" w:cs="新細明體" w:hint="eastAsia"/>
                                <w:color w:val="000000"/>
                                <w:kern w:val="0"/>
                                <w:sz w:val="20"/>
                                <w:szCs w:val="20"/>
                              </w:rPr>
                              <w:t>17</w:t>
                            </w:r>
                            <w:r>
                              <w:rPr>
                                <w:rFonts w:ascii="標楷體" w:eastAsia="標楷體" w:hAnsi="標楷體" w:cs="新細明體" w:hint="eastAsia"/>
                                <w:color w:val="000000"/>
                                <w:kern w:val="0"/>
                                <w:sz w:val="20"/>
                                <w:szCs w:val="20"/>
                              </w:rPr>
                              <w:t>日</w:t>
                            </w:r>
                          </w:p>
                        </w:tc>
                      </w:tr>
                      <w:tr w:rsidR="008E48C4" w:rsidRPr="002B2C64" w14:paraId="0593E12B" w14:textId="77777777" w:rsidTr="00B844D3">
                        <w:trPr>
                          <w:trHeight w:val="3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9DE140" w14:textId="77777777" w:rsidR="008E48C4" w:rsidRPr="00E4487F" w:rsidRDefault="008E48C4" w:rsidP="0005435A">
                            <w:pPr>
                              <w:widowControl/>
                              <w:jc w:val="center"/>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第</w:t>
                            </w:r>
                            <w:r>
                              <w:rPr>
                                <w:rFonts w:ascii="標楷體" w:eastAsia="標楷體" w:hAnsi="標楷體" w:cs="新細明體" w:hint="eastAsia"/>
                                <w:color w:val="000000"/>
                                <w:kern w:val="0"/>
                                <w:sz w:val="20"/>
                                <w:szCs w:val="20"/>
                              </w:rPr>
                              <w:t>3</w:t>
                            </w:r>
                            <w:r w:rsidRPr="00E4487F">
                              <w:rPr>
                                <w:rFonts w:ascii="標楷體" w:eastAsia="標楷體" w:hAnsi="標楷體" w:cs="新細明體" w:hint="eastAsia"/>
                                <w:color w:val="000000"/>
                                <w:kern w:val="0"/>
                                <w:sz w:val="20"/>
                                <w:szCs w:val="20"/>
                              </w:rPr>
                              <w:t>批</w:t>
                            </w:r>
                          </w:p>
                        </w:tc>
                        <w:tc>
                          <w:tcPr>
                            <w:tcW w:w="736" w:type="dxa"/>
                            <w:tcBorders>
                              <w:top w:val="nil"/>
                              <w:left w:val="nil"/>
                              <w:bottom w:val="single" w:sz="4" w:space="0" w:color="auto"/>
                              <w:right w:val="single" w:sz="4" w:space="0" w:color="auto"/>
                            </w:tcBorders>
                            <w:shd w:val="clear" w:color="auto" w:fill="auto"/>
                            <w:noWrap/>
                            <w:vAlign w:val="center"/>
                            <w:hideMark/>
                          </w:tcPr>
                          <w:p w14:paraId="71D6F597" w14:textId="77777777" w:rsidR="008E48C4" w:rsidRPr="00E4487F" w:rsidRDefault="008E48C4" w:rsidP="0005435A">
                            <w:pPr>
                              <w:widowControl/>
                              <w:jc w:val="right"/>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36</w:t>
                            </w:r>
                          </w:p>
                        </w:tc>
                        <w:tc>
                          <w:tcPr>
                            <w:tcW w:w="1630" w:type="dxa"/>
                            <w:tcBorders>
                              <w:top w:val="nil"/>
                              <w:left w:val="nil"/>
                              <w:bottom w:val="single" w:sz="4" w:space="0" w:color="auto"/>
                              <w:right w:val="single" w:sz="4" w:space="0" w:color="auto"/>
                            </w:tcBorders>
                            <w:shd w:val="clear" w:color="auto" w:fill="auto"/>
                            <w:noWrap/>
                            <w:vAlign w:val="center"/>
                            <w:hideMark/>
                          </w:tcPr>
                          <w:p w14:paraId="5E989B8A" w14:textId="77777777" w:rsidR="008E48C4" w:rsidRPr="00E4487F" w:rsidRDefault="008E48C4" w:rsidP="00B844D3">
                            <w:pPr>
                              <w:widowControl/>
                              <w:jc w:val="distribute"/>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112</w:t>
                            </w:r>
                            <w:r>
                              <w:rPr>
                                <w:rFonts w:ascii="標楷體" w:eastAsia="標楷體" w:hAnsi="標楷體" w:cs="新細明體" w:hint="eastAsia"/>
                                <w:color w:val="000000"/>
                                <w:kern w:val="0"/>
                                <w:sz w:val="20"/>
                                <w:szCs w:val="20"/>
                              </w:rPr>
                              <w:t>年</w:t>
                            </w:r>
                            <w:r w:rsidRPr="00E4487F">
                              <w:rPr>
                                <w:rFonts w:ascii="標楷體" w:eastAsia="標楷體" w:hAnsi="標楷體" w:cs="新細明體" w:hint="eastAsia"/>
                                <w:color w:val="000000"/>
                                <w:kern w:val="0"/>
                                <w:sz w:val="20"/>
                                <w:szCs w:val="20"/>
                              </w:rPr>
                              <w:t>4</w:t>
                            </w:r>
                            <w:r>
                              <w:rPr>
                                <w:rFonts w:ascii="標楷體" w:eastAsia="標楷體" w:hAnsi="標楷體" w:cs="新細明體" w:hint="eastAsia"/>
                                <w:color w:val="000000"/>
                                <w:kern w:val="0"/>
                                <w:sz w:val="20"/>
                                <w:szCs w:val="20"/>
                              </w:rPr>
                              <w:t>月</w:t>
                            </w:r>
                            <w:r w:rsidRPr="00E4487F">
                              <w:rPr>
                                <w:rFonts w:ascii="標楷體" w:eastAsia="標楷體" w:hAnsi="標楷體" w:cs="新細明體" w:hint="eastAsia"/>
                                <w:color w:val="000000"/>
                                <w:kern w:val="0"/>
                                <w:sz w:val="20"/>
                                <w:szCs w:val="20"/>
                              </w:rPr>
                              <w:t>7</w:t>
                            </w:r>
                            <w:r>
                              <w:rPr>
                                <w:rFonts w:ascii="標楷體" w:eastAsia="標楷體" w:hAnsi="標楷體" w:cs="新細明體" w:hint="eastAsia"/>
                                <w:color w:val="000000"/>
                                <w:kern w:val="0"/>
                                <w:sz w:val="20"/>
                                <w:szCs w:val="20"/>
                              </w:rPr>
                              <w:t>日</w:t>
                            </w:r>
                          </w:p>
                        </w:tc>
                        <w:tc>
                          <w:tcPr>
                            <w:tcW w:w="1631" w:type="dxa"/>
                            <w:tcBorders>
                              <w:top w:val="nil"/>
                              <w:left w:val="nil"/>
                              <w:bottom w:val="single" w:sz="4" w:space="0" w:color="auto"/>
                              <w:right w:val="single" w:sz="4" w:space="0" w:color="auto"/>
                            </w:tcBorders>
                            <w:shd w:val="clear" w:color="auto" w:fill="auto"/>
                            <w:noWrap/>
                            <w:vAlign w:val="center"/>
                            <w:hideMark/>
                          </w:tcPr>
                          <w:p w14:paraId="1F93D660" w14:textId="77777777" w:rsidR="008E48C4" w:rsidRPr="00E4487F" w:rsidRDefault="008E48C4" w:rsidP="00B844D3">
                            <w:pPr>
                              <w:widowControl/>
                              <w:jc w:val="distribute"/>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114</w:t>
                            </w:r>
                            <w:r>
                              <w:rPr>
                                <w:rFonts w:ascii="標楷體" w:eastAsia="標楷體" w:hAnsi="標楷體" w:cs="新細明體" w:hint="eastAsia"/>
                                <w:color w:val="000000"/>
                                <w:kern w:val="0"/>
                                <w:sz w:val="20"/>
                                <w:szCs w:val="20"/>
                              </w:rPr>
                              <w:t>年</w:t>
                            </w:r>
                            <w:r w:rsidRPr="00E4487F">
                              <w:rPr>
                                <w:rFonts w:ascii="標楷體" w:eastAsia="標楷體" w:hAnsi="標楷體" w:cs="新細明體" w:hint="eastAsia"/>
                                <w:color w:val="000000"/>
                                <w:kern w:val="0"/>
                                <w:sz w:val="20"/>
                                <w:szCs w:val="20"/>
                              </w:rPr>
                              <w:t>6</w:t>
                            </w:r>
                            <w:r>
                              <w:rPr>
                                <w:rFonts w:ascii="標楷體" w:eastAsia="標楷體" w:hAnsi="標楷體" w:cs="新細明體" w:hint="eastAsia"/>
                                <w:color w:val="000000"/>
                                <w:kern w:val="0"/>
                                <w:sz w:val="20"/>
                                <w:szCs w:val="20"/>
                              </w:rPr>
                              <w:t>月</w:t>
                            </w:r>
                            <w:r w:rsidRPr="00E4487F">
                              <w:rPr>
                                <w:rFonts w:ascii="標楷體" w:eastAsia="標楷體" w:hAnsi="標楷體" w:cs="新細明體" w:hint="eastAsia"/>
                                <w:color w:val="000000"/>
                                <w:kern w:val="0"/>
                                <w:sz w:val="20"/>
                                <w:szCs w:val="20"/>
                              </w:rPr>
                              <w:t>16</w:t>
                            </w:r>
                            <w:r>
                              <w:rPr>
                                <w:rFonts w:ascii="標楷體" w:eastAsia="標楷體" w:hAnsi="標楷體" w:cs="新細明體" w:hint="eastAsia"/>
                                <w:color w:val="000000"/>
                                <w:kern w:val="0"/>
                                <w:sz w:val="20"/>
                                <w:szCs w:val="20"/>
                              </w:rPr>
                              <w:t>日</w:t>
                            </w:r>
                          </w:p>
                        </w:tc>
                      </w:tr>
                      <w:tr w:rsidR="008E48C4" w:rsidRPr="002B2C64" w14:paraId="22A45554" w14:textId="77777777" w:rsidTr="00B844D3">
                        <w:trPr>
                          <w:trHeight w:val="21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31DC41" w14:textId="77777777" w:rsidR="008E48C4" w:rsidRPr="00E4487F" w:rsidRDefault="008E48C4" w:rsidP="0005435A">
                            <w:pPr>
                              <w:widowControl/>
                              <w:jc w:val="center"/>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第</w:t>
                            </w:r>
                            <w:r>
                              <w:rPr>
                                <w:rFonts w:ascii="標楷體" w:eastAsia="標楷體" w:hAnsi="標楷體" w:cs="新細明體" w:hint="eastAsia"/>
                                <w:color w:val="000000"/>
                                <w:kern w:val="0"/>
                                <w:sz w:val="20"/>
                                <w:szCs w:val="20"/>
                              </w:rPr>
                              <w:t>4</w:t>
                            </w:r>
                            <w:r w:rsidRPr="00E4487F">
                              <w:rPr>
                                <w:rFonts w:ascii="標楷體" w:eastAsia="標楷體" w:hAnsi="標楷體" w:cs="新細明體" w:hint="eastAsia"/>
                                <w:color w:val="000000"/>
                                <w:kern w:val="0"/>
                                <w:sz w:val="20"/>
                                <w:szCs w:val="20"/>
                              </w:rPr>
                              <w:t>批</w:t>
                            </w:r>
                          </w:p>
                        </w:tc>
                        <w:tc>
                          <w:tcPr>
                            <w:tcW w:w="736" w:type="dxa"/>
                            <w:tcBorders>
                              <w:top w:val="nil"/>
                              <w:left w:val="nil"/>
                              <w:bottom w:val="single" w:sz="4" w:space="0" w:color="auto"/>
                              <w:right w:val="single" w:sz="4" w:space="0" w:color="auto"/>
                            </w:tcBorders>
                            <w:shd w:val="clear" w:color="auto" w:fill="auto"/>
                            <w:noWrap/>
                            <w:vAlign w:val="center"/>
                            <w:hideMark/>
                          </w:tcPr>
                          <w:p w14:paraId="34DB74D8" w14:textId="77777777" w:rsidR="008E48C4" w:rsidRPr="00E4487F" w:rsidRDefault="008E48C4" w:rsidP="0005435A">
                            <w:pPr>
                              <w:widowControl/>
                              <w:jc w:val="right"/>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36</w:t>
                            </w:r>
                          </w:p>
                        </w:tc>
                        <w:tc>
                          <w:tcPr>
                            <w:tcW w:w="1630" w:type="dxa"/>
                            <w:tcBorders>
                              <w:top w:val="nil"/>
                              <w:left w:val="nil"/>
                              <w:bottom w:val="single" w:sz="4" w:space="0" w:color="auto"/>
                              <w:right w:val="single" w:sz="4" w:space="0" w:color="auto"/>
                            </w:tcBorders>
                            <w:shd w:val="clear" w:color="auto" w:fill="auto"/>
                            <w:noWrap/>
                            <w:vAlign w:val="center"/>
                            <w:hideMark/>
                          </w:tcPr>
                          <w:p w14:paraId="621E4407" w14:textId="77777777" w:rsidR="008E48C4" w:rsidRPr="00E4487F" w:rsidRDefault="008E48C4" w:rsidP="00B844D3">
                            <w:pPr>
                              <w:widowControl/>
                              <w:jc w:val="distribute"/>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112</w:t>
                            </w:r>
                            <w:r>
                              <w:rPr>
                                <w:rFonts w:ascii="標楷體" w:eastAsia="標楷體" w:hAnsi="標楷體" w:cs="新細明體" w:hint="eastAsia"/>
                                <w:color w:val="000000"/>
                                <w:kern w:val="0"/>
                                <w:sz w:val="20"/>
                                <w:szCs w:val="20"/>
                              </w:rPr>
                              <w:t>年</w:t>
                            </w:r>
                            <w:r w:rsidRPr="00E4487F">
                              <w:rPr>
                                <w:rFonts w:ascii="標楷體" w:eastAsia="標楷體" w:hAnsi="標楷體" w:cs="新細明體" w:hint="eastAsia"/>
                                <w:color w:val="000000"/>
                                <w:kern w:val="0"/>
                                <w:sz w:val="20"/>
                                <w:szCs w:val="20"/>
                              </w:rPr>
                              <w:t>9</w:t>
                            </w:r>
                            <w:r>
                              <w:rPr>
                                <w:rFonts w:ascii="標楷體" w:eastAsia="標楷體" w:hAnsi="標楷體" w:cs="新細明體" w:hint="eastAsia"/>
                                <w:color w:val="000000"/>
                                <w:kern w:val="0"/>
                                <w:sz w:val="20"/>
                                <w:szCs w:val="20"/>
                              </w:rPr>
                              <w:t>月</w:t>
                            </w:r>
                            <w:r w:rsidRPr="00E4487F">
                              <w:rPr>
                                <w:rFonts w:ascii="標楷體" w:eastAsia="標楷體" w:hAnsi="標楷體" w:cs="新細明體" w:hint="eastAsia"/>
                                <w:color w:val="000000"/>
                                <w:kern w:val="0"/>
                                <w:sz w:val="20"/>
                                <w:szCs w:val="20"/>
                              </w:rPr>
                              <w:t>11</w:t>
                            </w:r>
                            <w:r>
                              <w:rPr>
                                <w:rFonts w:ascii="標楷體" w:eastAsia="標楷體" w:hAnsi="標楷體" w:cs="新細明體" w:hint="eastAsia"/>
                                <w:color w:val="000000"/>
                                <w:kern w:val="0"/>
                                <w:sz w:val="20"/>
                                <w:szCs w:val="20"/>
                              </w:rPr>
                              <w:t>日</w:t>
                            </w:r>
                          </w:p>
                        </w:tc>
                        <w:tc>
                          <w:tcPr>
                            <w:tcW w:w="1631" w:type="dxa"/>
                            <w:tcBorders>
                              <w:top w:val="nil"/>
                              <w:left w:val="nil"/>
                              <w:bottom w:val="single" w:sz="4" w:space="0" w:color="auto"/>
                              <w:right w:val="single" w:sz="4" w:space="0" w:color="auto"/>
                            </w:tcBorders>
                            <w:shd w:val="clear" w:color="auto" w:fill="auto"/>
                            <w:noWrap/>
                            <w:vAlign w:val="center"/>
                            <w:hideMark/>
                          </w:tcPr>
                          <w:p w14:paraId="3E24BE46" w14:textId="77777777" w:rsidR="008E48C4" w:rsidRPr="00E4487F" w:rsidRDefault="008E48C4" w:rsidP="00B844D3">
                            <w:pPr>
                              <w:widowControl/>
                              <w:jc w:val="distribute"/>
                              <w:rPr>
                                <w:rFonts w:ascii="標楷體" w:eastAsia="標楷體" w:hAnsi="標楷體" w:cs="新細明體"/>
                                <w:color w:val="000000"/>
                                <w:kern w:val="0"/>
                                <w:sz w:val="20"/>
                                <w:szCs w:val="20"/>
                              </w:rPr>
                            </w:pPr>
                            <w:r w:rsidRPr="00E4487F">
                              <w:rPr>
                                <w:rFonts w:ascii="標楷體" w:eastAsia="標楷體" w:hAnsi="標楷體" w:cs="新細明體" w:hint="eastAsia"/>
                                <w:color w:val="000000"/>
                                <w:kern w:val="0"/>
                                <w:sz w:val="20"/>
                                <w:szCs w:val="20"/>
                              </w:rPr>
                              <w:t>114</w:t>
                            </w:r>
                            <w:r>
                              <w:rPr>
                                <w:rFonts w:ascii="標楷體" w:eastAsia="標楷體" w:hAnsi="標楷體" w:cs="新細明體" w:hint="eastAsia"/>
                                <w:color w:val="000000"/>
                                <w:kern w:val="0"/>
                                <w:sz w:val="20"/>
                                <w:szCs w:val="20"/>
                              </w:rPr>
                              <w:t>年</w:t>
                            </w:r>
                            <w:r w:rsidRPr="00E4487F">
                              <w:rPr>
                                <w:rFonts w:ascii="標楷體" w:eastAsia="標楷體" w:hAnsi="標楷體" w:cs="新細明體" w:hint="eastAsia"/>
                                <w:color w:val="000000"/>
                                <w:kern w:val="0"/>
                                <w:sz w:val="20"/>
                                <w:szCs w:val="20"/>
                              </w:rPr>
                              <w:t>10</w:t>
                            </w:r>
                            <w:r>
                              <w:rPr>
                                <w:rFonts w:ascii="標楷體" w:eastAsia="標楷體" w:hAnsi="標楷體" w:cs="新細明體" w:hint="eastAsia"/>
                                <w:color w:val="000000"/>
                                <w:kern w:val="0"/>
                                <w:sz w:val="20"/>
                                <w:szCs w:val="20"/>
                              </w:rPr>
                              <w:t>月</w:t>
                            </w:r>
                            <w:r w:rsidRPr="00E4487F">
                              <w:rPr>
                                <w:rFonts w:ascii="標楷體" w:eastAsia="標楷體" w:hAnsi="標楷體" w:cs="新細明體" w:hint="eastAsia"/>
                                <w:color w:val="000000"/>
                                <w:kern w:val="0"/>
                                <w:sz w:val="20"/>
                                <w:szCs w:val="20"/>
                              </w:rPr>
                              <w:t>15</w:t>
                            </w:r>
                            <w:r>
                              <w:rPr>
                                <w:rFonts w:ascii="標楷體" w:eastAsia="標楷體" w:hAnsi="標楷體" w:cs="新細明體" w:hint="eastAsia"/>
                                <w:color w:val="000000"/>
                                <w:kern w:val="0"/>
                                <w:sz w:val="20"/>
                                <w:szCs w:val="20"/>
                              </w:rPr>
                              <w:t>日</w:t>
                            </w:r>
                          </w:p>
                        </w:tc>
                      </w:tr>
                    </w:tbl>
                    <w:p w14:paraId="156A3F73" w14:textId="77777777" w:rsidR="008E48C4" w:rsidRPr="00410E89" w:rsidRDefault="008E48C4" w:rsidP="008E48C4">
                      <w:pPr>
                        <w:rPr>
                          <w:rFonts w:ascii="標楷體" w:eastAsia="標楷體" w:hAnsi="標楷體"/>
                          <w:sz w:val="18"/>
                          <w:szCs w:val="18"/>
                        </w:rPr>
                      </w:pPr>
                      <w:r w:rsidRPr="00410E89">
                        <w:rPr>
                          <w:rFonts w:ascii="標楷體" w:eastAsia="標楷體" w:hAnsi="標楷體" w:hint="eastAsia"/>
                          <w:sz w:val="18"/>
                          <w:szCs w:val="18"/>
                        </w:rPr>
                        <w:t>資料來源：</w:t>
                      </w:r>
                      <w:r w:rsidRPr="00410E89">
                        <w:rPr>
                          <w:rFonts w:ascii="標楷體" w:eastAsia="標楷體" w:hAnsi="標楷體"/>
                          <w:sz w:val="18"/>
                          <w:szCs w:val="18"/>
                        </w:rPr>
                        <w:t>整理自</w:t>
                      </w:r>
                      <w:r w:rsidRPr="00410E89">
                        <w:rPr>
                          <w:rFonts w:ascii="標楷體" w:eastAsia="標楷體" w:hAnsi="標楷體" w:hint="eastAsia"/>
                          <w:sz w:val="18"/>
                          <w:szCs w:val="18"/>
                        </w:rPr>
                        <w:t>陸軍司令部提供</w:t>
                      </w:r>
                      <w:r w:rsidRPr="00410E89">
                        <w:rPr>
                          <w:rFonts w:ascii="標楷體" w:eastAsia="標楷體" w:hAnsi="標楷體"/>
                          <w:sz w:val="18"/>
                          <w:szCs w:val="18"/>
                        </w:rPr>
                        <w:t>資料。</w:t>
                      </w:r>
                    </w:p>
                  </w:txbxContent>
                </v:textbox>
                <w10:wrap type="square"/>
              </v:shape>
            </w:pict>
          </mc:Fallback>
        </mc:AlternateContent>
      </w:r>
      <w:r w:rsidRPr="00AB0C1A">
        <w:rPr>
          <w:rFonts w:ascii="標楷體" w:eastAsia="標楷體" w:hAnsi="標楷體" w:hint="eastAsia"/>
          <w:szCs w:val="24"/>
        </w:rPr>
        <w:t>附件管理系統尚無戰術型</w:t>
      </w:r>
      <w:proofErr w:type="gramStart"/>
      <w:r w:rsidRPr="00AB0C1A">
        <w:rPr>
          <w:rFonts w:ascii="標楷體" w:eastAsia="標楷體" w:hAnsi="標楷體" w:hint="eastAsia"/>
          <w:szCs w:val="24"/>
        </w:rPr>
        <w:t>無人機零附件</w:t>
      </w:r>
      <w:proofErr w:type="gramEnd"/>
      <w:r w:rsidRPr="00AB0C1A">
        <w:rPr>
          <w:rFonts w:ascii="標楷體" w:eastAsia="標楷體" w:hAnsi="標楷體" w:hint="eastAsia"/>
          <w:szCs w:val="24"/>
        </w:rPr>
        <w:t>存量，恐影響後續保修作業，經函請陸軍司令部檢討改進。據復：已於114年1月呈報國防部申請114及</w:t>
      </w:r>
      <w:proofErr w:type="gramStart"/>
      <w:r w:rsidRPr="00AB0C1A">
        <w:rPr>
          <w:rFonts w:ascii="標楷體" w:eastAsia="標楷體" w:hAnsi="標楷體" w:hint="eastAsia"/>
          <w:szCs w:val="24"/>
        </w:rPr>
        <w:t>115</w:t>
      </w:r>
      <w:proofErr w:type="gramEnd"/>
      <w:r w:rsidRPr="00AB0C1A">
        <w:rPr>
          <w:rFonts w:ascii="標楷體" w:eastAsia="標楷體" w:hAnsi="標楷體" w:hint="eastAsia"/>
          <w:szCs w:val="24"/>
        </w:rPr>
        <w:t>年</w:t>
      </w:r>
      <w:r w:rsidR="00F536CC" w:rsidRPr="00AB0C1A">
        <w:rPr>
          <w:rFonts w:ascii="標楷體" w:eastAsia="標楷體" w:hAnsi="標楷體" w:hint="eastAsia"/>
          <w:szCs w:val="24"/>
        </w:rPr>
        <w:t>度</w:t>
      </w:r>
      <w:r w:rsidRPr="00AB0C1A">
        <w:rPr>
          <w:rFonts w:ascii="標楷體" w:eastAsia="標楷體" w:hAnsi="標楷體" w:hint="eastAsia"/>
          <w:szCs w:val="24"/>
        </w:rPr>
        <w:t>委中科院維保所需經費，並已於零附件管理系統完成建置維保所需零</w:t>
      </w:r>
      <w:proofErr w:type="gramStart"/>
      <w:r w:rsidRPr="00AB0C1A">
        <w:rPr>
          <w:rFonts w:ascii="標楷體" w:eastAsia="標楷體" w:hAnsi="標楷體" w:hint="eastAsia"/>
          <w:szCs w:val="24"/>
        </w:rPr>
        <w:t>附件料號143項</w:t>
      </w:r>
      <w:proofErr w:type="gramEnd"/>
      <w:r w:rsidRPr="00AB0C1A">
        <w:rPr>
          <w:rFonts w:ascii="標楷體" w:eastAsia="標楷體" w:hAnsi="標楷體" w:hint="eastAsia"/>
          <w:szCs w:val="24"/>
        </w:rPr>
        <w:t>，續由單位依實需循補給系統辦理申請及撥補，以滿足裝備維保需求。</w:t>
      </w:r>
    </w:p>
    <w:p w14:paraId="4BD48E52" w14:textId="2EE70A53" w:rsidR="00D5793D" w:rsidRPr="00AB0C1A" w:rsidRDefault="00D5793D" w:rsidP="0096643F">
      <w:pPr>
        <w:overflowPunct w:val="0"/>
        <w:adjustRightInd w:val="0"/>
        <w:spacing w:beforeLines="20" w:before="72" w:afterLines="20" w:after="72" w:line="440" w:lineRule="exact"/>
        <w:ind w:firstLineChars="200" w:firstLine="561"/>
        <w:jc w:val="both"/>
        <w:outlineLvl w:val="2"/>
        <w:rPr>
          <w:rFonts w:ascii="標楷體" w:eastAsia="標楷體" w:hAnsi="標楷體"/>
          <w:b/>
          <w:sz w:val="28"/>
          <w:szCs w:val="28"/>
        </w:rPr>
      </w:pPr>
      <w:r w:rsidRPr="00AB0C1A">
        <w:rPr>
          <w:rFonts w:ascii="標楷體" w:eastAsia="標楷體" w:hAnsi="標楷體" w:hint="eastAsia"/>
          <w:b/>
          <w:sz w:val="28"/>
          <w:szCs w:val="28"/>
        </w:rPr>
        <w:t>（</w:t>
      </w:r>
      <w:r w:rsidR="006D00C1" w:rsidRPr="00AB0C1A">
        <w:rPr>
          <w:rFonts w:ascii="標楷體" w:eastAsia="標楷體" w:hAnsi="標楷體" w:hint="eastAsia"/>
          <w:b/>
          <w:sz w:val="28"/>
          <w:szCs w:val="28"/>
        </w:rPr>
        <w:t>六</w:t>
      </w:r>
      <w:r w:rsidRPr="00AB0C1A">
        <w:rPr>
          <w:rFonts w:ascii="標楷體" w:eastAsia="標楷體" w:hAnsi="標楷體" w:hint="eastAsia"/>
          <w:b/>
          <w:sz w:val="28"/>
          <w:szCs w:val="28"/>
        </w:rPr>
        <w:t xml:space="preserve">）　</w:t>
      </w:r>
      <w:r w:rsidRPr="00AB0C1A">
        <w:rPr>
          <w:rFonts w:ascii="標楷體" w:eastAsia="標楷體" w:hAnsi="標楷體"/>
          <w:b/>
          <w:w w:val="102"/>
          <w:sz w:val="28"/>
          <w:szCs w:val="28"/>
        </w:rPr>
        <w:t>國防部為強化後備戰力及</w:t>
      </w:r>
      <w:r w:rsidRPr="00AB0C1A">
        <w:rPr>
          <w:rFonts w:ascii="標楷體" w:eastAsia="標楷體" w:hAnsi="標楷體" w:hint="eastAsia"/>
          <w:b/>
          <w:w w:val="102"/>
          <w:sz w:val="28"/>
          <w:szCs w:val="28"/>
        </w:rPr>
        <w:t>落實全民防衛動員準備工作</w:t>
      </w:r>
      <w:r w:rsidRPr="00AB0C1A">
        <w:rPr>
          <w:rFonts w:ascii="標楷體" w:eastAsia="標楷體" w:hAnsi="標楷體"/>
          <w:b/>
          <w:w w:val="102"/>
          <w:sz w:val="28"/>
          <w:szCs w:val="28"/>
        </w:rPr>
        <w:t>，持續推動後備軍人訓練、裝備籌補與動員規劃，惟</w:t>
      </w:r>
      <w:r w:rsidRPr="00AB0C1A">
        <w:rPr>
          <w:rFonts w:ascii="標楷體" w:eastAsia="標楷體" w:hAnsi="標楷體" w:hint="eastAsia"/>
          <w:b/>
          <w:w w:val="102"/>
          <w:sz w:val="28"/>
          <w:szCs w:val="28"/>
        </w:rPr>
        <w:t>相關作業</w:t>
      </w:r>
      <w:proofErr w:type="gramStart"/>
      <w:r w:rsidRPr="00AB0C1A">
        <w:rPr>
          <w:rFonts w:ascii="標楷體" w:eastAsia="標楷體" w:hAnsi="標楷體" w:hint="eastAsia"/>
          <w:b/>
          <w:w w:val="102"/>
          <w:sz w:val="28"/>
          <w:szCs w:val="28"/>
        </w:rPr>
        <w:t>尚待精進</w:t>
      </w:r>
      <w:proofErr w:type="gramEnd"/>
      <w:r w:rsidRPr="00AB0C1A">
        <w:rPr>
          <w:rFonts w:ascii="標楷體" w:eastAsia="標楷體" w:hAnsi="標楷體"/>
          <w:b/>
          <w:w w:val="102"/>
          <w:sz w:val="28"/>
          <w:szCs w:val="28"/>
        </w:rPr>
        <w:t>，允宜</w:t>
      </w:r>
      <w:proofErr w:type="gramStart"/>
      <w:r w:rsidRPr="00AB0C1A">
        <w:rPr>
          <w:rFonts w:ascii="標楷體" w:eastAsia="標楷體" w:hAnsi="標楷體" w:hint="eastAsia"/>
          <w:b/>
          <w:w w:val="102"/>
          <w:sz w:val="28"/>
          <w:szCs w:val="28"/>
        </w:rPr>
        <w:t>研謀妥處</w:t>
      </w:r>
      <w:proofErr w:type="gramEnd"/>
      <w:r w:rsidRPr="00AB0C1A">
        <w:rPr>
          <w:rFonts w:ascii="標楷體" w:eastAsia="標楷體" w:hAnsi="標楷體"/>
          <w:b/>
          <w:w w:val="102"/>
          <w:sz w:val="28"/>
          <w:szCs w:val="28"/>
        </w:rPr>
        <w:t>，以提升整體國土防衛與</w:t>
      </w:r>
      <w:r w:rsidRPr="00AB0C1A">
        <w:rPr>
          <w:rFonts w:ascii="標楷體" w:eastAsia="標楷體" w:hAnsi="標楷體" w:hint="eastAsia"/>
          <w:b/>
          <w:w w:val="102"/>
          <w:sz w:val="28"/>
          <w:szCs w:val="28"/>
        </w:rPr>
        <w:t>社會防護韌性</w:t>
      </w:r>
      <w:r w:rsidRPr="00AB0C1A">
        <w:rPr>
          <w:rFonts w:ascii="標楷體" w:eastAsia="標楷體" w:hAnsi="標楷體"/>
          <w:b/>
          <w:w w:val="102"/>
          <w:sz w:val="28"/>
          <w:szCs w:val="28"/>
        </w:rPr>
        <w:t>。</w:t>
      </w:r>
    </w:p>
    <w:p w14:paraId="3464AB51" w14:textId="0D1FCA23" w:rsidR="00D5793D" w:rsidRPr="00AB0C1A" w:rsidRDefault="00D5793D" w:rsidP="0018412D">
      <w:pPr>
        <w:overflowPunct w:val="0"/>
        <w:spacing w:line="430" w:lineRule="exact"/>
        <w:ind w:firstLineChars="200" w:firstLine="480"/>
        <w:jc w:val="both"/>
        <w:rPr>
          <w:rFonts w:ascii="標楷體" w:eastAsia="標楷體" w:hAnsi="標楷體"/>
        </w:rPr>
      </w:pPr>
      <w:r w:rsidRPr="00AB0C1A">
        <w:rPr>
          <w:rFonts w:ascii="標楷體" w:eastAsia="標楷體" w:hAnsi="標楷體" w:hint="eastAsia"/>
        </w:rPr>
        <w:t>我國為落實全民國防理念，制定全民防衛動員準備法，並實施全民防衛動員準備，平時由中央各機關及直轄市、縣（市）政府將動員準備事項，納入年度施政計畫實施，完成人力、物力等綜合準備，以積儲戰時總體戰力，期於戰時迅速統合運用全民力量，支援軍事作戰及緊急危難，並維持公務機關緊急應變及國民基本生活需要，再藉由全民防衛動員演習等，驗證動員機制與應變能力。經查動員準備執行情形，核有下列事項：</w:t>
      </w:r>
    </w:p>
    <w:p w14:paraId="150D1FDD" w14:textId="5E6E7D9E" w:rsidR="00D5793D" w:rsidRPr="00AB0C1A" w:rsidRDefault="00D5793D" w:rsidP="0018412D">
      <w:pPr>
        <w:overflowPunct w:val="0"/>
        <w:adjustRightInd w:val="0"/>
        <w:spacing w:line="430" w:lineRule="exact"/>
        <w:ind w:firstLineChars="450" w:firstLine="1081"/>
        <w:jc w:val="both"/>
        <w:rPr>
          <w:rFonts w:ascii="標楷體" w:eastAsia="標楷體" w:hAnsi="標楷體"/>
        </w:rPr>
      </w:pPr>
      <w:r w:rsidRPr="00AB0C1A">
        <w:rPr>
          <w:rFonts w:ascii="標楷體" w:eastAsia="標楷體" w:hAnsi="標楷體" w:hint="eastAsia"/>
          <w:b/>
        </w:rPr>
        <w:t>1.　現行國內各公私團體辦理之跨</w:t>
      </w:r>
      <w:proofErr w:type="gramStart"/>
      <w:r w:rsidRPr="00AB0C1A">
        <w:rPr>
          <w:rFonts w:ascii="標楷體" w:eastAsia="標楷體" w:hAnsi="標楷體" w:hint="eastAsia"/>
          <w:b/>
        </w:rPr>
        <w:t>領域兵推</w:t>
      </w:r>
      <w:proofErr w:type="gramEnd"/>
      <w:r w:rsidRPr="00AB0C1A">
        <w:rPr>
          <w:rFonts w:ascii="標楷體" w:eastAsia="標楷體" w:hAnsi="標楷體" w:hint="eastAsia"/>
          <w:b/>
        </w:rPr>
        <w:t>，存有情境設計簡略等限制，未能掌握複合威脅下資源之依賴性與應變機制之有效性：</w:t>
      </w:r>
      <w:r w:rsidRPr="00AB0C1A">
        <w:rPr>
          <w:rFonts w:ascii="標楷體" w:eastAsia="標楷體" w:hAnsi="標楷體" w:hint="eastAsia"/>
        </w:rPr>
        <w:t>政府為確認全民防衛動員準備情形，已責成國防部全民防衛動員署（下稱全動署）於1</w:t>
      </w:r>
      <w:r w:rsidRPr="00AB0C1A">
        <w:rPr>
          <w:rFonts w:ascii="標楷體" w:eastAsia="標楷體" w:hAnsi="標楷體"/>
        </w:rPr>
        <w:t>12</w:t>
      </w:r>
      <w:r w:rsidRPr="00AB0C1A">
        <w:rPr>
          <w:rFonts w:ascii="標楷體" w:eastAsia="標楷體" w:hAnsi="標楷體" w:hint="eastAsia"/>
        </w:rPr>
        <w:t>年8月3</w:t>
      </w:r>
      <w:r w:rsidRPr="00AB0C1A">
        <w:rPr>
          <w:rFonts w:ascii="標楷體" w:eastAsia="標楷體" w:hAnsi="標楷體"/>
        </w:rPr>
        <w:t>1</w:t>
      </w:r>
      <w:r w:rsidRPr="00AB0C1A">
        <w:rPr>
          <w:rFonts w:ascii="標楷體" w:eastAsia="標楷體" w:hAnsi="標楷體" w:hint="eastAsia"/>
        </w:rPr>
        <w:t>日建置完成「全民防衛動員資訊整合系統」（下稱整合系統），運用跨機關資料傳輸專屬通道（T-Road）串接內政部等部會及其轄屬機關之資料，持續蒐集即時更新</w:t>
      </w:r>
      <w:proofErr w:type="gramStart"/>
      <w:r w:rsidRPr="00AB0C1A">
        <w:rPr>
          <w:rFonts w:ascii="標楷體" w:eastAsia="標楷體" w:hAnsi="標楷體" w:hint="eastAsia"/>
        </w:rPr>
        <w:t>動員編管重要</w:t>
      </w:r>
      <w:proofErr w:type="gramEnd"/>
      <w:r w:rsidRPr="00AB0C1A">
        <w:rPr>
          <w:rFonts w:ascii="標楷體" w:eastAsia="標楷體" w:hAnsi="標楷體" w:hint="eastAsia"/>
        </w:rPr>
        <w:t>資源數據，並依全民防衛動員準備法定期實施跨領域之實兵演習及</w:t>
      </w:r>
      <w:proofErr w:type="gramStart"/>
      <w:r w:rsidRPr="00AB0C1A">
        <w:rPr>
          <w:rFonts w:ascii="標楷體" w:eastAsia="標楷體" w:hAnsi="標楷體" w:hint="eastAsia"/>
        </w:rPr>
        <w:t>桌上兵推方式</w:t>
      </w:r>
      <w:proofErr w:type="gramEnd"/>
      <w:r w:rsidRPr="00AB0C1A">
        <w:rPr>
          <w:rFonts w:ascii="標楷體" w:eastAsia="標楷體" w:hAnsi="標楷體" w:hint="eastAsia"/>
        </w:rPr>
        <w:t>加以驗證。</w:t>
      </w:r>
      <w:proofErr w:type="gramStart"/>
      <w:r w:rsidRPr="00AB0C1A">
        <w:rPr>
          <w:rFonts w:ascii="標楷體" w:eastAsia="標楷體" w:hAnsi="標楷體" w:hint="eastAsia"/>
        </w:rPr>
        <w:t>惟</w:t>
      </w:r>
      <w:proofErr w:type="gramEnd"/>
      <w:r w:rsidRPr="00AB0C1A">
        <w:rPr>
          <w:rFonts w:ascii="標楷體" w:eastAsia="標楷體" w:hAnsi="標楷體" w:hint="eastAsia"/>
        </w:rPr>
        <w:t>現行</w:t>
      </w:r>
      <w:r w:rsidRPr="00AB0C1A">
        <w:rPr>
          <w:rFonts w:ascii="標楷體" w:eastAsia="標楷體" w:hAnsi="標楷體"/>
        </w:rPr>
        <w:t>每年辦理之「漢光」及「民（萬）安」等實兵演習，受限於人力與物力動員等成本因素，僅能於單一縣市或特定區域實施；國內各公私團體辦理之跨國防、民生</w:t>
      </w:r>
      <w:proofErr w:type="gramStart"/>
      <w:r w:rsidRPr="00AB0C1A">
        <w:rPr>
          <w:rFonts w:ascii="標楷體" w:eastAsia="標楷體" w:hAnsi="標楷體"/>
        </w:rPr>
        <w:t>及災防等</w:t>
      </w:r>
      <w:proofErr w:type="gramEnd"/>
      <w:r w:rsidRPr="00AB0C1A">
        <w:rPr>
          <w:rFonts w:ascii="標楷體" w:eastAsia="標楷體" w:hAnsi="標楷體"/>
        </w:rPr>
        <w:t>多領域</w:t>
      </w:r>
      <w:proofErr w:type="gramStart"/>
      <w:r w:rsidRPr="00AB0C1A">
        <w:rPr>
          <w:rFonts w:ascii="標楷體" w:eastAsia="標楷體" w:hAnsi="標楷體"/>
        </w:rPr>
        <w:t>桌上兵推</w:t>
      </w:r>
      <w:proofErr w:type="gramEnd"/>
      <w:r w:rsidRPr="00AB0C1A">
        <w:rPr>
          <w:rFonts w:ascii="標楷體" w:eastAsia="標楷體" w:hAnsi="標楷體"/>
        </w:rPr>
        <w:t>，多屬</w:t>
      </w:r>
      <w:proofErr w:type="gramStart"/>
      <w:r w:rsidRPr="00AB0C1A">
        <w:rPr>
          <w:rFonts w:ascii="標楷體" w:eastAsia="標楷體" w:hAnsi="標楷體"/>
        </w:rPr>
        <w:t>傳統兵推模式</w:t>
      </w:r>
      <w:proofErr w:type="gramEnd"/>
      <w:r w:rsidRPr="00AB0C1A">
        <w:rPr>
          <w:rFonts w:ascii="標楷體" w:eastAsia="標楷體" w:hAnsi="標楷體" w:hint="eastAsia"/>
        </w:rPr>
        <w:t>，</w:t>
      </w:r>
      <w:proofErr w:type="gramStart"/>
      <w:r w:rsidRPr="00AB0C1A">
        <w:rPr>
          <w:rFonts w:ascii="標楷體" w:eastAsia="標楷體" w:hAnsi="標楷體"/>
        </w:rPr>
        <w:t>採</w:t>
      </w:r>
      <w:proofErr w:type="gramEnd"/>
      <w:r w:rsidRPr="00AB0C1A">
        <w:rPr>
          <w:rFonts w:ascii="標楷體" w:eastAsia="標楷體" w:hAnsi="標楷體"/>
        </w:rPr>
        <w:t>紙本資料與簡報工具，以分組研討、專題報告及非對抗方式進行</w:t>
      </w:r>
      <w:r w:rsidRPr="00AB0C1A">
        <w:rPr>
          <w:rFonts w:ascii="標楷體" w:eastAsia="標楷體" w:hAnsi="標楷體" w:hint="eastAsia"/>
        </w:rPr>
        <w:t>。全社會防衛韌性委員會1</w:t>
      </w:r>
      <w:r w:rsidRPr="00AB0C1A">
        <w:rPr>
          <w:rFonts w:ascii="標楷體" w:eastAsia="標楷體" w:hAnsi="標楷體"/>
        </w:rPr>
        <w:t>13</w:t>
      </w:r>
      <w:r w:rsidRPr="00AB0C1A">
        <w:rPr>
          <w:rFonts w:ascii="標楷體" w:eastAsia="標楷體" w:hAnsi="標楷體" w:hint="eastAsia"/>
        </w:rPr>
        <w:t>年1</w:t>
      </w:r>
      <w:r w:rsidRPr="00AB0C1A">
        <w:rPr>
          <w:rFonts w:ascii="標楷體" w:eastAsia="標楷體" w:hAnsi="標楷體"/>
        </w:rPr>
        <w:t>2</w:t>
      </w:r>
      <w:r w:rsidRPr="00AB0C1A">
        <w:rPr>
          <w:rFonts w:ascii="標楷體" w:eastAsia="標楷體" w:hAnsi="標楷體" w:hint="eastAsia"/>
        </w:rPr>
        <w:t>月2</w:t>
      </w:r>
      <w:r w:rsidRPr="00AB0C1A">
        <w:rPr>
          <w:rFonts w:ascii="標楷體" w:eastAsia="標楷體" w:hAnsi="標楷體"/>
        </w:rPr>
        <w:t>6</w:t>
      </w:r>
      <w:r w:rsidRPr="00AB0C1A">
        <w:rPr>
          <w:rFonts w:ascii="標楷體" w:eastAsia="標楷體" w:hAnsi="標楷體" w:hint="eastAsia"/>
        </w:rPr>
        <w:t>日桌上推演成果報告亦指出，參與單位於推演時想定較為侷限，無法全面性考量各項重要資源之相互依賴及連動性，且發生複合式威脅時，未能將災害防救機制迅速轉換於軍事應對，戰時重要資源連動等運作機制不足等情事。</w:t>
      </w:r>
      <w:proofErr w:type="gramStart"/>
      <w:r w:rsidRPr="00AB0C1A">
        <w:rPr>
          <w:rFonts w:ascii="標楷體" w:eastAsia="標楷體" w:hAnsi="標楷體" w:hint="eastAsia"/>
        </w:rPr>
        <w:t>鑑</w:t>
      </w:r>
      <w:proofErr w:type="gramEnd"/>
      <w:r w:rsidRPr="00AB0C1A">
        <w:rPr>
          <w:rFonts w:ascii="標楷體" w:eastAsia="標楷體" w:hAnsi="標楷體" w:hint="eastAsia"/>
        </w:rPr>
        <w:t>於整合系統已具有各項</w:t>
      </w:r>
      <w:proofErr w:type="gramStart"/>
      <w:r w:rsidRPr="00AB0C1A">
        <w:rPr>
          <w:rFonts w:ascii="標楷體" w:eastAsia="標楷體" w:hAnsi="標楷體" w:hint="eastAsia"/>
        </w:rPr>
        <w:t>動員編管數據</w:t>
      </w:r>
      <w:proofErr w:type="gramEnd"/>
      <w:r w:rsidRPr="00AB0C1A">
        <w:rPr>
          <w:rFonts w:ascii="標楷體" w:eastAsia="標楷體" w:hAnsi="標楷體" w:hint="eastAsia"/>
        </w:rPr>
        <w:t>，且近年來隨著人工智慧發展，新一代電腦模擬系統具備高度仿真性及決策支援能力，可有效縮短演練整備時間，及降低實兵演習人力、物力動員之成本。為有效改善前述傳統</w:t>
      </w:r>
      <w:proofErr w:type="gramStart"/>
      <w:r w:rsidRPr="00AB0C1A">
        <w:rPr>
          <w:rFonts w:ascii="標楷體" w:eastAsia="標楷體" w:hAnsi="標楷體" w:hint="eastAsia"/>
        </w:rPr>
        <w:t>桌上兵推之</w:t>
      </w:r>
      <w:proofErr w:type="gramEnd"/>
      <w:r w:rsidRPr="00AB0C1A">
        <w:rPr>
          <w:rFonts w:ascii="標楷體" w:eastAsia="標楷體" w:hAnsi="標楷體" w:hint="eastAsia"/>
        </w:rPr>
        <w:t>限制，經函請國防部</w:t>
      </w:r>
      <w:proofErr w:type="gramStart"/>
      <w:r w:rsidRPr="00AB0C1A">
        <w:rPr>
          <w:rFonts w:ascii="標楷體" w:eastAsia="標楷體" w:hAnsi="標楷體" w:hint="eastAsia"/>
        </w:rPr>
        <w:t>研</w:t>
      </w:r>
      <w:proofErr w:type="gramEnd"/>
      <w:r w:rsidRPr="00AB0C1A">
        <w:rPr>
          <w:rFonts w:ascii="標楷體" w:eastAsia="標楷體" w:hAnsi="標楷體" w:hint="eastAsia"/>
        </w:rPr>
        <w:t>謀評估運用整合系統電腦模式模擬功能，並導入人工智慧進行各類型災害發生時，人（物）力等動員資源耗損情形之動態模擬輔助</w:t>
      </w:r>
      <w:proofErr w:type="gramStart"/>
      <w:r w:rsidRPr="00AB0C1A">
        <w:rPr>
          <w:rFonts w:ascii="標楷體" w:eastAsia="標楷體" w:hAnsi="標楷體" w:hint="eastAsia"/>
        </w:rPr>
        <w:t>桌上兵推</w:t>
      </w:r>
      <w:proofErr w:type="gramEnd"/>
      <w:r w:rsidRPr="00AB0C1A">
        <w:rPr>
          <w:rFonts w:ascii="標楷體" w:eastAsia="標楷體" w:hAnsi="標楷體" w:hint="eastAsia"/>
        </w:rPr>
        <w:t>，以發掘動員準備工作不足環節，即時擬定改善策略與配套措施，強化全</w:t>
      </w:r>
      <w:r w:rsidRPr="00AB0C1A">
        <w:rPr>
          <w:rFonts w:ascii="標楷體" w:eastAsia="標楷體" w:hAnsi="標楷體" w:hint="eastAsia"/>
        </w:rPr>
        <w:lastRenderedPageBreak/>
        <w:t>社會防衛韌性之可</w:t>
      </w:r>
      <w:r w:rsidR="00FA22AE" w:rsidRPr="00AB0C1A">
        <w:rPr>
          <w:rFonts w:ascii="標楷體" w:eastAsia="標楷體" w:hAnsi="標楷體" w:hint="eastAsia"/>
        </w:rPr>
        <w:t>行</w:t>
      </w:r>
      <w:r w:rsidRPr="00AB0C1A">
        <w:rPr>
          <w:rFonts w:ascii="標楷體" w:eastAsia="標楷體" w:hAnsi="標楷體" w:hint="eastAsia"/>
        </w:rPr>
        <w:t>性。據復：已將整合系統納入114至116年度國防先進科技研究計畫，建構攻擊損害、物資運補及後備動員等系統化動態模型，並導入系統大數據模擬應急災害情境，進行演算分析，持續發展人工智慧模擬演算，結合演習分析不同情境下，提供輔助決策。另已將全社會防衛韌性委員會1</w:t>
      </w:r>
      <w:r w:rsidRPr="00AB0C1A">
        <w:rPr>
          <w:rFonts w:ascii="標楷體" w:eastAsia="標楷體" w:hAnsi="標楷體"/>
        </w:rPr>
        <w:t>13</w:t>
      </w:r>
      <w:r w:rsidRPr="00AB0C1A">
        <w:rPr>
          <w:rFonts w:ascii="標楷體" w:eastAsia="標楷體" w:hAnsi="標楷體" w:hint="eastAsia"/>
        </w:rPr>
        <w:t>年1</w:t>
      </w:r>
      <w:r w:rsidRPr="00AB0C1A">
        <w:rPr>
          <w:rFonts w:ascii="標楷體" w:eastAsia="標楷體" w:hAnsi="標楷體"/>
        </w:rPr>
        <w:t>2</w:t>
      </w:r>
      <w:r w:rsidRPr="00AB0C1A">
        <w:rPr>
          <w:rFonts w:ascii="標楷體" w:eastAsia="標楷體" w:hAnsi="標楷體" w:hint="eastAsia"/>
        </w:rPr>
        <w:t>月2</w:t>
      </w:r>
      <w:r w:rsidRPr="00AB0C1A">
        <w:rPr>
          <w:rFonts w:ascii="標楷體" w:eastAsia="標楷體" w:hAnsi="標楷體"/>
        </w:rPr>
        <w:t>6</w:t>
      </w:r>
      <w:r w:rsidRPr="00AB0C1A">
        <w:rPr>
          <w:rFonts w:ascii="標楷體" w:eastAsia="標楷體" w:hAnsi="標楷體" w:hint="eastAsia"/>
        </w:rPr>
        <w:t>日桌上推演成果報告相關建議事項納入</w:t>
      </w:r>
      <w:proofErr w:type="gramStart"/>
      <w:r w:rsidRPr="00AB0C1A">
        <w:rPr>
          <w:rFonts w:ascii="標楷體" w:eastAsia="標楷體" w:hAnsi="標楷體" w:hint="eastAsia"/>
        </w:rPr>
        <w:t>114</w:t>
      </w:r>
      <w:proofErr w:type="gramEnd"/>
      <w:r w:rsidRPr="00AB0C1A">
        <w:rPr>
          <w:rFonts w:ascii="標楷體" w:eastAsia="標楷體" w:hAnsi="標楷體" w:hint="eastAsia"/>
        </w:rPr>
        <w:t>年度城鎮韌性演習，將</w:t>
      </w:r>
      <w:proofErr w:type="gramStart"/>
      <w:r w:rsidRPr="00AB0C1A">
        <w:rPr>
          <w:rFonts w:ascii="標楷體" w:eastAsia="標楷體" w:hAnsi="標楷體" w:hint="eastAsia"/>
        </w:rPr>
        <w:t>俟演習兵推成果</w:t>
      </w:r>
      <w:proofErr w:type="gramEnd"/>
      <w:r w:rsidRPr="00AB0C1A">
        <w:rPr>
          <w:rFonts w:ascii="標楷體" w:eastAsia="標楷體" w:hAnsi="標楷體" w:hint="eastAsia"/>
        </w:rPr>
        <w:t>檢討後續模擬分析規劃，</w:t>
      </w:r>
      <w:proofErr w:type="gramStart"/>
      <w:r w:rsidRPr="00AB0C1A">
        <w:rPr>
          <w:rFonts w:ascii="標楷體" w:eastAsia="標楷體" w:hAnsi="標楷體" w:hint="eastAsia"/>
        </w:rPr>
        <w:t>俾</w:t>
      </w:r>
      <w:proofErr w:type="gramEnd"/>
      <w:r w:rsidRPr="00AB0C1A">
        <w:rPr>
          <w:rFonts w:ascii="標楷體" w:eastAsia="標楷體" w:hAnsi="標楷體" w:hint="eastAsia"/>
        </w:rPr>
        <w:t>使後續推演更加貼近實況。</w:t>
      </w:r>
    </w:p>
    <w:p w14:paraId="338C282B" w14:textId="0A32E194" w:rsidR="00D5793D" w:rsidRPr="00AB0C1A" w:rsidRDefault="00456745" w:rsidP="00FB7551">
      <w:pPr>
        <w:overflowPunct w:val="0"/>
        <w:adjustRightInd w:val="0"/>
        <w:spacing w:line="420" w:lineRule="exact"/>
        <w:ind w:firstLineChars="450" w:firstLine="1080"/>
        <w:jc w:val="both"/>
        <w:rPr>
          <w:rFonts w:ascii="標楷體" w:eastAsia="標楷體" w:hAnsi="標楷體"/>
        </w:rPr>
      </w:pPr>
      <w:r w:rsidRPr="00AB0C1A">
        <w:rPr>
          <w:rFonts w:ascii="標楷體" w:eastAsia="標楷體" w:hAnsi="標楷體"/>
          <w:noProof/>
        </w:rPr>
        <mc:AlternateContent>
          <mc:Choice Requires="wps">
            <w:drawing>
              <wp:anchor distT="0" distB="0" distL="114300" distR="114300" simplePos="0" relativeHeight="251831296" behindDoc="0" locked="0" layoutInCell="1" allowOverlap="1" wp14:anchorId="4DD87827" wp14:editId="4FD1EC5B">
                <wp:simplePos x="0" y="0"/>
                <wp:positionH relativeFrom="column">
                  <wp:posOffset>3027045</wp:posOffset>
                </wp:positionH>
                <wp:positionV relativeFrom="paragraph">
                  <wp:posOffset>4338955</wp:posOffset>
                </wp:positionV>
                <wp:extent cx="3324860" cy="1874520"/>
                <wp:effectExtent l="0" t="0" r="889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4860" cy="1874520"/>
                        </a:xfrm>
                        <a:prstGeom prst="rect">
                          <a:avLst/>
                        </a:prstGeom>
                        <a:solidFill>
                          <a:srgbClr val="FFFFFF"/>
                        </a:solidFill>
                        <a:ln w="9525">
                          <a:noFill/>
                          <a:miter lim="800000"/>
                          <a:headEnd/>
                          <a:tailEnd/>
                        </a:ln>
                      </wps:spPr>
                      <wps:txbx>
                        <w:txbxContent>
                          <w:p w14:paraId="2FA9110B" w14:textId="77777777" w:rsidR="00FA22AE" w:rsidRPr="008E0F86" w:rsidRDefault="00FA22AE" w:rsidP="00FA22AE">
                            <w:pPr>
                              <w:snapToGrid w:val="0"/>
                              <w:jc w:val="center"/>
                              <w:rPr>
                                <w:rFonts w:ascii="標楷體" w:eastAsia="標楷體" w:hAnsi="標楷體"/>
                                <w:b/>
                                <w:bCs/>
                              </w:rPr>
                            </w:pPr>
                            <w:r w:rsidRPr="0023265D">
                              <w:rPr>
                                <w:rFonts w:ascii="標楷體" w:eastAsia="標楷體" w:hAnsi="標楷體" w:hint="eastAsia"/>
                                <w:b/>
                                <w:bCs/>
                              </w:rPr>
                              <w:t>表6</w:t>
                            </w:r>
                            <w:r>
                              <w:rPr>
                                <w:rFonts w:ascii="標楷體" w:eastAsia="標楷體" w:hAnsi="標楷體" w:hint="eastAsia"/>
                                <w:color w:val="000000" w:themeColor="text1"/>
                              </w:rPr>
                              <w:t xml:space="preserve">　</w:t>
                            </w:r>
                            <w:r w:rsidRPr="00097DA1">
                              <w:rPr>
                                <w:rFonts w:ascii="標楷體" w:eastAsia="標楷體" w:hAnsi="標楷體" w:hint="eastAsia"/>
                                <w:b/>
                                <w:bCs/>
                              </w:rPr>
                              <w:t>軍隊動員人員選充情形</w:t>
                            </w:r>
                          </w:p>
                          <w:p w14:paraId="03FFAA11" w14:textId="77777777" w:rsidR="00FA22AE" w:rsidRPr="00936E93" w:rsidRDefault="00FA22AE" w:rsidP="00FA22AE">
                            <w:pPr>
                              <w:snapToGrid w:val="0"/>
                              <w:jc w:val="right"/>
                              <w:rPr>
                                <w:rFonts w:ascii="標楷體" w:eastAsia="標楷體" w:hAnsi="標楷體"/>
                                <w:sz w:val="20"/>
                                <w:szCs w:val="20"/>
                              </w:rPr>
                            </w:pPr>
                            <w:r w:rsidRPr="00936E93">
                              <w:rPr>
                                <w:rFonts w:ascii="標楷體" w:eastAsia="標楷體" w:hAnsi="標楷體" w:hint="eastAsia"/>
                                <w:sz w:val="20"/>
                                <w:szCs w:val="20"/>
                              </w:rPr>
                              <w:t>單位：</w:t>
                            </w:r>
                            <w:r>
                              <w:rPr>
                                <w:rFonts w:ascii="標楷體" w:eastAsia="標楷體" w:hAnsi="標楷體" w:hint="eastAsia"/>
                                <w:sz w:val="20"/>
                                <w:szCs w:val="20"/>
                              </w:rPr>
                              <w:t>人、</w:t>
                            </w:r>
                            <w:r w:rsidRPr="00936E93">
                              <w:rPr>
                                <w:rFonts w:ascii="標楷體" w:eastAsia="標楷體" w:hAnsi="標楷體" w:hint="eastAsia"/>
                                <w:sz w:val="20"/>
                                <w:szCs w:val="20"/>
                              </w:rPr>
                              <w:t>％</w:t>
                            </w:r>
                          </w:p>
                          <w:tbl>
                            <w:tblPr>
                              <w:tblW w:w="5112" w:type="dxa"/>
                              <w:jc w:val="center"/>
                              <w:tblLayout w:type="fixed"/>
                              <w:tblCellMar>
                                <w:left w:w="28" w:type="dxa"/>
                                <w:right w:w="28" w:type="dxa"/>
                              </w:tblCellMar>
                              <w:tblLook w:val="04A0" w:firstRow="1" w:lastRow="0" w:firstColumn="1" w:lastColumn="0" w:noHBand="0" w:noVBand="1"/>
                            </w:tblPr>
                            <w:tblGrid>
                              <w:gridCol w:w="603"/>
                              <w:gridCol w:w="964"/>
                              <w:gridCol w:w="964"/>
                              <w:gridCol w:w="658"/>
                              <w:gridCol w:w="641"/>
                              <w:gridCol w:w="641"/>
                              <w:gridCol w:w="641"/>
                            </w:tblGrid>
                            <w:tr w:rsidR="00FA22AE" w:rsidRPr="00586924" w14:paraId="607F950E" w14:textId="77777777" w:rsidTr="00CD736E">
                              <w:trPr>
                                <w:trHeight w:val="341"/>
                                <w:jc w:val="center"/>
                              </w:trPr>
                              <w:tc>
                                <w:tcPr>
                                  <w:tcW w:w="6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C0434" w14:textId="77777777" w:rsidR="00FA22AE" w:rsidRPr="00586924" w:rsidRDefault="00FA22AE" w:rsidP="002E11EC">
                                  <w:pPr>
                                    <w:widowControl/>
                                    <w:snapToGrid w:val="0"/>
                                    <w:jc w:val="center"/>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年度</w:t>
                                  </w:r>
                                </w:p>
                              </w:tc>
                              <w:tc>
                                <w:tcPr>
                                  <w:tcW w:w="9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A9F0F1" w14:textId="77777777" w:rsidR="00FA22AE" w:rsidRPr="002E11EC" w:rsidRDefault="00FA22AE" w:rsidP="002E11EC">
                                  <w:pPr>
                                    <w:kinsoku w:val="0"/>
                                    <w:overflowPunct w:val="0"/>
                                    <w:autoSpaceDE w:val="0"/>
                                    <w:autoSpaceDN w:val="0"/>
                                    <w:adjustRightInd w:val="0"/>
                                    <w:snapToGrid w:val="0"/>
                                    <w:spacing w:line="0" w:lineRule="atLeast"/>
                                    <w:jc w:val="center"/>
                                    <w:rPr>
                                      <w:rFonts w:ascii="標楷體" w:eastAsia="標楷體" w:hAnsi="標楷體" w:cs="新細明體"/>
                                      <w:color w:val="000000" w:themeColor="text1"/>
                                      <w:kern w:val="0"/>
                                      <w:sz w:val="20"/>
                                      <w:szCs w:val="20"/>
                                    </w:rPr>
                                  </w:pPr>
                                  <w:r w:rsidRPr="002E11EC">
                                    <w:rPr>
                                      <w:rFonts w:ascii="標楷體" w:eastAsia="標楷體" w:hAnsi="標楷體" w:cs="新細明體" w:hint="eastAsia"/>
                                      <w:color w:val="000000" w:themeColor="text1"/>
                                      <w:kern w:val="0"/>
                                      <w:sz w:val="20"/>
                                      <w:szCs w:val="20"/>
                                    </w:rPr>
                                    <w:t>需求數</w:t>
                                  </w:r>
                                </w:p>
                                <w:p w14:paraId="2B8D3448" w14:textId="77777777" w:rsidR="00FA22AE" w:rsidRPr="002E11EC" w:rsidRDefault="00FA22AE" w:rsidP="002E11EC">
                                  <w:pPr>
                                    <w:kinsoku w:val="0"/>
                                    <w:overflowPunct w:val="0"/>
                                    <w:autoSpaceDE w:val="0"/>
                                    <w:autoSpaceDN w:val="0"/>
                                    <w:adjustRightInd w:val="0"/>
                                    <w:snapToGrid w:val="0"/>
                                    <w:spacing w:line="0" w:lineRule="atLeast"/>
                                    <w:jc w:val="center"/>
                                    <w:rPr>
                                      <w:rFonts w:ascii="標楷體" w:eastAsia="標楷體" w:hAnsi="標楷體" w:cs="新細明體"/>
                                      <w:color w:val="000000" w:themeColor="text1"/>
                                      <w:kern w:val="0"/>
                                      <w:sz w:val="20"/>
                                      <w:szCs w:val="20"/>
                                    </w:rPr>
                                  </w:pPr>
                                  <w:r w:rsidRPr="002E11EC">
                                    <w:rPr>
                                      <w:rFonts w:ascii="標楷體" w:eastAsia="標楷體" w:hAnsi="標楷體" w:hint="eastAsia"/>
                                      <w:color w:val="000000" w:themeColor="text1"/>
                                      <w:sz w:val="20"/>
                                      <w:szCs w:val="20"/>
                                    </w:rPr>
                                    <w:t>（A）</w:t>
                                  </w:r>
                                </w:p>
                              </w:tc>
                              <w:tc>
                                <w:tcPr>
                                  <w:tcW w:w="9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31B79C2" w14:textId="77777777" w:rsidR="00FA22AE" w:rsidRPr="002E11EC" w:rsidRDefault="00FA22AE" w:rsidP="002E11EC">
                                  <w:pPr>
                                    <w:kinsoku w:val="0"/>
                                    <w:overflowPunct w:val="0"/>
                                    <w:autoSpaceDE w:val="0"/>
                                    <w:autoSpaceDN w:val="0"/>
                                    <w:adjustRightInd w:val="0"/>
                                    <w:snapToGrid w:val="0"/>
                                    <w:spacing w:line="0" w:lineRule="atLeast"/>
                                    <w:jc w:val="center"/>
                                    <w:rPr>
                                      <w:rFonts w:ascii="標楷體" w:eastAsia="標楷體" w:hAnsi="標楷體" w:cs="新細明體"/>
                                      <w:color w:val="000000" w:themeColor="text1"/>
                                      <w:kern w:val="0"/>
                                      <w:sz w:val="20"/>
                                      <w:szCs w:val="20"/>
                                    </w:rPr>
                                  </w:pPr>
                                  <w:r w:rsidRPr="002E11EC">
                                    <w:rPr>
                                      <w:rFonts w:ascii="標楷體" w:eastAsia="標楷體" w:hAnsi="標楷體" w:cs="新細明體" w:hint="eastAsia"/>
                                      <w:color w:val="000000" w:themeColor="text1"/>
                                      <w:kern w:val="0"/>
                                      <w:sz w:val="20"/>
                                      <w:szCs w:val="20"/>
                                    </w:rPr>
                                    <w:t>選充數</w:t>
                                  </w:r>
                                </w:p>
                                <w:p w14:paraId="301AEBE2" w14:textId="77777777" w:rsidR="00FA22AE" w:rsidRPr="002E11EC" w:rsidRDefault="00FA22AE" w:rsidP="002E11EC">
                                  <w:pPr>
                                    <w:kinsoku w:val="0"/>
                                    <w:overflowPunct w:val="0"/>
                                    <w:autoSpaceDE w:val="0"/>
                                    <w:autoSpaceDN w:val="0"/>
                                    <w:adjustRightInd w:val="0"/>
                                    <w:snapToGrid w:val="0"/>
                                    <w:spacing w:line="0" w:lineRule="atLeast"/>
                                    <w:jc w:val="center"/>
                                    <w:rPr>
                                      <w:rFonts w:ascii="標楷體" w:eastAsia="標楷體" w:hAnsi="標楷體" w:cs="新細明體"/>
                                      <w:color w:val="000000" w:themeColor="text1"/>
                                      <w:kern w:val="0"/>
                                      <w:sz w:val="20"/>
                                      <w:szCs w:val="20"/>
                                    </w:rPr>
                                  </w:pPr>
                                  <w:r w:rsidRPr="002E11EC">
                                    <w:rPr>
                                      <w:rFonts w:ascii="標楷體" w:eastAsia="標楷體" w:hAnsi="標楷體" w:hint="eastAsia"/>
                                      <w:color w:val="000000" w:themeColor="text1"/>
                                      <w:sz w:val="20"/>
                                      <w:szCs w:val="20"/>
                                    </w:rPr>
                                    <w:t>（B）</w:t>
                                  </w:r>
                                </w:p>
                              </w:tc>
                              <w:tc>
                                <w:tcPr>
                                  <w:tcW w:w="2581" w:type="dxa"/>
                                  <w:gridSpan w:val="4"/>
                                  <w:tcBorders>
                                    <w:top w:val="single" w:sz="4" w:space="0" w:color="auto"/>
                                    <w:left w:val="nil"/>
                                    <w:bottom w:val="nil"/>
                                    <w:right w:val="single" w:sz="4" w:space="0" w:color="000000"/>
                                  </w:tcBorders>
                                  <w:shd w:val="clear" w:color="auto" w:fill="auto"/>
                                  <w:noWrap/>
                                  <w:vAlign w:val="center"/>
                                  <w:hideMark/>
                                </w:tcPr>
                                <w:p w14:paraId="13D7FFDE" w14:textId="77777777" w:rsidR="00FA22AE" w:rsidRPr="002E11EC" w:rsidRDefault="00FA22AE" w:rsidP="002E11EC">
                                  <w:pPr>
                                    <w:widowControl/>
                                    <w:snapToGrid w:val="0"/>
                                    <w:jc w:val="center"/>
                                    <w:rPr>
                                      <w:rFonts w:ascii="標楷體" w:eastAsia="標楷體" w:hAnsi="標楷體" w:cs="新細明體"/>
                                      <w:color w:val="000000" w:themeColor="text1"/>
                                      <w:kern w:val="0"/>
                                      <w:sz w:val="20"/>
                                      <w:szCs w:val="20"/>
                                    </w:rPr>
                                  </w:pPr>
                                  <w:r w:rsidRPr="002E11EC">
                                    <w:rPr>
                                      <w:rFonts w:ascii="標楷體" w:eastAsia="標楷體" w:hAnsi="標楷體" w:cs="新細明體" w:hint="eastAsia"/>
                                      <w:color w:val="000000" w:themeColor="text1"/>
                                      <w:kern w:val="0"/>
                                      <w:sz w:val="20"/>
                                      <w:szCs w:val="20"/>
                                    </w:rPr>
                                    <w:t>選充率</w:t>
                                  </w:r>
                                  <w:r w:rsidRPr="002E11EC">
                                    <w:rPr>
                                      <w:rFonts w:ascii="標楷體" w:eastAsia="標楷體" w:hAnsi="標楷體" w:hint="eastAsia"/>
                                      <w:color w:val="000000" w:themeColor="text1"/>
                                      <w:sz w:val="20"/>
                                      <w:szCs w:val="20"/>
                                    </w:rPr>
                                    <w:t>（B/A</w:t>
                                  </w:r>
                                  <w:r w:rsidRPr="002E11EC">
                                    <w:rPr>
                                      <w:rFonts w:ascii="標楷體" w:eastAsia="標楷體" w:hAnsi="標楷體"/>
                                      <w:color w:val="000000" w:themeColor="text1"/>
                                      <w:spacing w:val="-20"/>
                                      <w:sz w:val="20"/>
                                      <w:szCs w:val="20"/>
                                    </w:rPr>
                                    <w:sym w:font="Wingdings 2" w:char="F0CD"/>
                                  </w:r>
                                  <w:r w:rsidRPr="002E11EC">
                                    <w:rPr>
                                      <w:rFonts w:ascii="標楷體" w:eastAsia="標楷體" w:hAnsi="標楷體" w:hint="eastAsia"/>
                                      <w:color w:val="000000" w:themeColor="text1"/>
                                      <w:sz w:val="20"/>
                                      <w:szCs w:val="20"/>
                                    </w:rPr>
                                    <w:t>100）</w:t>
                                  </w:r>
                                </w:p>
                              </w:tc>
                            </w:tr>
                            <w:tr w:rsidR="00FA22AE" w:rsidRPr="00586924" w14:paraId="61E99E00" w14:textId="77777777" w:rsidTr="00CD736E">
                              <w:trPr>
                                <w:trHeight w:val="341"/>
                                <w:jc w:val="center"/>
                              </w:trPr>
                              <w:tc>
                                <w:tcPr>
                                  <w:tcW w:w="603" w:type="dxa"/>
                                  <w:vMerge/>
                                  <w:tcBorders>
                                    <w:top w:val="single" w:sz="4" w:space="0" w:color="auto"/>
                                    <w:left w:val="single" w:sz="4" w:space="0" w:color="auto"/>
                                    <w:bottom w:val="single" w:sz="4" w:space="0" w:color="auto"/>
                                    <w:right w:val="single" w:sz="4" w:space="0" w:color="auto"/>
                                  </w:tcBorders>
                                  <w:noWrap/>
                                  <w:vAlign w:val="center"/>
                                  <w:hideMark/>
                                </w:tcPr>
                                <w:p w14:paraId="198616C6" w14:textId="77777777" w:rsidR="00FA22AE" w:rsidRPr="00586924" w:rsidRDefault="00FA22AE" w:rsidP="002E11EC">
                                  <w:pPr>
                                    <w:widowControl/>
                                    <w:snapToGrid w:val="0"/>
                                    <w:rPr>
                                      <w:rFonts w:ascii="標楷體" w:eastAsia="標楷體" w:hAnsi="標楷體" w:cs="新細明體"/>
                                      <w:color w:val="000000"/>
                                      <w:kern w:val="0"/>
                                      <w:sz w:val="20"/>
                                      <w:szCs w:val="20"/>
                                    </w:rPr>
                                  </w:pPr>
                                </w:p>
                              </w:tc>
                              <w:tc>
                                <w:tcPr>
                                  <w:tcW w:w="964" w:type="dxa"/>
                                  <w:vMerge/>
                                  <w:tcBorders>
                                    <w:top w:val="single" w:sz="4" w:space="0" w:color="auto"/>
                                    <w:left w:val="single" w:sz="4" w:space="0" w:color="auto"/>
                                    <w:bottom w:val="single" w:sz="4" w:space="0" w:color="000000"/>
                                    <w:right w:val="single" w:sz="4" w:space="0" w:color="auto"/>
                                  </w:tcBorders>
                                  <w:noWrap/>
                                  <w:vAlign w:val="center"/>
                                  <w:hideMark/>
                                </w:tcPr>
                                <w:p w14:paraId="482477DB" w14:textId="77777777" w:rsidR="00FA22AE" w:rsidRPr="002E11EC" w:rsidRDefault="00FA22AE" w:rsidP="002E11EC">
                                  <w:pPr>
                                    <w:kinsoku w:val="0"/>
                                    <w:overflowPunct w:val="0"/>
                                    <w:autoSpaceDE w:val="0"/>
                                    <w:autoSpaceDN w:val="0"/>
                                    <w:adjustRightInd w:val="0"/>
                                    <w:snapToGrid w:val="0"/>
                                    <w:spacing w:line="0" w:lineRule="atLeast"/>
                                    <w:jc w:val="center"/>
                                    <w:rPr>
                                      <w:rFonts w:ascii="標楷體" w:eastAsia="標楷體" w:hAnsi="標楷體" w:cs="新細明體"/>
                                      <w:color w:val="000000" w:themeColor="text1"/>
                                      <w:kern w:val="0"/>
                                      <w:sz w:val="20"/>
                                      <w:szCs w:val="20"/>
                                    </w:rPr>
                                  </w:pPr>
                                </w:p>
                              </w:tc>
                              <w:tc>
                                <w:tcPr>
                                  <w:tcW w:w="964" w:type="dxa"/>
                                  <w:vMerge/>
                                  <w:tcBorders>
                                    <w:top w:val="single" w:sz="4" w:space="0" w:color="auto"/>
                                    <w:left w:val="single" w:sz="4" w:space="0" w:color="auto"/>
                                    <w:bottom w:val="single" w:sz="4" w:space="0" w:color="000000"/>
                                    <w:right w:val="single" w:sz="4" w:space="0" w:color="auto"/>
                                  </w:tcBorders>
                                  <w:noWrap/>
                                  <w:vAlign w:val="center"/>
                                  <w:hideMark/>
                                </w:tcPr>
                                <w:p w14:paraId="3A16E2CD" w14:textId="77777777" w:rsidR="00FA22AE" w:rsidRPr="002E11EC" w:rsidRDefault="00FA22AE" w:rsidP="002E11EC">
                                  <w:pPr>
                                    <w:kinsoku w:val="0"/>
                                    <w:overflowPunct w:val="0"/>
                                    <w:autoSpaceDE w:val="0"/>
                                    <w:autoSpaceDN w:val="0"/>
                                    <w:adjustRightInd w:val="0"/>
                                    <w:snapToGrid w:val="0"/>
                                    <w:spacing w:line="0" w:lineRule="atLeast"/>
                                    <w:jc w:val="right"/>
                                    <w:rPr>
                                      <w:rFonts w:ascii="標楷體" w:eastAsia="標楷體" w:hAnsi="標楷體" w:cs="新細明體"/>
                                      <w:color w:val="000000" w:themeColor="text1"/>
                                      <w:kern w:val="0"/>
                                      <w:sz w:val="20"/>
                                      <w:szCs w:val="20"/>
                                    </w:rPr>
                                  </w:pPr>
                                </w:p>
                              </w:tc>
                              <w:tc>
                                <w:tcPr>
                                  <w:tcW w:w="658" w:type="dxa"/>
                                  <w:tcBorders>
                                    <w:top w:val="nil"/>
                                    <w:left w:val="nil"/>
                                    <w:bottom w:val="single" w:sz="4" w:space="0" w:color="auto"/>
                                    <w:right w:val="single" w:sz="4" w:space="0" w:color="auto"/>
                                  </w:tcBorders>
                                  <w:shd w:val="clear" w:color="auto" w:fill="auto"/>
                                  <w:noWrap/>
                                  <w:vAlign w:val="center"/>
                                  <w:hideMark/>
                                </w:tcPr>
                                <w:p w14:paraId="1B07AEF0" w14:textId="77777777" w:rsidR="00FA22AE" w:rsidRPr="002E11EC" w:rsidRDefault="00FA22AE" w:rsidP="002E11EC">
                                  <w:pPr>
                                    <w:widowControl/>
                                    <w:snapToGrid w:val="0"/>
                                    <w:rPr>
                                      <w:rFonts w:ascii="標楷體" w:eastAsia="標楷體" w:hAnsi="標楷體" w:cs="新細明體"/>
                                      <w:b/>
                                      <w:bCs/>
                                      <w:color w:val="000000" w:themeColor="text1"/>
                                      <w:kern w:val="0"/>
                                      <w:sz w:val="20"/>
                                      <w:szCs w:val="20"/>
                                    </w:rPr>
                                  </w:pPr>
                                  <w:r w:rsidRPr="002E11EC">
                                    <w:rPr>
                                      <w:rFonts w:ascii="標楷體" w:eastAsia="標楷體" w:hAnsi="標楷體" w:cs="新細明體" w:hint="eastAsia"/>
                                      <w:b/>
                                      <w:bCs/>
                                      <w:color w:val="000000" w:themeColor="text1"/>
                                      <w:kern w:val="0"/>
                                      <w:sz w:val="20"/>
                                      <w:szCs w:val="20"/>
                                    </w:rPr>
                                    <w:t xml:space="preserve">　</w:t>
                                  </w:r>
                                </w:p>
                              </w:tc>
                              <w:tc>
                                <w:tcPr>
                                  <w:tcW w:w="641" w:type="dxa"/>
                                  <w:tcBorders>
                                    <w:top w:val="single" w:sz="4" w:space="0" w:color="auto"/>
                                    <w:left w:val="nil"/>
                                    <w:bottom w:val="single" w:sz="4" w:space="0" w:color="auto"/>
                                    <w:right w:val="nil"/>
                                  </w:tcBorders>
                                  <w:shd w:val="clear" w:color="auto" w:fill="auto"/>
                                  <w:noWrap/>
                                  <w:vAlign w:val="center"/>
                                  <w:hideMark/>
                                </w:tcPr>
                                <w:p w14:paraId="10CEE636" w14:textId="77777777" w:rsidR="00FA22AE" w:rsidRPr="002E11EC" w:rsidRDefault="00FA22AE" w:rsidP="002E11EC">
                                  <w:pPr>
                                    <w:widowControl/>
                                    <w:snapToGrid w:val="0"/>
                                    <w:jc w:val="center"/>
                                    <w:rPr>
                                      <w:rFonts w:ascii="標楷體" w:eastAsia="標楷體" w:hAnsi="標楷體" w:cs="新細明體"/>
                                      <w:color w:val="000000" w:themeColor="text1"/>
                                      <w:kern w:val="0"/>
                                      <w:sz w:val="20"/>
                                      <w:szCs w:val="20"/>
                                    </w:rPr>
                                  </w:pPr>
                                  <w:r w:rsidRPr="002E11EC">
                                    <w:rPr>
                                      <w:rFonts w:ascii="標楷體" w:eastAsia="標楷體" w:hAnsi="標楷體" w:cs="新細明體" w:hint="eastAsia"/>
                                      <w:color w:val="000000" w:themeColor="text1"/>
                                      <w:kern w:val="0"/>
                                      <w:sz w:val="20"/>
                                      <w:szCs w:val="20"/>
                                    </w:rPr>
                                    <w:t>軍官</w:t>
                                  </w:r>
                                </w:p>
                              </w:tc>
                              <w:tc>
                                <w:tcPr>
                                  <w:tcW w:w="641" w:type="dxa"/>
                                  <w:tcBorders>
                                    <w:top w:val="single" w:sz="4" w:space="0" w:color="auto"/>
                                    <w:left w:val="single" w:sz="4" w:space="0" w:color="auto"/>
                                    <w:bottom w:val="single" w:sz="4" w:space="0" w:color="auto"/>
                                    <w:right w:val="nil"/>
                                  </w:tcBorders>
                                  <w:shd w:val="clear" w:color="auto" w:fill="auto"/>
                                  <w:noWrap/>
                                  <w:vAlign w:val="center"/>
                                  <w:hideMark/>
                                </w:tcPr>
                                <w:p w14:paraId="6C6261DB" w14:textId="77777777" w:rsidR="00FA22AE" w:rsidRPr="002E11EC" w:rsidRDefault="00FA22AE" w:rsidP="002E11EC">
                                  <w:pPr>
                                    <w:widowControl/>
                                    <w:snapToGrid w:val="0"/>
                                    <w:jc w:val="center"/>
                                    <w:rPr>
                                      <w:rFonts w:ascii="標楷體" w:eastAsia="標楷體" w:hAnsi="標楷體" w:cs="新細明體"/>
                                      <w:color w:val="000000" w:themeColor="text1"/>
                                      <w:kern w:val="0"/>
                                      <w:sz w:val="20"/>
                                      <w:szCs w:val="20"/>
                                    </w:rPr>
                                  </w:pPr>
                                  <w:r w:rsidRPr="002E11EC">
                                    <w:rPr>
                                      <w:rFonts w:ascii="標楷體" w:eastAsia="標楷體" w:hAnsi="標楷體" w:cs="新細明體" w:hint="eastAsia"/>
                                      <w:color w:val="000000" w:themeColor="text1"/>
                                      <w:kern w:val="0"/>
                                      <w:sz w:val="20"/>
                                      <w:szCs w:val="20"/>
                                    </w:rPr>
                                    <w:t>士官</w:t>
                                  </w:r>
                                </w:p>
                              </w:tc>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11043" w14:textId="77777777" w:rsidR="00FA22AE" w:rsidRPr="00586924" w:rsidRDefault="00FA22AE" w:rsidP="002E11EC">
                                  <w:pPr>
                                    <w:widowControl/>
                                    <w:snapToGrid w:val="0"/>
                                    <w:jc w:val="center"/>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士兵</w:t>
                                  </w:r>
                                </w:p>
                              </w:tc>
                            </w:tr>
                            <w:tr w:rsidR="00FA22AE" w:rsidRPr="00586924" w14:paraId="3CA03132" w14:textId="77777777" w:rsidTr="00CD736E">
                              <w:trPr>
                                <w:trHeight w:val="425"/>
                                <w:jc w:val="center"/>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14:paraId="5A5F40A9" w14:textId="77777777" w:rsidR="00FA22AE" w:rsidRPr="00586924" w:rsidRDefault="00FA22AE" w:rsidP="002E11EC">
                                  <w:pPr>
                                    <w:widowControl/>
                                    <w:snapToGrid w:val="0"/>
                                    <w:jc w:val="center"/>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112</w:t>
                                  </w:r>
                                </w:p>
                              </w:tc>
                              <w:tc>
                                <w:tcPr>
                                  <w:tcW w:w="964" w:type="dxa"/>
                                  <w:tcBorders>
                                    <w:top w:val="nil"/>
                                    <w:left w:val="nil"/>
                                    <w:bottom w:val="single" w:sz="4" w:space="0" w:color="auto"/>
                                    <w:right w:val="single" w:sz="4" w:space="0" w:color="auto"/>
                                  </w:tcBorders>
                                  <w:shd w:val="clear" w:color="auto" w:fill="auto"/>
                                  <w:noWrap/>
                                  <w:vAlign w:val="center"/>
                                  <w:hideMark/>
                                </w:tcPr>
                                <w:p w14:paraId="13408B5C" w14:textId="77777777" w:rsidR="00FA22AE" w:rsidRPr="00586924" w:rsidRDefault="00FA22AE" w:rsidP="002E11EC">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  494,379 </w:t>
                                  </w:r>
                                </w:p>
                              </w:tc>
                              <w:tc>
                                <w:tcPr>
                                  <w:tcW w:w="964" w:type="dxa"/>
                                  <w:tcBorders>
                                    <w:top w:val="nil"/>
                                    <w:left w:val="nil"/>
                                    <w:bottom w:val="single" w:sz="4" w:space="0" w:color="auto"/>
                                    <w:right w:val="single" w:sz="4" w:space="0" w:color="auto"/>
                                  </w:tcBorders>
                                  <w:shd w:val="clear" w:color="auto" w:fill="auto"/>
                                  <w:noWrap/>
                                  <w:vAlign w:val="center"/>
                                  <w:hideMark/>
                                </w:tcPr>
                                <w:p w14:paraId="2E2EF47B" w14:textId="77777777" w:rsidR="00FA22AE" w:rsidRPr="00586924" w:rsidRDefault="00FA22AE" w:rsidP="002E11EC">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  446,258 </w:t>
                                  </w:r>
                                </w:p>
                              </w:tc>
                              <w:tc>
                                <w:tcPr>
                                  <w:tcW w:w="658" w:type="dxa"/>
                                  <w:tcBorders>
                                    <w:top w:val="nil"/>
                                    <w:left w:val="nil"/>
                                    <w:bottom w:val="single" w:sz="4" w:space="0" w:color="auto"/>
                                    <w:right w:val="single" w:sz="4" w:space="0" w:color="auto"/>
                                  </w:tcBorders>
                                  <w:shd w:val="clear" w:color="auto" w:fill="auto"/>
                                  <w:noWrap/>
                                  <w:vAlign w:val="center"/>
                                  <w:hideMark/>
                                </w:tcPr>
                                <w:p w14:paraId="5A65E507" w14:textId="77777777" w:rsidR="00FA22AE" w:rsidRPr="00586924" w:rsidRDefault="00FA22AE" w:rsidP="002E11EC">
                                  <w:pPr>
                                    <w:widowControl/>
                                    <w:snapToGrid w:val="0"/>
                                    <w:jc w:val="center"/>
                                    <w:rPr>
                                      <w:rFonts w:ascii="標楷體" w:eastAsia="標楷體" w:hAnsi="標楷體" w:cs="新細明體"/>
                                      <w:b/>
                                      <w:bCs/>
                                      <w:color w:val="000000"/>
                                      <w:kern w:val="0"/>
                                      <w:sz w:val="20"/>
                                      <w:szCs w:val="20"/>
                                    </w:rPr>
                                  </w:pPr>
                                  <w:r w:rsidRPr="00586924">
                                    <w:rPr>
                                      <w:rFonts w:ascii="標楷體" w:eastAsia="標楷體" w:hAnsi="標楷體" w:cs="新細明體" w:hint="eastAsia"/>
                                      <w:b/>
                                      <w:bCs/>
                                      <w:color w:val="000000"/>
                                      <w:kern w:val="0"/>
                                      <w:sz w:val="20"/>
                                      <w:szCs w:val="20"/>
                                    </w:rPr>
                                    <w:t xml:space="preserve"> 90.27 </w:t>
                                  </w:r>
                                </w:p>
                              </w:tc>
                              <w:tc>
                                <w:tcPr>
                                  <w:tcW w:w="641" w:type="dxa"/>
                                  <w:tcBorders>
                                    <w:top w:val="nil"/>
                                    <w:left w:val="nil"/>
                                    <w:bottom w:val="single" w:sz="4" w:space="0" w:color="auto"/>
                                    <w:right w:val="single" w:sz="4" w:space="0" w:color="auto"/>
                                  </w:tcBorders>
                                  <w:shd w:val="clear" w:color="auto" w:fill="auto"/>
                                  <w:noWrap/>
                                  <w:vAlign w:val="center"/>
                                  <w:hideMark/>
                                </w:tcPr>
                                <w:p w14:paraId="12102F4A"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73.11 </w:t>
                                  </w:r>
                                </w:p>
                              </w:tc>
                              <w:tc>
                                <w:tcPr>
                                  <w:tcW w:w="641" w:type="dxa"/>
                                  <w:tcBorders>
                                    <w:top w:val="nil"/>
                                    <w:left w:val="nil"/>
                                    <w:bottom w:val="single" w:sz="4" w:space="0" w:color="auto"/>
                                    <w:right w:val="single" w:sz="4" w:space="0" w:color="auto"/>
                                  </w:tcBorders>
                                  <w:shd w:val="clear" w:color="auto" w:fill="auto"/>
                                  <w:noWrap/>
                                  <w:vAlign w:val="center"/>
                                  <w:hideMark/>
                                </w:tcPr>
                                <w:p w14:paraId="11F2D306"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83.62 </w:t>
                                  </w:r>
                                </w:p>
                              </w:tc>
                              <w:tc>
                                <w:tcPr>
                                  <w:tcW w:w="641" w:type="dxa"/>
                                  <w:tcBorders>
                                    <w:top w:val="nil"/>
                                    <w:left w:val="nil"/>
                                    <w:bottom w:val="single" w:sz="4" w:space="0" w:color="auto"/>
                                    <w:right w:val="single" w:sz="4" w:space="0" w:color="auto"/>
                                  </w:tcBorders>
                                  <w:shd w:val="clear" w:color="auto" w:fill="auto"/>
                                  <w:noWrap/>
                                  <w:vAlign w:val="center"/>
                                  <w:hideMark/>
                                </w:tcPr>
                                <w:p w14:paraId="2B9635F1"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95.07 </w:t>
                                  </w:r>
                                </w:p>
                              </w:tc>
                            </w:tr>
                            <w:tr w:rsidR="00FA22AE" w:rsidRPr="00586924" w14:paraId="52506EB9" w14:textId="77777777" w:rsidTr="00CD736E">
                              <w:trPr>
                                <w:trHeight w:val="425"/>
                                <w:jc w:val="center"/>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14:paraId="688C326A" w14:textId="77777777" w:rsidR="00FA22AE" w:rsidRPr="00586924" w:rsidRDefault="00FA22AE" w:rsidP="002E11EC">
                                  <w:pPr>
                                    <w:widowControl/>
                                    <w:snapToGrid w:val="0"/>
                                    <w:jc w:val="center"/>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113</w:t>
                                  </w:r>
                                </w:p>
                              </w:tc>
                              <w:tc>
                                <w:tcPr>
                                  <w:tcW w:w="964" w:type="dxa"/>
                                  <w:tcBorders>
                                    <w:top w:val="nil"/>
                                    <w:left w:val="nil"/>
                                    <w:bottom w:val="single" w:sz="4" w:space="0" w:color="auto"/>
                                    <w:right w:val="single" w:sz="4" w:space="0" w:color="auto"/>
                                  </w:tcBorders>
                                  <w:shd w:val="clear" w:color="auto" w:fill="auto"/>
                                  <w:noWrap/>
                                  <w:vAlign w:val="center"/>
                                  <w:hideMark/>
                                </w:tcPr>
                                <w:p w14:paraId="6576F1E2" w14:textId="77777777" w:rsidR="00FA22AE" w:rsidRPr="00586924" w:rsidRDefault="00FA22AE" w:rsidP="002E11EC">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  428,118 </w:t>
                                  </w:r>
                                </w:p>
                              </w:tc>
                              <w:tc>
                                <w:tcPr>
                                  <w:tcW w:w="964" w:type="dxa"/>
                                  <w:tcBorders>
                                    <w:top w:val="nil"/>
                                    <w:left w:val="nil"/>
                                    <w:bottom w:val="single" w:sz="4" w:space="0" w:color="auto"/>
                                    <w:right w:val="single" w:sz="4" w:space="0" w:color="auto"/>
                                  </w:tcBorders>
                                  <w:shd w:val="clear" w:color="auto" w:fill="auto"/>
                                  <w:noWrap/>
                                  <w:vAlign w:val="center"/>
                                  <w:hideMark/>
                                </w:tcPr>
                                <w:p w14:paraId="1F2A6217" w14:textId="77777777" w:rsidR="00FA22AE" w:rsidRPr="00586924" w:rsidRDefault="00FA22AE" w:rsidP="002E11EC">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  381,781 </w:t>
                                  </w:r>
                                </w:p>
                              </w:tc>
                              <w:tc>
                                <w:tcPr>
                                  <w:tcW w:w="658" w:type="dxa"/>
                                  <w:tcBorders>
                                    <w:top w:val="nil"/>
                                    <w:left w:val="nil"/>
                                    <w:bottom w:val="single" w:sz="4" w:space="0" w:color="auto"/>
                                    <w:right w:val="single" w:sz="4" w:space="0" w:color="auto"/>
                                  </w:tcBorders>
                                  <w:shd w:val="clear" w:color="auto" w:fill="auto"/>
                                  <w:noWrap/>
                                  <w:vAlign w:val="center"/>
                                  <w:hideMark/>
                                </w:tcPr>
                                <w:p w14:paraId="3801D0EA" w14:textId="77777777" w:rsidR="00FA22AE" w:rsidRPr="00586924" w:rsidRDefault="00FA22AE" w:rsidP="002E11EC">
                                  <w:pPr>
                                    <w:widowControl/>
                                    <w:snapToGrid w:val="0"/>
                                    <w:jc w:val="center"/>
                                    <w:rPr>
                                      <w:rFonts w:ascii="標楷體" w:eastAsia="標楷體" w:hAnsi="標楷體" w:cs="新細明體"/>
                                      <w:b/>
                                      <w:bCs/>
                                      <w:color w:val="000000"/>
                                      <w:kern w:val="0"/>
                                      <w:sz w:val="20"/>
                                      <w:szCs w:val="20"/>
                                    </w:rPr>
                                  </w:pPr>
                                  <w:r w:rsidRPr="00586924">
                                    <w:rPr>
                                      <w:rFonts w:ascii="標楷體" w:eastAsia="標楷體" w:hAnsi="標楷體" w:cs="新細明體" w:hint="eastAsia"/>
                                      <w:b/>
                                      <w:bCs/>
                                      <w:color w:val="000000"/>
                                      <w:kern w:val="0"/>
                                      <w:sz w:val="20"/>
                                      <w:szCs w:val="20"/>
                                    </w:rPr>
                                    <w:t xml:space="preserve"> 89.18 </w:t>
                                  </w:r>
                                </w:p>
                              </w:tc>
                              <w:tc>
                                <w:tcPr>
                                  <w:tcW w:w="641" w:type="dxa"/>
                                  <w:tcBorders>
                                    <w:top w:val="nil"/>
                                    <w:left w:val="nil"/>
                                    <w:bottom w:val="single" w:sz="4" w:space="0" w:color="auto"/>
                                    <w:right w:val="single" w:sz="4" w:space="0" w:color="auto"/>
                                  </w:tcBorders>
                                  <w:shd w:val="clear" w:color="auto" w:fill="auto"/>
                                  <w:noWrap/>
                                  <w:vAlign w:val="center"/>
                                  <w:hideMark/>
                                </w:tcPr>
                                <w:p w14:paraId="38B88291"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73.10 </w:t>
                                  </w:r>
                                </w:p>
                              </w:tc>
                              <w:tc>
                                <w:tcPr>
                                  <w:tcW w:w="641" w:type="dxa"/>
                                  <w:tcBorders>
                                    <w:top w:val="nil"/>
                                    <w:left w:val="nil"/>
                                    <w:bottom w:val="single" w:sz="4" w:space="0" w:color="auto"/>
                                    <w:right w:val="single" w:sz="4" w:space="0" w:color="auto"/>
                                  </w:tcBorders>
                                  <w:shd w:val="clear" w:color="auto" w:fill="auto"/>
                                  <w:noWrap/>
                                  <w:vAlign w:val="center"/>
                                  <w:hideMark/>
                                </w:tcPr>
                                <w:p w14:paraId="1975BB30"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83.61 </w:t>
                                  </w:r>
                                </w:p>
                              </w:tc>
                              <w:tc>
                                <w:tcPr>
                                  <w:tcW w:w="641" w:type="dxa"/>
                                  <w:tcBorders>
                                    <w:top w:val="nil"/>
                                    <w:left w:val="nil"/>
                                    <w:bottom w:val="single" w:sz="4" w:space="0" w:color="auto"/>
                                    <w:right w:val="single" w:sz="4" w:space="0" w:color="auto"/>
                                  </w:tcBorders>
                                  <w:shd w:val="clear" w:color="auto" w:fill="auto"/>
                                  <w:noWrap/>
                                  <w:vAlign w:val="center"/>
                                  <w:hideMark/>
                                </w:tcPr>
                                <w:p w14:paraId="549AD0FD"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93.64 </w:t>
                                  </w:r>
                                </w:p>
                              </w:tc>
                            </w:tr>
                            <w:tr w:rsidR="00FA22AE" w:rsidRPr="00586924" w14:paraId="62089A0A" w14:textId="77777777" w:rsidTr="00CD736E">
                              <w:trPr>
                                <w:trHeight w:val="425"/>
                                <w:jc w:val="center"/>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14:paraId="72B48FDD" w14:textId="77777777" w:rsidR="00FA22AE" w:rsidRPr="00586924" w:rsidRDefault="00FA22AE" w:rsidP="002E11EC">
                                  <w:pPr>
                                    <w:widowControl/>
                                    <w:snapToGrid w:val="0"/>
                                    <w:jc w:val="center"/>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114</w:t>
                                  </w:r>
                                </w:p>
                              </w:tc>
                              <w:tc>
                                <w:tcPr>
                                  <w:tcW w:w="964" w:type="dxa"/>
                                  <w:tcBorders>
                                    <w:top w:val="nil"/>
                                    <w:left w:val="nil"/>
                                    <w:bottom w:val="single" w:sz="4" w:space="0" w:color="auto"/>
                                    <w:right w:val="single" w:sz="4" w:space="0" w:color="auto"/>
                                  </w:tcBorders>
                                  <w:shd w:val="clear" w:color="auto" w:fill="auto"/>
                                  <w:noWrap/>
                                  <w:vAlign w:val="center"/>
                                  <w:hideMark/>
                                </w:tcPr>
                                <w:p w14:paraId="13FFF744" w14:textId="77777777" w:rsidR="00FA22AE" w:rsidRPr="00586924" w:rsidRDefault="00FA22AE" w:rsidP="002E11EC">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  427,413 </w:t>
                                  </w:r>
                                </w:p>
                              </w:tc>
                              <w:tc>
                                <w:tcPr>
                                  <w:tcW w:w="964" w:type="dxa"/>
                                  <w:tcBorders>
                                    <w:top w:val="nil"/>
                                    <w:left w:val="nil"/>
                                    <w:bottom w:val="single" w:sz="4" w:space="0" w:color="auto"/>
                                    <w:right w:val="single" w:sz="4" w:space="0" w:color="auto"/>
                                  </w:tcBorders>
                                  <w:shd w:val="clear" w:color="auto" w:fill="auto"/>
                                  <w:noWrap/>
                                  <w:vAlign w:val="center"/>
                                  <w:hideMark/>
                                </w:tcPr>
                                <w:p w14:paraId="5DBDA76B" w14:textId="77777777" w:rsidR="00FA22AE" w:rsidRPr="00586924" w:rsidRDefault="00FA22AE" w:rsidP="002E11EC">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  364,842 </w:t>
                                  </w:r>
                                </w:p>
                              </w:tc>
                              <w:tc>
                                <w:tcPr>
                                  <w:tcW w:w="658" w:type="dxa"/>
                                  <w:tcBorders>
                                    <w:top w:val="nil"/>
                                    <w:left w:val="nil"/>
                                    <w:bottom w:val="single" w:sz="4" w:space="0" w:color="auto"/>
                                    <w:right w:val="single" w:sz="4" w:space="0" w:color="auto"/>
                                  </w:tcBorders>
                                  <w:shd w:val="clear" w:color="auto" w:fill="auto"/>
                                  <w:noWrap/>
                                  <w:vAlign w:val="center"/>
                                  <w:hideMark/>
                                </w:tcPr>
                                <w:p w14:paraId="4FCCAB28" w14:textId="77777777" w:rsidR="00FA22AE" w:rsidRPr="00586924" w:rsidRDefault="00FA22AE" w:rsidP="002E11EC">
                                  <w:pPr>
                                    <w:widowControl/>
                                    <w:snapToGrid w:val="0"/>
                                    <w:jc w:val="center"/>
                                    <w:rPr>
                                      <w:rFonts w:ascii="標楷體" w:eastAsia="標楷體" w:hAnsi="標楷體" w:cs="新細明體"/>
                                      <w:b/>
                                      <w:bCs/>
                                      <w:color w:val="000000"/>
                                      <w:kern w:val="0"/>
                                      <w:sz w:val="20"/>
                                      <w:szCs w:val="20"/>
                                    </w:rPr>
                                  </w:pPr>
                                  <w:r w:rsidRPr="00586924">
                                    <w:rPr>
                                      <w:rFonts w:ascii="標楷體" w:eastAsia="標楷體" w:hAnsi="標楷體" w:cs="新細明體" w:hint="eastAsia"/>
                                      <w:b/>
                                      <w:bCs/>
                                      <w:color w:val="000000"/>
                                      <w:kern w:val="0"/>
                                      <w:sz w:val="20"/>
                                      <w:szCs w:val="20"/>
                                    </w:rPr>
                                    <w:t xml:space="preserve"> 85.36 </w:t>
                                  </w:r>
                                </w:p>
                              </w:tc>
                              <w:tc>
                                <w:tcPr>
                                  <w:tcW w:w="641" w:type="dxa"/>
                                  <w:tcBorders>
                                    <w:top w:val="nil"/>
                                    <w:left w:val="nil"/>
                                    <w:bottom w:val="single" w:sz="4" w:space="0" w:color="auto"/>
                                    <w:right w:val="single" w:sz="4" w:space="0" w:color="auto"/>
                                  </w:tcBorders>
                                  <w:shd w:val="clear" w:color="auto" w:fill="auto"/>
                                  <w:noWrap/>
                                  <w:vAlign w:val="center"/>
                                  <w:hideMark/>
                                </w:tcPr>
                                <w:p w14:paraId="79CEFDF6"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69.55 </w:t>
                                  </w:r>
                                </w:p>
                              </w:tc>
                              <w:tc>
                                <w:tcPr>
                                  <w:tcW w:w="641" w:type="dxa"/>
                                  <w:tcBorders>
                                    <w:top w:val="nil"/>
                                    <w:left w:val="nil"/>
                                    <w:bottom w:val="single" w:sz="4" w:space="0" w:color="auto"/>
                                    <w:right w:val="single" w:sz="4" w:space="0" w:color="auto"/>
                                  </w:tcBorders>
                                  <w:shd w:val="clear" w:color="auto" w:fill="auto"/>
                                  <w:noWrap/>
                                  <w:vAlign w:val="center"/>
                                  <w:hideMark/>
                                </w:tcPr>
                                <w:p w14:paraId="14F1BDCE"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78.34 </w:t>
                                  </w:r>
                                </w:p>
                              </w:tc>
                              <w:tc>
                                <w:tcPr>
                                  <w:tcW w:w="641" w:type="dxa"/>
                                  <w:tcBorders>
                                    <w:top w:val="nil"/>
                                    <w:left w:val="nil"/>
                                    <w:bottom w:val="single" w:sz="4" w:space="0" w:color="auto"/>
                                    <w:right w:val="single" w:sz="4" w:space="0" w:color="auto"/>
                                  </w:tcBorders>
                                  <w:shd w:val="clear" w:color="auto" w:fill="auto"/>
                                  <w:noWrap/>
                                  <w:vAlign w:val="center"/>
                                  <w:hideMark/>
                                </w:tcPr>
                                <w:p w14:paraId="190B4FFF"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90.54 </w:t>
                                  </w:r>
                                </w:p>
                              </w:tc>
                            </w:tr>
                          </w:tbl>
                          <w:p w14:paraId="7F0A5881" w14:textId="77777777" w:rsidR="00FA22AE" w:rsidRPr="00586924" w:rsidRDefault="00FA22AE" w:rsidP="00A407C6">
                            <w:pPr>
                              <w:snapToGrid w:val="0"/>
                              <w:ind w:leftChars="-35" w:left="-84"/>
                              <w:rPr>
                                <w:rFonts w:ascii="標楷體" w:eastAsia="標楷體" w:hAnsi="標楷體"/>
                                <w:sz w:val="18"/>
                                <w:szCs w:val="16"/>
                              </w:rPr>
                            </w:pPr>
                            <w:r w:rsidRPr="00586924">
                              <w:rPr>
                                <w:rFonts w:ascii="標楷體" w:eastAsia="標楷體" w:hAnsi="標楷體" w:hint="eastAsia"/>
                                <w:sz w:val="18"/>
                                <w:szCs w:val="16"/>
                              </w:rPr>
                              <w:t>資料來源：整理自後備指揮部提供資料。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D87827" id="_x0000_s1031" type="#_x0000_t202" style="position:absolute;left:0;text-align:left;margin-left:238.35pt;margin-top:341.65pt;width:261.8pt;height:147.6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" stroked="f">
                <v:textbox>
                  <w:txbxContent>
                    <w:p w14:paraId="2FA9110B" w14:textId="77777777" w:rsidR="00FA22AE" w:rsidRPr="008E0F86" w:rsidRDefault="00FA22AE" w:rsidP="00FA22AE">
                      <w:pPr>
                        <w:snapToGrid w:val="0"/>
                        <w:jc w:val="center"/>
                        <w:rPr>
                          <w:rFonts w:ascii="標楷體" w:eastAsia="標楷體" w:hAnsi="標楷體"/>
                          <w:b/>
                          <w:bCs/>
                        </w:rPr>
                      </w:pPr>
                      <w:r w:rsidRPr="0023265D">
                        <w:rPr>
                          <w:rFonts w:ascii="標楷體" w:eastAsia="標楷體" w:hAnsi="標楷體" w:hint="eastAsia"/>
                          <w:b/>
                          <w:bCs/>
                        </w:rPr>
                        <w:t>表6</w:t>
                      </w:r>
                      <w:r>
                        <w:rPr>
                          <w:rFonts w:ascii="標楷體" w:eastAsia="標楷體" w:hAnsi="標楷體" w:hint="eastAsia"/>
                          <w:color w:val="000000" w:themeColor="text1"/>
                        </w:rPr>
                        <w:t xml:space="preserve">　</w:t>
                      </w:r>
                      <w:r w:rsidRPr="00097DA1">
                        <w:rPr>
                          <w:rFonts w:ascii="標楷體" w:eastAsia="標楷體" w:hAnsi="標楷體" w:hint="eastAsia"/>
                          <w:b/>
                          <w:bCs/>
                        </w:rPr>
                        <w:t>軍隊動員人員選充情形</w:t>
                      </w:r>
                    </w:p>
                    <w:p w14:paraId="03FFAA11" w14:textId="77777777" w:rsidR="00FA22AE" w:rsidRPr="00936E93" w:rsidRDefault="00FA22AE" w:rsidP="00FA22AE">
                      <w:pPr>
                        <w:snapToGrid w:val="0"/>
                        <w:jc w:val="right"/>
                        <w:rPr>
                          <w:rFonts w:ascii="標楷體" w:eastAsia="標楷體" w:hAnsi="標楷體"/>
                          <w:sz w:val="20"/>
                          <w:szCs w:val="20"/>
                        </w:rPr>
                      </w:pPr>
                      <w:r w:rsidRPr="00936E93">
                        <w:rPr>
                          <w:rFonts w:ascii="標楷體" w:eastAsia="標楷體" w:hAnsi="標楷體" w:hint="eastAsia"/>
                          <w:sz w:val="20"/>
                          <w:szCs w:val="20"/>
                        </w:rPr>
                        <w:t>單位：</w:t>
                      </w:r>
                      <w:r>
                        <w:rPr>
                          <w:rFonts w:ascii="標楷體" w:eastAsia="標楷體" w:hAnsi="標楷體" w:hint="eastAsia"/>
                          <w:sz w:val="20"/>
                          <w:szCs w:val="20"/>
                        </w:rPr>
                        <w:t>人、</w:t>
                      </w:r>
                      <w:r w:rsidRPr="00936E93">
                        <w:rPr>
                          <w:rFonts w:ascii="標楷體" w:eastAsia="標楷體" w:hAnsi="標楷體" w:hint="eastAsia"/>
                          <w:sz w:val="20"/>
                          <w:szCs w:val="20"/>
                        </w:rPr>
                        <w:t>％</w:t>
                      </w:r>
                    </w:p>
                    <w:tbl>
                      <w:tblPr>
                        <w:tblW w:w="5112" w:type="dxa"/>
                        <w:jc w:val="center"/>
                        <w:tblLayout w:type="fixed"/>
                        <w:tblCellMar>
                          <w:left w:w="28" w:type="dxa"/>
                          <w:right w:w="28" w:type="dxa"/>
                        </w:tblCellMar>
                        <w:tblLook w:val="04A0" w:firstRow="1" w:lastRow="0" w:firstColumn="1" w:lastColumn="0" w:noHBand="0" w:noVBand="1"/>
                      </w:tblPr>
                      <w:tblGrid>
                        <w:gridCol w:w="603"/>
                        <w:gridCol w:w="964"/>
                        <w:gridCol w:w="964"/>
                        <w:gridCol w:w="658"/>
                        <w:gridCol w:w="641"/>
                        <w:gridCol w:w="641"/>
                        <w:gridCol w:w="641"/>
                      </w:tblGrid>
                      <w:tr w:rsidR="00FA22AE" w:rsidRPr="00586924" w14:paraId="607F950E" w14:textId="77777777" w:rsidTr="00CD736E">
                        <w:trPr>
                          <w:trHeight w:val="341"/>
                          <w:jc w:val="center"/>
                        </w:trPr>
                        <w:tc>
                          <w:tcPr>
                            <w:tcW w:w="6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C0434" w14:textId="77777777" w:rsidR="00FA22AE" w:rsidRPr="00586924" w:rsidRDefault="00FA22AE" w:rsidP="002E11EC">
                            <w:pPr>
                              <w:widowControl/>
                              <w:snapToGrid w:val="0"/>
                              <w:jc w:val="center"/>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年度</w:t>
                            </w:r>
                          </w:p>
                        </w:tc>
                        <w:tc>
                          <w:tcPr>
                            <w:tcW w:w="9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A9F0F1" w14:textId="77777777" w:rsidR="00FA22AE" w:rsidRPr="002E11EC" w:rsidRDefault="00FA22AE" w:rsidP="002E11EC">
                            <w:pPr>
                              <w:kinsoku w:val="0"/>
                              <w:overflowPunct w:val="0"/>
                              <w:autoSpaceDE w:val="0"/>
                              <w:autoSpaceDN w:val="0"/>
                              <w:adjustRightInd w:val="0"/>
                              <w:snapToGrid w:val="0"/>
                              <w:spacing w:line="0" w:lineRule="atLeast"/>
                              <w:jc w:val="center"/>
                              <w:rPr>
                                <w:rFonts w:ascii="標楷體" w:eastAsia="標楷體" w:hAnsi="標楷體" w:cs="新細明體"/>
                                <w:color w:val="000000" w:themeColor="text1"/>
                                <w:kern w:val="0"/>
                                <w:sz w:val="20"/>
                                <w:szCs w:val="20"/>
                              </w:rPr>
                            </w:pPr>
                            <w:r w:rsidRPr="002E11EC">
                              <w:rPr>
                                <w:rFonts w:ascii="標楷體" w:eastAsia="標楷體" w:hAnsi="標楷體" w:cs="新細明體" w:hint="eastAsia"/>
                                <w:color w:val="000000" w:themeColor="text1"/>
                                <w:kern w:val="0"/>
                                <w:sz w:val="20"/>
                                <w:szCs w:val="20"/>
                              </w:rPr>
                              <w:t>需求數</w:t>
                            </w:r>
                          </w:p>
                          <w:p w14:paraId="2B8D3448" w14:textId="77777777" w:rsidR="00FA22AE" w:rsidRPr="002E11EC" w:rsidRDefault="00FA22AE" w:rsidP="002E11EC">
                            <w:pPr>
                              <w:kinsoku w:val="0"/>
                              <w:overflowPunct w:val="0"/>
                              <w:autoSpaceDE w:val="0"/>
                              <w:autoSpaceDN w:val="0"/>
                              <w:adjustRightInd w:val="0"/>
                              <w:snapToGrid w:val="0"/>
                              <w:spacing w:line="0" w:lineRule="atLeast"/>
                              <w:jc w:val="center"/>
                              <w:rPr>
                                <w:rFonts w:ascii="標楷體" w:eastAsia="標楷體" w:hAnsi="標楷體" w:cs="新細明體"/>
                                <w:color w:val="000000" w:themeColor="text1"/>
                                <w:kern w:val="0"/>
                                <w:sz w:val="20"/>
                                <w:szCs w:val="20"/>
                              </w:rPr>
                            </w:pPr>
                            <w:r w:rsidRPr="002E11EC">
                              <w:rPr>
                                <w:rFonts w:ascii="標楷體" w:eastAsia="標楷體" w:hAnsi="標楷體" w:hint="eastAsia"/>
                                <w:color w:val="000000" w:themeColor="text1"/>
                                <w:sz w:val="20"/>
                                <w:szCs w:val="20"/>
                              </w:rPr>
                              <w:t>（A）</w:t>
                            </w:r>
                          </w:p>
                        </w:tc>
                        <w:tc>
                          <w:tcPr>
                            <w:tcW w:w="9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31B79C2" w14:textId="77777777" w:rsidR="00FA22AE" w:rsidRPr="002E11EC" w:rsidRDefault="00FA22AE" w:rsidP="002E11EC">
                            <w:pPr>
                              <w:kinsoku w:val="0"/>
                              <w:overflowPunct w:val="0"/>
                              <w:autoSpaceDE w:val="0"/>
                              <w:autoSpaceDN w:val="0"/>
                              <w:adjustRightInd w:val="0"/>
                              <w:snapToGrid w:val="0"/>
                              <w:spacing w:line="0" w:lineRule="atLeast"/>
                              <w:jc w:val="center"/>
                              <w:rPr>
                                <w:rFonts w:ascii="標楷體" w:eastAsia="標楷體" w:hAnsi="標楷體" w:cs="新細明體"/>
                                <w:color w:val="000000" w:themeColor="text1"/>
                                <w:kern w:val="0"/>
                                <w:sz w:val="20"/>
                                <w:szCs w:val="20"/>
                              </w:rPr>
                            </w:pPr>
                            <w:r w:rsidRPr="002E11EC">
                              <w:rPr>
                                <w:rFonts w:ascii="標楷體" w:eastAsia="標楷體" w:hAnsi="標楷體" w:cs="新細明體" w:hint="eastAsia"/>
                                <w:color w:val="000000" w:themeColor="text1"/>
                                <w:kern w:val="0"/>
                                <w:sz w:val="20"/>
                                <w:szCs w:val="20"/>
                              </w:rPr>
                              <w:t>選充數</w:t>
                            </w:r>
                          </w:p>
                          <w:p w14:paraId="301AEBE2" w14:textId="77777777" w:rsidR="00FA22AE" w:rsidRPr="002E11EC" w:rsidRDefault="00FA22AE" w:rsidP="002E11EC">
                            <w:pPr>
                              <w:kinsoku w:val="0"/>
                              <w:overflowPunct w:val="0"/>
                              <w:autoSpaceDE w:val="0"/>
                              <w:autoSpaceDN w:val="0"/>
                              <w:adjustRightInd w:val="0"/>
                              <w:snapToGrid w:val="0"/>
                              <w:spacing w:line="0" w:lineRule="atLeast"/>
                              <w:jc w:val="center"/>
                              <w:rPr>
                                <w:rFonts w:ascii="標楷體" w:eastAsia="標楷體" w:hAnsi="標楷體" w:cs="新細明體"/>
                                <w:color w:val="000000" w:themeColor="text1"/>
                                <w:kern w:val="0"/>
                                <w:sz w:val="20"/>
                                <w:szCs w:val="20"/>
                              </w:rPr>
                            </w:pPr>
                            <w:r w:rsidRPr="002E11EC">
                              <w:rPr>
                                <w:rFonts w:ascii="標楷體" w:eastAsia="標楷體" w:hAnsi="標楷體" w:hint="eastAsia"/>
                                <w:color w:val="000000" w:themeColor="text1"/>
                                <w:sz w:val="20"/>
                                <w:szCs w:val="20"/>
                              </w:rPr>
                              <w:t>（B）</w:t>
                            </w:r>
                          </w:p>
                        </w:tc>
                        <w:tc>
                          <w:tcPr>
                            <w:tcW w:w="2581" w:type="dxa"/>
                            <w:gridSpan w:val="4"/>
                            <w:tcBorders>
                              <w:top w:val="single" w:sz="4" w:space="0" w:color="auto"/>
                              <w:left w:val="nil"/>
                              <w:bottom w:val="nil"/>
                              <w:right w:val="single" w:sz="4" w:space="0" w:color="000000"/>
                            </w:tcBorders>
                            <w:shd w:val="clear" w:color="auto" w:fill="auto"/>
                            <w:noWrap/>
                            <w:vAlign w:val="center"/>
                            <w:hideMark/>
                          </w:tcPr>
                          <w:p w14:paraId="13D7FFDE" w14:textId="77777777" w:rsidR="00FA22AE" w:rsidRPr="002E11EC" w:rsidRDefault="00FA22AE" w:rsidP="002E11EC">
                            <w:pPr>
                              <w:widowControl/>
                              <w:snapToGrid w:val="0"/>
                              <w:jc w:val="center"/>
                              <w:rPr>
                                <w:rFonts w:ascii="標楷體" w:eastAsia="標楷體" w:hAnsi="標楷體" w:cs="新細明體"/>
                                <w:color w:val="000000" w:themeColor="text1"/>
                                <w:kern w:val="0"/>
                                <w:sz w:val="20"/>
                                <w:szCs w:val="20"/>
                              </w:rPr>
                            </w:pPr>
                            <w:r w:rsidRPr="002E11EC">
                              <w:rPr>
                                <w:rFonts w:ascii="標楷體" w:eastAsia="標楷體" w:hAnsi="標楷體" w:cs="新細明體" w:hint="eastAsia"/>
                                <w:color w:val="000000" w:themeColor="text1"/>
                                <w:kern w:val="0"/>
                                <w:sz w:val="20"/>
                                <w:szCs w:val="20"/>
                              </w:rPr>
                              <w:t>選充率</w:t>
                            </w:r>
                            <w:r w:rsidRPr="002E11EC">
                              <w:rPr>
                                <w:rFonts w:ascii="標楷體" w:eastAsia="標楷體" w:hAnsi="標楷體" w:hint="eastAsia"/>
                                <w:color w:val="000000" w:themeColor="text1"/>
                                <w:sz w:val="20"/>
                                <w:szCs w:val="20"/>
                              </w:rPr>
                              <w:t>（B/A</w:t>
                            </w:r>
                            <w:r w:rsidRPr="002E11EC">
                              <w:rPr>
                                <w:rFonts w:ascii="標楷體" w:eastAsia="標楷體" w:hAnsi="標楷體"/>
                                <w:color w:val="000000" w:themeColor="text1"/>
                                <w:spacing w:val="-20"/>
                                <w:sz w:val="20"/>
                                <w:szCs w:val="20"/>
                              </w:rPr>
                              <w:sym w:font="Wingdings 2" w:char="F0CD"/>
                            </w:r>
                            <w:r w:rsidRPr="002E11EC">
                              <w:rPr>
                                <w:rFonts w:ascii="標楷體" w:eastAsia="標楷體" w:hAnsi="標楷體" w:hint="eastAsia"/>
                                <w:color w:val="000000" w:themeColor="text1"/>
                                <w:sz w:val="20"/>
                                <w:szCs w:val="20"/>
                              </w:rPr>
                              <w:t>100）</w:t>
                            </w:r>
                          </w:p>
                        </w:tc>
                      </w:tr>
                      <w:tr w:rsidR="00FA22AE" w:rsidRPr="00586924" w14:paraId="61E99E00" w14:textId="77777777" w:rsidTr="00CD736E">
                        <w:trPr>
                          <w:trHeight w:val="341"/>
                          <w:jc w:val="center"/>
                        </w:trPr>
                        <w:tc>
                          <w:tcPr>
                            <w:tcW w:w="603" w:type="dxa"/>
                            <w:vMerge/>
                            <w:tcBorders>
                              <w:top w:val="single" w:sz="4" w:space="0" w:color="auto"/>
                              <w:left w:val="single" w:sz="4" w:space="0" w:color="auto"/>
                              <w:bottom w:val="single" w:sz="4" w:space="0" w:color="auto"/>
                              <w:right w:val="single" w:sz="4" w:space="0" w:color="auto"/>
                            </w:tcBorders>
                            <w:noWrap/>
                            <w:vAlign w:val="center"/>
                            <w:hideMark/>
                          </w:tcPr>
                          <w:p w14:paraId="198616C6" w14:textId="77777777" w:rsidR="00FA22AE" w:rsidRPr="00586924" w:rsidRDefault="00FA22AE" w:rsidP="002E11EC">
                            <w:pPr>
                              <w:widowControl/>
                              <w:snapToGrid w:val="0"/>
                              <w:rPr>
                                <w:rFonts w:ascii="標楷體" w:eastAsia="標楷體" w:hAnsi="標楷體" w:cs="新細明體"/>
                                <w:color w:val="000000"/>
                                <w:kern w:val="0"/>
                                <w:sz w:val="20"/>
                                <w:szCs w:val="20"/>
                              </w:rPr>
                            </w:pPr>
                          </w:p>
                        </w:tc>
                        <w:tc>
                          <w:tcPr>
                            <w:tcW w:w="964" w:type="dxa"/>
                            <w:vMerge/>
                            <w:tcBorders>
                              <w:top w:val="single" w:sz="4" w:space="0" w:color="auto"/>
                              <w:left w:val="single" w:sz="4" w:space="0" w:color="auto"/>
                              <w:bottom w:val="single" w:sz="4" w:space="0" w:color="000000"/>
                              <w:right w:val="single" w:sz="4" w:space="0" w:color="auto"/>
                            </w:tcBorders>
                            <w:noWrap/>
                            <w:vAlign w:val="center"/>
                            <w:hideMark/>
                          </w:tcPr>
                          <w:p w14:paraId="482477DB" w14:textId="77777777" w:rsidR="00FA22AE" w:rsidRPr="002E11EC" w:rsidRDefault="00FA22AE" w:rsidP="002E11EC">
                            <w:pPr>
                              <w:kinsoku w:val="0"/>
                              <w:overflowPunct w:val="0"/>
                              <w:autoSpaceDE w:val="0"/>
                              <w:autoSpaceDN w:val="0"/>
                              <w:adjustRightInd w:val="0"/>
                              <w:snapToGrid w:val="0"/>
                              <w:spacing w:line="0" w:lineRule="atLeast"/>
                              <w:jc w:val="center"/>
                              <w:rPr>
                                <w:rFonts w:ascii="標楷體" w:eastAsia="標楷體" w:hAnsi="標楷體" w:cs="新細明體"/>
                                <w:color w:val="000000" w:themeColor="text1"/>
                                <w:kern w:val="0"/>
                                <w:sz w:val="20"/>
                                <w:szCs w:val="20"/>
                              </w:rPr>
                            </w:pPr>
                          </w:p>
                        </w:tc>
                        <w:tc>
                          <w:tcPr>
                            <w:tcW w:w="964" w:type="dxa"/>
                            <w:vMerge/>
                            <w:tcBorders>
                              <w:top w:val="single" w:sz="4" w:space="0" w:color="auto"/>
                              <w:left w:val="single" w:sz="4" w:space="0" w:color="auto"/>
                              <w:bottom w:val="single" w:sz="4" w:space="0" w:color="000000"/>
                              <w:right w:val="single" w:sz="4" w:space="0" w:color="auto"/>
                            </w:tcBorders>
                            <w:noWrap/>
                            <w:vAlign w:val="center"/>
                            <w:hideMark/>
                          </w:tcPr>
                          <w:p w14:paraId="3A16E2CD" w14:textId="77777777" w:rsidR="00FA22AE" w:rsidRPr="002E11EC" w:rsidRDefault="00FA22AE" w:rsidP="002E11EC">
                            <w:pPr>
                              <w:kinsoku w:val="0"/>
                              <w:overflowPunct w:val="0"/>
                              <w:autoSpaceDE w:val="0"/>
                              <w:autoSpaceDN w:val="0"/>
                              <w:adjustRightInd w:val="0"/>
                              <w:snapToGrid w:val="0"/>
                              <w:spacing w:line="0" w:lineRule="atLeast"/>
                              <w:jc w:val="right"/>
                              <w:rPr>
                                <w:rFonts w:ascii="標楷體" w:eastAsia="標楷體" w:hAnsi="標楷體" w:cs="新細明體"/>
                                <w:color w:val="000000" w:themeColor="text1"/>
                                <w:kern w:val="0"/>
                                <w:sz w:val="20"/>
                                <w:szCs w:val="20"/>
                              </w:rPr>
                            </w:pPr>
                          </w:p>
                        </w:tc>
                        <w:tc>
                          <w:tcPr>
                            <w:tcW w:w="658" w:type="dxa"/>
                            <w:tcBorders>
                              <w:top w:val="nil"/>
                              <w:left w:val="nil"/>
                              <w:bottom w:val="single" w:sz="4" w:space="0" w:color="auto"/>
                              <w:right w:val="single" w:sz="4" w:space="0" w:color="auto"/>
                            </w:tcBorders>
                            <w:shd w:val="clear" w:color="auto" w:fill="auto"/>
                            <w:noWrap/>
                            <w:vAlign w:val="center"/>
                            <w:hideMark/>
                          </w:tcPr>
                          <w:p w14:paraId="1B07AEF0" w14:textId="77777777" w:rsidR="00FA22AE" w:rsidRPr="002E11EC" w:rsidRDefault="00FA22AE" w:rsidP="002E11EC">
                            <w:pPr>
                              <w:widowControl/>
                              <w:snapToGrid w:val="0"/>
                              <w:rPr>
                                <w:rFonts w:ascii="標楷體" w:eastAsia="標楷體" w:hAnsi="標楷體" w:cs="新細明體"/>
                                <w:b/>
                                <w:bCs/>
                                <w:color w:val="000000" w:themeColor="text1"/>
                                <w:kern w:val="0"/>
                                <w:sz w:val="20"/>
                                <w:szCs w:val="20"/>
                              </w:rPr>
                            </w:pPr>
                            <w:r w:rsidRPr="002E11EC">
                              <w:rPr>
                                <w:rFonts w:ascii="標楷體" w:eastAsia="標楷體" w:hAnsi="標楷體" w:cs="新細明體" w:hint="eastAsia"/>
                                <w:b/>
                                <w:bCs/>
                                <w:color w:val="000000" w:themeColor="text1"/>
                                <w:kern w:val="0"/>
                                <w:sz w:val="20"/>
                                <w:szCs w:val="20"/>
                              </w:rPr>
                              <w:t xml:space="preserve">　</w:t>
                            </w:r>
                          </w:p>
                        </w:tc>
                        <w:tc>
                          <w:tcPr>
                            <w:tcW w:w="641" w:type="dxa"/>
                            <w:tcBorders>
                              <w:top w:val="single" w:sz="4" w:space="0" w:color="auto"/>
                              <w:left w:val="nil"/>
                              <w:bottom w:val="single" w:sz="4" w:space="0" w:color="auto"/>
                              <w:right w:val="nil"/>
                            </w:tcBorders>
                            <w:shd w:val="clear" w:color="auto" w:fill="auto"/>
                            <w:noWrap/>
                            <w:vAlign w:val="center"/>
                            <w:hideMark/>
                          </w:tcPr>
                          <w:p w14:paraId="10CEE636" w14:textId="77777777" w:rsidR="00FA22AE" w:rsidRPr="002E11EC" w:rsidRDefault="00FA22AE" w:rsidP="002E11EC">
                            <w:pPr>
                              <w:widowControl/>
                              <w:snapToGrid w:val="0"/>
                              <w:jc w:val="center"/>
                              <w:rPr>
                                <w:rFonts w:ascii="標楷體" w:eastAsia="標楷體" w:hAnsi="標楷體" w:cs="新細明體"/>
                                <w:color w:val="000000" w:themeColor="text1"/>
                                <w:kern w:val="0"/>
                                <w:sz w:val="20"/>
                                <w:szCs w:val="20"/>
                              </w:rPr>
                            </w:pPr>
                            <w:r w:rsidRPr="002E11EC">
                              <w:rPr>
                                <w:rFonts w:ascii="標楷體" w:eastAsia="標楷體" w:hAnsi="標楷體" w:cs="新細明體" w:hint="eastAsia"/>
                                <w:color w:val="000000" w:themeColor="text1"/>
                                <w:kern w:val="0"/>
                                <w:sz w:val="20"/>
                                <w:szCs w:val="20"/>
                              </w:rPr>
                              <w:t>軍官</w:t>
                            </w:r>
                          </w:p>
                        </w:tc>
                        <w:tc>
                          <w:tcPr>
                            <w:tcW w:w="641" w:type="dxa"/>
                            <w:tcBorders>
                              <w:top w:val="single" w:sz="4" w:space="0" w:color="auto"/>
                              <w:left w:val="single" w:sz="4" w:space="0" w:color="auto"/>
                              <w:bottom w:val="single" w:sz="4" w:space="0" w:color="auto"/>
                              <w:right w:val="nil"/>
                            </w:tcBorders>
                            <w:shd w:val="clear" w:color="auto" w:fill="auto"/>
                            <w:noWrap/>
                            <w:vAlign w:val="center"/>
                            <w:hideMark/>
                          </w:tcPr>
                          <w:p w14:paraId="6C6261DB" w14:textId="77777777" w:rsidR="00FA22AE" w:rsidRPr="002E11EC" w:rsidRDefault="00FA22AE" w:rsidP="002E11EC">
                            <w:pPr>
                              <w:widowControl/>
                              <w:snapToGrid w:val="0"/>
                              <w:jc w:val="center"/>
                              <w:rPr>
                                <w:rFonts w:ascii="標楷體" w:eastAsia="標楷體" w:hAnsi="標楷體" w:cs="新細明體"/>
                                <w:color w:val="000000" w:themeColor="text1"/>
                                <w:kern w:val="0"/>
                                <w:sz w:val="20"/>
                                <w:szCs w:val="20"/>
                              </w:rPr>
                            </w:pPr>
                            <w:r w:rsidRPr="002E11EC">
                              <w:rPr>
                                <w:rFonts w:ascii="標楷體" w:eastAsia="標楷體" w:hAnsi="標楷體" w:cs="新細明體" w:hint="eastAsia"/>
                                <w:color w:val="000000" w:themeColor="text1"/>
                                <w:kern w:val="0"/>
                                <w:sz w:val="20"/>
                                <w:szCs w:val="20"/>
                              </w:rPr>
                              <w:t>士官</w:t>
                            </w:r>
                          </w:p>
                        </w:tc>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11043" w14:textId="77777777" w:rsidR="00FA22AE" w:rsidRPr="00586924" w:rsidRDefault="00FA22AE" w:rsidP="002E11EC">
                            <w:pPr>
                              <w:widowControl/>
                              <w:snapToGrid w:val="0"/>
                              <w:jc w:val="center"/>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士兵</w:t>
                            </w:r>
                          </w:p>
                        </w:tc>
                      </w:tr>
                      <w:tr w:rsidR="00FA22AE" w:rsidRPr="00586924" w14:paraId="3CA03132" w14:textId="77777777" w:rsidTr="00CD736E">
                        <w:trPr>
                          <w:trHeight w:val="425"/>
                          <w:jc w:val="center"/>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14:paraId="5A5F40A9" w14:textId="77777777" w:rsidR="00FA22AE" w:rsidRPr="00586924" w:rsidRDefault="00FA22AE" w:rsidP="002E11EC">
                            <w:pPr>
                              <w:widowControl/>
                              <w:snapToGrid w:val="0"/>
                              <w:jc w:val="center"/>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112</w:t>
                            </w:r>
                          </w:p>
                        </w:tc>
                        <w:tc>
                          <w:tcPr>
                            <w:tcW w:w="964" w:type="dxa"/>
                            <w:tcBorders>
                              <w:top w:val="nil"/>
                              <w:left w:val="nil"/>
                              <w:bottom w:val="single" w:sz="4" w:space="0" w:color="auto"/>
                              <w:right w:val="single" w:sz="4" w:space="0" w:color="auto"/>
                            </w:tcBorders>
                            <w:shd w:val="clear" w:color="auto" w:fill="auto"/>
                            <w:noWrap/>
                            <w:vAlign w:val="center"/>
                            <w:hideMark/>
                          </w:tcPr>
                          <w:p w14:paraId="13408B5C" w14:textId="77777777" w:rsidR="00FA22AE" w:rsidRPr="00586924" w:rsidRDefault="00FA22AE" w:rsidP="002E11EC">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  494,379 </w:t>
                            </w:r>
                          </w:p>
                        </w:tc>
                        <w:tc>
                          <w:tcPr>
                            <w:tcW w:w="964" w:type="dxa"/>
                            <w:tcBorders>
                              <w:top w:val="nil"/>
                              <w:left w:val="nil"/>
                              <w:bottom w:val="single" w:sz="4" w:space="0" w:color="auto"/>
                              <w:right w:val="single" w:sz="4" w:space="0" w:color="auto"/>
                            </w:tcBorders>
                            <w:shd w:val="clear" w:color="auto" w:fill="auto"/>
                            <w:noWrap/>
                            <w:vAlign w:val="center"/>
                            <w:hideMark/>
                          </w:tcPr>
                          <w:p w14:paraId="2E2EF47B" w14:textId="77777777" w:rsidR="00FA22AE" w:rsidRPr="00586924" w:rsidRDefault="00FA22AE" w:rsidP="002E11EC">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  446,258 </w:t>
                            </w:r>
                          </w:p>
                        </w:tc>
                        <w:tc>
                          <w:tcPr>
                            <w:tcW w:w="658" w:type="dxa"/>
                            <w:tcBorders>
                              <w:top w:val="nil"/>
                              <w:left w:val="nil"/>
                              <w:bottom w:val="single" w:sz="4" w:space="0" w:color="auto"/>
                              <w:right w:val="single" w:sz="4" w:space="0" w:color="auto"/>
                            </w:tcBorders>
                            <w:shd w:val="clear" w:color="auto" w:fill="auto"/>
                            <w:noWrap/>
                            <w:vAlign w:val="center"/>
                            <w:hideMark/>
                          </w:tcPr>
                          <w:p w14:paraId="5A65E507" w14:textId="77777777" w:rsidR="00FA22AE" w:rsidRPr="00586924" w:rsidRDefault="00FA22AE" w:rsidP="002E11EC">
                            <w:pPr>
                              <w:widowControl/>
                              <w:snapToGrid w:val="0"/>
                              <w:jc w:val="center"/>
                              <w:rPr>
                                <w:rFonts w:ascii="標楷體" w:eastAsia="標楷體" w:hAnsi="標楷體" w:cs="新細明體"/>
                                <w:b/>
                                <w:bCs/>
                                <w:color w:val="000000"/>
                                <w:kern w:val="0"/>
                                <w:sz w:val="20"/>
                                <w:szCs w:val="20"/>
                              </w:rPr>
                            </w:pPr>
                            <w:r w:rsidRPr="00586924">
                              <w:rPr>
                                <w:rFonts w:ascii="標楷體" w:eastAsia="標楷體" w:hAnsi="標楷體" w:cs="新細明體" w:hint="eastAsia"/>
                                <w:b/>
                                <w:bCs/>
                                <w:color w:val="000000"/>
                                <w:kern w:val="0"/>
                                <w:sz w:val="20"/>
                                <w:szCs w:val="20"/>
                              </w:rPr>
                              <w:t xml:space="preserve"> 90.27 </w:t>
                            </w:r>
                          </w:p>
                        </w:tc>
                        <w:tc>
                          <w:tcPr>
                            <w:tcW w:w="641" w:type="dxa"/>
                            <w:tcBorders>
                              <w:top w:val="nil"/>
                              <w:left w:val="nil"/>
                              <w:bottom w:val="single" w:sz="4" w:space="0" w:color="auto"/>
                              <w:right w:val="single" w:sz="4" w:space="0" w:color="auto"/>
                            </w:tcBorders>
                            <w:shd w:val="clear" w:color="auto" w:fill="auto"/>
                            <w:noWrap/>
                            <w:vAlign w:val="center"/>
                            <w:hideMark/>
                          </w:tcPr>
                          <w:p w14:paraId="12102F4A"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73.11 </w:t>
                            </w:r>
                          </w:p>
                        </w:tc>
                        <w:tc>
                          <w:tcPr>
                            <w:tcW w:w="641" w:type="dxa"/>
                            <w:tcBorders>
                              <w:top w:val="nil"/>
                              <w:left w:val="nil"/>
                              <w:bottom w:val="single" w:sz="4" w:space="0" w:color="auto"/>
                              <w:right w:val="single" w:sz="4" w:space="0" w:color="auto"/>
                            </w:tcBorders>
                            <w:shd w:val="clear" w:color="auto" w:fill="auto"/>
                            <w:noWrap/>
                            <w:vAlign w:val="center"/>
                            <w:hideMark/>
                          </w:tcPr>
                          <w:p w14:paraId="11F2D306"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83.62 </w:t>
                            </w:r>
                          </w:p>
                        </w:tc>
                        <w:tc>
                          <w:tcPr>
                            <w:tcW w:w="641" w:type="dxa"/>
                            <w:tcBorders>
                              <w:top w:val="nil"/>
                              <w:left w:val="nil"/>
                              <w:bottom w:val="single" w:sz="4" w:space="0" w:color="auto"/>
                              <w:right w:val="single" w:sz="4" w:space="0" w:color="auto"/>
                            </w:tcBorders>
                            <w:shd w:val="clear" w:color="auto" w:fill="auto"/>
                            <w:noWrap/>
                            <w:vAlign w:val="center"/>
                            <w:hideMark/>
                          </w:tcPr>
                          <w:p w14:paraId="2B9635F1"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95.07 </w:t>
                            </w:r>
                          </w:p>
                        </w:tc>
                      </w:tr>
                      <w:tr w:rsidR="00FA22AE" w:rsidRPr="00586924" w14:paraId="52506EB9" w14:textId="77777777" w:rsidTr="00CD736E">
                        <w:trPr>
                          <w:trHeight w:val="425"/>
                          <w:jc w:val="center"/>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14:paraId="688C326A" w14:textId="77777777" w:rsidR="00FA22AE" w:rsidRPr="00586924" w:rsidRDefault="00FA22AE" w:rsidP="002E11EC">
                            <w:pPr>
                              <w:widowControl/>
                              <w:snapToGrid w:val="0"/>
                              <w:jc w:val="center"/>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113</w:t>
                            </w:r>
                          </w:p>
                        </w:tc>
                        <w:tc>
                          <w:tcPr>
                            <w:tcW w:w="964" w:type="dxa"/>
                            <w:tcBorders>
                              <w:top w:val="nil"/>
                              <w:left w:val="nil"/>
                              <w:bottom w:val="single" w:sz="4" w:space="0" w:color="auto"/>
                              <w:right w:val="single" w:sz="4" w:space="0" w:color="auto"/>
                            </w:tcBorders>
                            <w:shd w:val="clear" w:color="auto" w:fill="auto"/>
                            <w:noWrap/>
                            <w:vAlign w:val="center"/>
                            <w:hideMark/>
                          </w:tcPr>
                          <w:p w14:paraId="6576F1E2" w14:textId="77777777" w:rsidR="00FA22AE" w:rsidRPr="00586924" w:rsidRDefault="00FA22AE" w:rsidP="002E11EC">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  428,118 </w:t>
                            </w:r>
                          </w:p>
                        </w:tc>
                        <w:tc>
                          <w:tcPr>
                            <w:tcW w:w="964" w:type="dxa"/>
                            <w:tcBorders>
                              <w:top w:val="nil"/>
                              <w:left w:val="nil"/>
                              <w:bottom w:val="single" w:sz="4" w:space="0" w:color="auto"/>
                              <w:right w:val="single" w:sz="4" w:space="0" w:color="auto"/>
                            </w:tcBorders>
                            <w:shd w:val="clear" w:color="auto" w:fill="auto"/>
                            <w:noWrap/>
                            <w:vAlign w:val="center"/>
                            <w:hideMark/>
                          </w:tcPr>
                          <w:p w14:paraId="1F2A6217" w14:textId="77777777" w:rsidR="00FA22AE" w:rsidRPr="00586924" w:rsidRDefault="00FA22AE" w:rsidP="002E11EC">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  381,781 </w:t>
                            </w:r>
                          </w:p>
                        </w:tc>
                        <w:tc>
                          <w:tcPr>
                            <w:tcW w:w="658" w:type="dxa"/>
                            <w:tcBorders>
                              <w:top w:val="nil"/>
                              <w:left w:val="nil"/>
                              <w:bottom w:val="single" w:sz="4" w:space="0" w:color="auto"/>
                              <w:right w:val="single" w:sz="4" w:space="0" w:color="auto"/>
                            </w:tcBorders>
                            <w:shd w:val="clear" w:color="auto" w:fill="auto"/>
                            <w:noWrap/>
                            <w:vAlign w:val="center"/>
                            <w:hideMark/>
                          </w:tcPr>
                          <w:p w14:paraId="3801D0EA" w14:textId="77777777" w:rsidR="00FA22AE" w:rsidRPr="00586924" w:rsidRDefault="00FA22AE" w:rsidP="002E11EC">
                            <w:pPr>
                              <w:widowControl/>
                              <w:snapToGrid w:val="0"/>
                              <w:jc w:val="center"/>
                              <w:rPr>
                                <w:rFonts w:ascii="標楷體" w:eastAsia="標楷體" w:hAnsi="標楷體" w:cs="新細明體"/>
                                <w:b/>
                                <w:bCs/>
                                <w:color w:val="000000"/>
                                <w:kern w:val="0"/>
                                <w:sz w:val="20"/>
                                <w:szCs w:val="20"/>
                              </w:rPr>
                            </w:pPr>
                            <w:r w:rsidRPr="00586924">
                              <w:rPr>
                                <w:rFonts w:ascii="標楷體" w:eastAsia="標楷體" w:hAnsi="標楷體" w:cs="新細明體" w:hint="eastAsia"/>
                                <w:b/>
                                <w:bCs/>
                                <w:color w:val="000000"/>
                                <w:kern w:val="0"/>
                                <w:sz w:val="20"/>
                                <w:szCs w:val="20"/>
                              </w:rPr>
                              <w:t xml:space="preserve"> 89.18 </w:t>
                            </w:r>
                          </w:p>
                        </w:tc>
                        <w:tc>
                          <w:tcPr>
                            <w:tcW w:w="641" w:type="dxa"/>
                            <w:tcBorders>
                              <w:top w:val="nil"/>
                              <w:left w:val="nil"/>
                              <w:bottom w:val="single" w:sz="4" w:space="0" w:color="auto"/>
                              <w:right w:val="single" w:sz="4" w:space="0" w:color="auto"/>
                            </w:tcBorders>
                            <w:shd w:val="clear" w:color="auto" w:fill="auto"/>
                            <w:noWrap/>
                            <w:vAlign w:val="center"/>
                            <w:hideMark/>
                          </w:tcPr>
                          <w:p w14:paraId="38B88291"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73.10 </w:t>
                            </w:r>
                          </w:p>
                        </w:tc>
                        <w:tc>
                          <w:tcPr>
                            <w:tcW w:w="641" w:type="dxa"/>
                            <w:tcBorders>
                              <w:top w:val="nil"/>
                              <w:left w:val="nil"/>
                              <w:bottom w:val="single" w:sz="4" w:space="0" w:color="auto"/>
                              <w:right w:val="single" w:sz="4" w:space="0" w:color="auto"/>
                            </w:tcBorders>
                            <w:shd w:val="clear" w:color="auto" w:fill="auto"/>
                            <w:noWrap/>
                            <w:vAlign w:val="center"/>
                            <w:hideMark/>
                          </w:tcPr>
                          <w:p w14:paraId="1975BB30"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83.61 </w:t>
                            </w:r>
                          </w:p>
                        </w:tc>
                        <w:tc>
                          <w:tcPr>
                            <w:tcW w:w="641" w:type="dxa"/>
                            <w:tcBorders>
                              <w:top w:val="nil"/>
                              <w:left w:val="nil"/>
                              <w:bottom w:val="single" w:sz="4" w:space="0" w:color="auto"/>
                              <w:right w:val="single" w:sz="4" w:space="0" w:color="auto"/>
                            </w:tcBorders>
                            <w:shd w:val="clear" w:color="auto" w:fill="auto"/>
                            <w:noWrap/>
                            <w:vAlign w:val="center"/>
                            <w:hideMark/>
                          </w:tcPr>
                          <w:p w14:paraId="549AD0FD"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93.64 </w:t>
                            </w:r>
                          </w:p>
                        </w:tc>
                      </w:tr>
                      <w:tr w:rsidR="00FA22AE" w:rsidRPr="00586924" w14:paraId="62089A0A" w14:textId="77777777" w:rsidTr="00CD736E">
                        <w:trPr>
                          <w:trHeight w:val="425"/>
                          <w:jc w:val="center"/>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14:paraId="72B48FDD" w14:textId="77777777" w:rsidR="00FA22AE" w:rsidRPr="00586924" w:rsidRDefault="00FA22AE" w:rsidP="002E11EC">
                            <w:pPr>
                              <w:widowControl/>
                              <w:snapToGrid w:val="0"/>
                              <w:jc w:val="center"/>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114</w:t>
                            </w:r>
                          </w:p>
                        </w:tc>
                        <w:tc>
                          <w:tcPr>
                            <w:tcW w:w="964" w:type="dxa"/>
                            <w:tcBorders>
                              <w:top w:val="nil"/>
                              <w:left w:val="nil"/>
                              <w:bottom w:val="single" w:sz="4" w:space="0" w:color="auto"/>
                              <w:right w:val="single" w:sz="4" w:space="0" w:color="auto"/>
                            </w:tcBorders>
                            <w:shd w:val="clear" w:color="auto" w:fill="auto"/>
                            <w:noWrap/>
                            <w:vAlign w:val="center"/>
                            <w:hideMark/>
                          </w:tcPr>
                          <w:p w14:paraId="13FFF744" w14:textId="77777777" w:rsidR="00FA22AE" w:rsidRPr="00586924" w:rsidRDefault="00FA22AE" w:rsidP="002E11EC">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  427,413 </w:t>
                            </w:r>
                          </w:p>
                        </w:tc>
                        <w:tc>
                          <w:tcPr>
                            <w:tcW w:w="964" w:type="dxa"/>
                            <w:tcBorders>
                              <w:top w:val="nil"/>
                              <w:left w:val="nil"/>
                              <w:bottom w:val="single" w:sz="4" w:space="0" w:color="auto"/>
                              <w:right w:val="single" w:sz="4" w:space="0" w:color="auto"/>
                            </w:tcBorders>
                            <w:shd w:val="clear" w:color="auto" w:fill="auto"/>
                            <w:noWrap/>
                            <w:vAlign w:val="center"/>
                            <w:hideMark/>
                          </w:tcPr>
                          <w:p w14:paraId="5DBDA76B" w14:textId="77777777" w:rsidR="00FA22AE" w:rsidRPr="00586924" w:rsidRDefault="00FA22AE" w:rsidP="002E11EC">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  364,842 </w:t>
                            </w:r>
                          </w:p>
                        </w:tc>
                        <w:tc>
                          <w:tcPr>
                            <w:tcW w:w="658" w:type="dxa"/>
                            <w:tcBorders>
                              <w:top w:val="nil"/>
                              <w:left w:val="nil"/>
                              <w:bottom w:val="single" w:sz="4" w:space="0" w:color="auto"/>
                              <w:right w:val="single" w:sz="4" w:space="0" w:color="auto"/>
                            </w:tcBorders>
                            <w:shd w:val="clear" w:color="auto" w:fill="auto"/>
                            <w:noWrap/>
                            <w:vAlign w:val="center"/>
                            <w:hideMark/>
                          </w:tcPr>
                          <w:p w14:paraId="4FCCAB28" w14:textId="77777777" w:rsidR="00FA22AE" w:rsidRPr="00586924" w:rsidRDefault="00FA22AE" w:rsidP="002E11EC">
                            <w:pPr>
                              <w:widowControl/>
                              <w:snapToGrid w:val="0"/>
                              <w:jc w:val="center"/>
                              <w:rPr>
                                <w:rFonts w:ascii="標楷體" w:eastAsia="標楷體" w:hAnsi="標楷體" w:cs="新細明體"/>
                                <w:b/>
                                <w:bCs/>
                                <w:color w:val="000000"/>
                                <w:kern w:val="0"/>
                                <w:sz w:val="20"/>
                                <w:szCs w:val="20"/>
                              </w:rPr>
                            </w:pPr>
                            <w:r w:rsidRPr="00586924">
                              <w:rPr>
                                <w:rFonts w:ascii="標楷體" w:eastAsia="標楷體" w:hAnsi="標楷體" w:cs="新細明體" w:hint="eastAsia"/>
                                <w:b/>
                                <w:bCs/>
                                <w:color w:val="000000"/>
                                <w:kern w:val="0"/>
                                <w:sz w:val="20"/>
                                <w:szCs w:val="20"/>
                              </w:rPr>
                              <w:t xml:space="preserve"> 85.36 </w:t>
                            </w:r>
                          </w:p>
                        </w:tc>
                        <w:tc>
                          <w:tcPr>
                            <w:tcW w:w="641" w:type="dxa"/>
                            <w:tcBorders>
                              <w:top w:val="nil"/>
                              <w:left w:val="nil"/>
                              <w:bottom w:val="single" w:sz="4" w:space="0" w:color="auto"/>
                              <w:right w:val="single" w:sz="4" w:space="0" w:color="auto"/>
                            </w:tcBorders>
                            <w:shd w:val="clear" w:color="auto" w:fill="auto"/>
                            <w:noWrap/>
                            <w:vAlign w:val="center"/>
                            <w:hideMark/>
                          </w:tcPr>
                          <w:p w14:paraId="79CEFDF6"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69.55 </w:t>
                            </w:r>
                          </w:p>
                        </w:tc>
                        <w:tc>
                          <w:tcPr>
                            <w:tcW w:w="641" w:type="dxa"/>
                            <w:tcBorders>
                              <w:top w:val="nil"/>
                              <w:left w:val="nil"/>
                              <w:bottom w:val="single" w:sz="4" w:space="0" w:color="auto"/>
                              <w:right w:val="single" w:sz="4" w:space="0" w:color="auto"/>
                            </w:tcBorders>
                            <w:shd w:val="clear" w:color="auto" w:fill="auto"/>
                            <w:noWrap/>
                            <w:vAlign w:val="center"/>
                            <w:hideMark/>
                          </w:tcPr>
                          <w:p w14:paraId="14F1BDCE"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78.34 </w:t>
                            </w:r>
                          </w:p>
                        </w:tc>
                        <w:tc>
                          <w:tcPr>
                            <w:tcW w:w="641" w:type="dxa"/>
                            <w:tcBorders>
                              <w:top w:val="nil"/>
                              <w:left w:val="nil"/>
                              <w:bottom w:val="single" w:sz="4" w:space="0" w:color="auto"/>
                              <w:right w:val="single" w:sz="4" w:space="0" w:color="auto"/>
                            </w:tcBorders>
                            <w:shd w:val="clear" w:color="auto" w:fill="auto"/>
                            <w:noWrap/>
                            <w:vAlign w:val="center"/>
                            <w:hideMark/>
                          </w:tcPr>
                          <w:p w14:paraId="190B4FFF" w14:textId="77777777" w:rsidR="00FA22AE" w:rsidRPr="00586924" w:rsidRDefault="00FA22AE" w:rsidP="002E11EC">
                            <w:pPr>
                              <w:widowControl/>
                              <w:snapToGrid w:val="0"/>
                              <w:jc w:val="right"/>
                              <w:rPr>
                                <w:rFonts w:ascii="標楷體" w:eastAsia="標楷體" w:hAnsi="標楷體" w:cs="新細明體"/>
                                <w:color w:val="000000"/>
                                <w:kern w:val="0"/>
                                <w:sz w:val="20"/>
                                <w:szCs w:val="20"/>
                              </w:rPr>
                            </w:pPr>
                            <w:r w:rsidRPr="00586924">
                              <w:rPr>
                                <w:rFonts w:ascii="標楷體" w:eastAsia="標楷體" w:hAnsi="標楷體" w:cs="新細明體" w:hint="eastAsia"/>
                                <w:color w:val="000000"/>
                                <w:kern w:val="0"/>
                                <w:sz w:val="20"/>
                                <w:szCs w:val="20"/>
                              </w:rPr>
                              <w:t xml:space="preserve">90.54 </w:t>
                            </w:r>
                          </w:p>
                        </w:tc>
                      </w:tr>
                    </w:tbl>
                    <w:p w14:paraId="7F0A5881" w14:textId="77777777" w:rsidR="00FA22AE" w:rsidRPr="00586924" w:rsidRDefault="00FA22AE" w:rsidP="00A407C6">
                      <w:pPr>
                        <w:snapToGrid w:val="0"/>
                        <w:ind w:leftChars="-35" w:left="-84"/>
                        <w:rPr>
                          <w:rFonts w:ascii="標楷體" w:eastAsia="標楷體" w:hAnsi="標楷體"/>
                          <w:sz w:val="18"/>
                          <w:szCs w:val="16"/>
                        </w:rPr>
                      </w:pPr>
                      <w:r w:rsidRPr="00586924">
                        <w:rPr>
                          <w:rFonts w:ascii="標楷體" w:eastAsia="標楷體" w:hAnsi="標楷體" w:hint="eastAsia"/>
                          <w:sz w:val="18"/>
                          <w:szCs w:val="16"/>
                        </w:rPr>
                        <w:t>資料來源：整理自後備指揮部提供資料。</w:t>
                      </w:r>
                    </w:p>
                  </w:txbxContent>
                </v:textbox>
                <w10:wrap type="square"/>
              </v:shape>
            </w:pict>
          </mc:Fallback>
        </mc:AlternateContent>
      </w:r>
      <w:r w:rsidRPr="00AB0C1A">
        <w:rPr>
          <w:rFonts w:ascii="標楷體" w:eastAsia="標楷體" w:hAnsi="標楷體"/>
          <w:noProof/>
        </w:rPr>
        <mc:AlternateContent>
          <mc:Choice Requires="wps">
            <w:drawing>
              <wp:anchor distT="0" distB="0" distL="114300" distR="114300" simplePos="0" relativeHeight="251840512" behindDoc="1" locked="0" layoutInCell="1" allowOverlap="1" wp14:anchorId="38038ECE" wp14:editId="5F6E878F">
                <wp:simplePos x="0" y="0"/>
                <wp:positionH relativeFrom="column">
                  <wp:posOffset>2700655</wp:posOffset>
                </wp:positionH>
                <wp:positionV relativeFrom="paragraph">
                  <wp:posOffset>952500</wp:posOffset>
                </wp:positionV>
                <wp:extent cx="3649980" cy="3322320"/>
                <wp:effectExtent l="0" t="0" r="762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9980" cy="3322320"/>
                        </a:xfrm>
                        <a:prstGeom prst="rect">
                          <a:avLst/>
                        </a:prstGeom>
                        <a:solidFill>
                          <a:srgbClr val="FFFFFF"/>
                        </a:solidFill>
                        <a:ln w="9525">
                          <a:noFill/>
                          <a:miter lim="800000"/>
                          <a:headEnd/>
                          <a:tailEnd/>
                        </a:ln>
                      </wps:spPr>
                      <wps:txbx>
                        <w:txbxContent>
                          <w:p w14:paraId="5734F337" w14:textId="77777777" w:rsidR="00FC6543" w:rsidRPr="008E0F86" w:rsidRDefault="00FC6543" w:rsidP="00FC6543">
                            <w:pPr>
                              <w:snapToGrid w:val="0"/>
                              <w:spacing w:line="0" w:lineRule="atLeast"/>
                              <w:jc w:val="center"/>
                              <w:rPr>
                                <w:rFonts w:ascii="標楷體" w:eastAsia="標楷體" w:hAnsi="標楷體"/>
                                <w:b/>
                                <w:bCs/>
                              </w:rPr>
                            </w:pPr>
                            <w:r w:rsidRPr="0023265D">
                              <w:rPr>
                                <w:rFonts w:ascii="標楷體" w:eastAsia="標楷體" w:hAnsi="標楷體" w:hint="eastAsia"/>
                                <w:b/>
                                <w:bCs/>
                              </w:rPr>
                              <w:t>表</w:t>
                            </w:r>
                            <w:r>
                              <w:rPr>
                                <w:rFonts w:ascii="標楷體" w:eastAsia="標楷體" w:hAnsi="標楷體"/>
                                <w:b/>
                                <w:bCs/>
                              </w:rPr>
                              <w:t>5</w:t>
                            </w:r>
                            <w:r>
                              <w:rPr>
                                <w:rFonts w:ascii="標楷體" w:eastAsia="標楷體" w:hAnsi="標楷體" w:hint="eastAsia"/>
                                <w:b/>
                                <w:bCs/>
                              </w:rPr>
                              <w:t xml:space="preserve">　</w:t>
                            </w:r>
                            <w:r w:rsidRPr="008E0F86">
                              <w:rPr>
                                <w:rFonts w:ascii="標楷體" w:eastAsia="標楷體" w:hAnsi="標楷體" w:hint="eastAsia"/>
                                <w:b/>
                                <w:bCs/>
                              </w:rPr>
                              <w:t>國防部編管後備軍人情形</w:t>
                            </w:r>
                          </w:p>
                          <w:p w14:paraId="25637034" w14:textId="77777777" w:rsidR="00FC6543" w:rsidRPr="00936E93" w:rsidRDefault="00FC6543" w:rsidP="00FC6543">
                            <w:pPr>
                              <w:snapToGrid w:val="0"/>
                              <w:spacing w:line="0" w:lineRule="atLeast"/>
                              <w:jc w:val="right"/>
                              <w:rPr>
                                <w:rFonts w:ascii="標楷體" w:eastAsia="標楷體" w:hAnsi="標楷體"/>
                                <w:sz w:val="20"/>
                                <w:szCs w:val="20"/>
                              </w:rPr>
                            </w:pPr>
                            <w:r w:rsidRPr="00936E93">
                              <w:rPr>
                                <w:rFonts w:ascii="標楷體" w:eastAsia="標楷體" w:hAnsi="標楷體" w:hint="eastAsia"/>
                                <w:sz w:val="20"/>
                                <w:szCs w:val="20"/>
                              </w:rPr>
                              <w:t>單位：人</w:t>
                            </w:r>
                          </w:p>
                          <w:tbl>
                            <w:tblPr>
                              <w:tblW w:w="5597" w:type="dxa"/>
                              <w:jc w:val="center"/>
                              <w:tblCellMar>
                                <w:left w:w="28" w:type="dxa"/>
                                <w:right w:w="28" w:type="dxa"/>
                              </w:tblCellMar>
                              <w:tblLook w:val="04A0" w:firstRow="1" w:lastRow="0" w:firstColumn="1" w:lastColumn="0" w:noHBand="0" w:noVBand="1"/>
                            </w:tblPr>
                            <w:tblGrid>
                              <w:gridCol w:w="737"/>
                              <w:gridCol w:w="1191"/>
                              <w:gridCol w:w="1361"/>
                              <w:gridCol w:w="1174"/>
                              <w:gridCol w:w="1134"/>
                            </w:tblGrid>
                            <w:tr w:rsidR="00FC6543" w:rsidRPr="008E0F86" w14:paraId="38C65ECA" w14:textId="77777777" w:rsidTr="00CB0C11">
                              <w:trPr>
                                <w:trHeight w:val="20"/>
                                <w:jc w:val="center"/>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451F4"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年度</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56590064"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編管數</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2F70D4D2" w14:textId="41B60FA2" w:rsidR="00FC6543" w:rsidRPr="008E0F86" w:rsidRDefault="00FC6543" w:rsidP="00170AD4">
                                  <w:pPr>
                                    <w:kinsoku w:val="0"/>
                                    <w:overflowPunct w:val="0"/>
                                    <w:autoSpaceDE w:val="0"/>
                                    <w:autoSpaceDN w:val="0"/>
                                    <w:adjustRightInd w:val="0"/>
                                    <w:snapToGrid w:val="0"/>
                                    <w:spacing w:line="0" w:lineRule="atLeast"/>
                                    <w:jc w:val="both"/>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退伍8年</w:t>
                                  </w:r>
                                  <w:r>
                                    <w:rPr>
                                      <w:rFonts w:ascii="標楷體" w:eastAsia="標楷體" w:hAnsi="標楷體" w:cs="新細明體" w:hint="eastAsia"/>
                                      <w:color w:val="000000"/>
                                      <w:kern w:val="0"/>
                                      <w:sz w:val="20"/>
                                      <w:szCs w:val="20"/>
                                    </w:rPr>
                                    <w:t>（</w:t>
                                  </w:r>
                                  <w:r w:rsidRPr="008E0F86">
                                    <w:rPr>
                                      <w:rFonts w:ascii="標楷體" w:eastAsia="標楷體" w:hAnsi="標楷體" w:cs="新細明體" w:hint="eastAsia"/>
                                      <w:color w:val="000000"/>
                                      <w:kern w:val="0"/>
                                      <w:sz w:val="20"/>
                                      <w:szCs w:val="20"/>
                                    </w:rPr>
                                    <w:t>軍</w:t>
                                  </w:r>
                                  <w:r w:rsidR="00603CD5">
                                    <w:rPr>
                                      <w:rFonts w:ascii="標楷體" w:eastAsia="標楷體" w:hAnsi="標楷體" w:cs="新細明體" w:hint="eastAsia"/>
                                      <w:color w:val="000000"/>
                                      <w:kern w:val="0"/>
                                      <w:sz w:val="20"/>
                                      <w:szCs w:val="20"/>
                                    </w:rPr>
                                    <w:t>、</w:t>
                                  </w:r>
                                  <w:r w:rsidRPr="008E0F86">
                                    <w:rPr>
                                      <w:rFonts w:ascii="標楷體" w:eastAsia="標楷體" w:hAnsi="標楷體" w:cs="新細明體" w:hint="eastAsia"/>
                                      <w:color w:val="000000"/>
                                      <w:kern w:val="0"/>
                                      <w:sz w:val="20"/>
                                      <w:szCs w:val="20"/>
                                    </w:rPr>
                                    <w:t>士官12年</w:t>
                                  </w:r>
                                  <w:r>
                                    <w:rPr>
                                      <w:rFonts w:ascii="標楷體" w:eastAsia="標楷體" w:hAnsi="標楷體" w:cs="新細明體" w:hint="eastAsia"/>
                                      <w:color w:val="000000"/>
                                      <w:kern w:val="0"/>
                                      <w:sz w:val="20"/>
                                      <w:szCs w:val="20"/>
                                    </w:rPr>
                                    <w:t>）</w:t>
                                  </w:r>
                                  <w:r w:rsidRPr="008E0F86">
                                    <w:rPr>
                                      <w:rFonts w:ascii="標楷體" w:eastAsia="標楷體" w:hAnsi="標楷體" w:cs="新細明體" w:hint="eastAsia"/>
                                      <w:color w:val="000000"/>
                                      <w:kern w:val="0"/>
                                      <w:sz w:val="20"/>
                                      <w:szCs w:val="20"/>
                                    </w:rPr>
                                    <w:t>內</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16A143A0" w14:textId="77777777" w:rsidR="00FC6543" w:rsidRPr="008E0F86" w:rsidRDefault="00FC6543" w:rsidP="001E6B63">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不納入選用</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3AC019B" w14:textId="77777777" w:rsidR="00FC6543" w:rsidRPr="008E0F86" w:rsidRDefault="00FC6543" w:rsidP="001E6B63">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可供選用</w:t>
                                  </w:r>
                                </w:p>
                              </w:tc>
                            </w:tr>
                            <w:tr w:rsidR="00FC6543" w:rsidRPr="008E0F86" w14:paraId="39050F1E" w14:textId="77777777" w:rsidTr="00473CFB">
                              <w:trPr>
                                <w:trHeight w:val="425"/>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2D2F502A"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108</w:t>
                                  </w:r>
                                </w:p>
                              </w:tc>
                              <w:tc>
                                <w:tcPr>
                                  <w:tcW w:w="1191" w:type="dxa"/>
                                  <w:tcBorders>
                                    <w:top w:val="nil"/>
                                    <w:left w:val="nil"/>
                                    <w:bottom w:val="single" w:sz="4" w:space="0" w:color="auto"/>
                                    <w:right w:val="single" w:sz="4" w:space="0" w:color="auto"/>
                                  </w:tcBorders>
                                  <w:shd w:val="clear" w:color="auto" w:fill="auto"/>
                                  <w:noWrap/>
                                  <w:vAlign w:val="center"/>
                                  <w:hideMark/>
                                </w:tcPr>
                                <w:p w14:paraId="0B231A80"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2,379,911</w:t>
                                  </w:r>
                                </w:p>
                              </w:tc>
                              <w:tc>
                                <w:tcPr>
                                  <w:tcW w:w="1361" w:type="dxa"/>
                                  <w:tcBorders>
                                    <w:top w:val="nil"/>
                                    <w:left w:val="nil"/>
                                    <w:bottom w:val="single" w:sz="4" w:space="0" w:color="auto"/>
                                    <w:right w:val="single" w:sz="4" w:space="0" w:color="auto"/>
                                  </w:tcBorders>
                                  <w:shd w:val="clear" w:color="auto" w:fill="auto"/>
                                  <w:noWrap/>
                                  <w:vAlign w:val="center"/>
                                  <w:hideMark/>
                                </w:tcPr>
                                <w:p w14:paraId="5CBC5FAA"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908,455</w:t>
                                  </w:r>
                                </w:p>
                              </w:tc>
                              <w:tc>
                                <w:tcPr>
                                  <w:tcW w:w="1174" w:type="dxa"/>
                                  <w:tcBorders>
                                    <w:top w:val="nil"/>
                                    <w:left w:val="nil"/>
                                    <w:bottom w:val="single" w:sz="4" w:space="0" w:color="auto"/>
                                    <w:right w:val="single" w:sz="4" w:space="0" w:color="auto"/>
                                  </w:tcBorders>
                                  <w:shd w:val="clear" w:color="auto" w:fill="auto"/>
                                  <w:noWrap/>
                                  <w:vAlign w:val="center"/>
                                  <w:hideMark/>
                                </w:tcPr>
                                <w:p w14:paraId="41AEDB51"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121,376</w:t>
                                  </w:r>
                                </w:p>
                              </w:tc>
                              <w:tc>
                                <w:tcPr>
                                  <w:tcW w:w="1134" w:type="dxa"/>
                                  <w:tcBorders>
                                    <w:top w:val="nil"/>
                                    <w:left w:val="nil"/>
                                    <w:bottom w:val="single" w:sz="4" w:space="0" w:color="auto"/>
                                    <w:right w:val="single" w:sz="4" w:space="0" w:color="auto"/>
                                  </w:tcBorders>
                                  <w:shd w:val="clear" w:color="auto" w:fill="auto"/>
                                  <w:noWrap/>
                                  <w:vAlign w:val="center"/>
                                  <w:hideMark/>
                                </w:tcPr>
                                <w:p w14:paraId="6C20951B"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787,079</w:t>
                                  </w:r>
                                </w:p>
                              </w:tc>
                            </w:tr>
                            <w:tr w:rsidR="00FC6543" w:rsidRPr="008E0F86" w14:paraId="631E5FE9" w14:textId="77777777" w:rsidTr="00473CFB">
                              <w:trPr>
                                <w:trHeight w:val="425"/>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1221B15E"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109</w:t>
                                  </w:r>
                                </w:p>
                              </w:tc>
                              <w:tc>
                                <w:tcPr>
                                  <w:tcW w:w="1191" w:type="dxa"/>
                                  <w:tcBorders>
                                    <w:top w:val="nil"/>
                                    <w:left w:val="nil"/>
                                    <w:bottom w:val="single" w:sz="4" w:space="0" w:color="auto"/>
                                    <w:right w:val="single" w:sz="4" w:space="0" w:color="auto"/>
                                  </w:tcBorders>
                                  <w:shd w:val="clear" w:color="auto" w:fill="auto"/>
                                  <w:noWrap/>
                                  <w:vAlign w:val="center"/>
                                  <w:hideMark/>
                                </w:tcPr>
                                <w:p w14:paraId="319E10DB"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2,300,549</w:t>
                                  </w:r>
                                </w:p>
                              </w:tc>
                              <w:tc>
                                <w:tcPr>
                                  <w:tcW w:w="1361" w:type="dxa"/>
                                  <w:tcBorders>
                                    <w:top w:val="nil"/>
                                    <w:left w:val="nil"/>
                                    <w:bottom w:val="single" w:sz="4" w:space="0" w:color="auto"/>
                                    <w:right w:val="single" w:sz="4" w:space="0" w:color="auto"/>
                                  </w:tcBorders>
                                  <w:shd w:val="clear" w:color="auto" w:fill="auto"/>
                                  <w:noWrap/>
                                  <w:vAlign w:val="center"/>
                                  <w:hideMark/>
                                </w:tcPr>
                                <w:p w14:paraId="17F973C2"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894,115</w:t>
                                  </w:r>
                                </w:p>
                              </w:tc>
                              <w:tc>
                                <w:tcPr>
                                  <w:tcW w:w="1174" w:type="dxa"/>
                                  <w:tcBorders>
                                    <w:top w:val="nil"/>
                                    <w:left w:val="nil"/>
                                    <w:bottom w:val="single" w:sz="4" w:space="0" w:color="auto"/>
                                    <w:right w:val="single" w:sz="4" w:space="0" w:color="auto"/>
                                  </w:tcBorders>
                                  <w:shd w:val="clear" w:color="auto" w:fill="auto"/>
                                  <w:noWrap/>
                                  <w:vAlign w:val="center"/>
                                  <w:hideMark/>
                                </w:tcPr>
                                <w:p w14:paraId="57DA96EB"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128,957</w:t>
                                  </w:r>
                                </w:p>
                              </w:tc>
                              <w:tc>
                                <w:tcPr>
                                  <w:tcW w:w="1134" w:type="dxa"/>
                                  <w:tcBorders>
                                    <w:top w:val="nil"/>
                                    <w:left w:val="nil"/>
                                    <w:bottom w:val="single" w:sz="4" w:space="0" w:color="auto"/>
                                    <w:right w:val="single" w:sz="4" w:space="0" w:color="auto"/>
                                  </w:tcBorders>
                                  <w:shd w:val="clear" w:color="auto" w:fill="auto"/>
                                  <w:noWrap/>
                                  <w:vAlign w:val="center"/>
                                  <w:hideMark/>
                                </w:tcPr>
                                <w:p w14:paraId="77DC8D1C"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765,158</w:t>
                                  </w:r>
                                </w:p>
                              </w:tc>
                            </w:tr>
                            <w:tr w:rsidR="00FC6543" w:rsidRPr="008E0F86" w14:paraId="5B4F32E0" w14:textId="77777777" w:rsidTr="00473CFB">
                              <w:trPr>
                                <w:trHeight w:val="425"/>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1F52477C"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110</w:t>
                                  </w:r>
                                </w:p>
                              </w:tc>
                              <w:tc>
                                <w:tcPr>
                                  <w:tcW w:w="1191" w:type="dxa"/>
                                  <w:tcBorders>
                                    <w:top w:val="nil"/>
                                    <w:left w:val="nil"/>
                                    <w:bottom w:val="single" w:sz="4" w:space="0" w:color="auto"/>
                                    <w:right w:val="single" w:sz="4" w:space="0" w:color="auto"/>
                                  </w:tcBorders>
                                  <w:shd w:val="clear" w:color="auto" w:fill="auto"/>
                                  <w:noWrap/>
                                  <w:vAlign w:val="center"/>
                                  <w:hideMark/>
                                </w:tcPr>
                                <w:p w14:paraId="328D31B8"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2,218,861</w:t>
                                  </w:r>
                                </w:p>
                              </w:tc>
                              <w:tc>
                                <w:tcPr>
                                  <w:tcW w:w="1361" w:type="dxa"/>
                                  <w:tcBorders>
                                    <w:top w:val="nil"/>
                                    <w:left w:val="nil"/>
                                    <w:bottom w:val="single" w:sz="4" w:space="0" w:color="auto"/>
                                    <w:right w:val="single" w:sz="4" w:space="0" w:color="auto"/>
                                  </w:tcBorders>
                                  <w:shd w:val="clear" w:color="auto" w:fill="auto"/>
                                  <w:noWrap/>
                                  <w:vAlign w:val="center"/>
                                  <w:hideMark/>
                                </w:tcPr>
                                <w:p w14:paraId="6DB9393B"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857,471</w:t>
                                  </w:r>
                                </w:p>
                              </w:tc>
                              <w:tc>
                                <w:tcPr>
                                  <w:tcW w:w="1174" w:type="dxa"/>
                                  <w:tcBorders>
                                    <w:top w:val="nil"/>
                                    <w:left w:val="nil"/>
                                    <w:bottom w:val="single" w:sz="4" w:space="0" w:color="auto"/>
                                    <w:right w:val="single" w:sz="4" w:space="0" w:color="auto"/>
                                  </w:tcBorders>
                                  <w:shd w:val="clear" w:color="auto" w:fill="auto"/>
                                  <w:noWrap/>
                                  <w:vAlign w:val="center"/>
                                  <w:hideMark/>
                                </w:tcPr>
                                <w:p w14:paraId="75D58105"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147,296</w:t>
                                  </w:r>
                                </w:p>
                              </w:tc>
                              <w:tc>
                                <w:tcPr>
                                  <w:tcW w:w="1134" w:type="dxa"/>
                                  <w:tcBorders>
                                    <w:top w:val="nil"/>
                                    <w:left w:val="nil"/>
                                    <w:bottom w:val="single" w:sz="4" w:space="0" w:color="auto"/>
                                    <w:right w:val="single" w:sz="4" w:space="0" w:color="auto"/>
                                  </w:tcBorders>
                                  <w:shd w:val="clear" w:color="auto" w:fill="auto"/>
                                  <w:noWrap/>
                                  <w:vAlign w:val="center"/>
                                  <w:hideMark/>
                                </w:tcPr>
                                <w:p w14:paraId="1AC38EEF"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710,175</w:t>
                                  </w:r>
                                </w:p>
                              </w:tc>
                            </w:tr>
                            <w:tr w:rsidR="00FC6543" w:rsidRPr="008E0F86" w14:paraId="14853C4D" w14:textId="77777777" w:rsidTr="00473CFB">
                              <w:trPr>
                                <w:trHeight w:val="425"/>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085FA33B"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111</w:t>
                                  </w:r>
                                </w:p>
                              </w:tc>
                              <w:tc>
                                <w:tcPr>
                                  <w:tcW w:w="1191" w:type="dxa"/>
                                  <w:tcBorders>
                                    <w:top w:val="nil"/>
                                    <w:left w:val="nil"/>
                                    <w:bottom w:val="single" w:sz="4" w:space="0" w:color="auto"/>
                                    <w:right w:val="single" w:sz="4" w:space="0" w:color="auto"/>
                                  </w:tcBorders>
                                  <w:shd w:val="clear" w:color="auto" w:fill="auto"/>
                                  <w:noWrap/>
                                  <w:vAlign w:val="center"/>
                                  <w:hideMark/>
                                </w:tcPr>
                                <w:p w14:paraId="5805B878"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2,118,957</w:t>
                                  </w:r>
                                </w:p>
                              </w:tc>
                              <w:tc>
                                <w:tcPr>
                                  <w:tcW w:w="1361" w:type="dxa"/>
                                  <w:tcBorders>
                                    <w:top w:val="nil"/>
                                    <w:left w:val="nil"/>
                                    <w:bottom w:val="single" w:sz="4" w:space="0" w:color="auto"/>
                                    <w:right w:val="single" w:sz="4" w:space="0" w:color="auto"/>
                                  </w:tcBorders>
                                  <w:shd w:val="clear" w:color="auto" w:fill="auto"/>
                                  <w:noWrap/>
                                  <w:vAlign w:val="center"/>
                                  <w:hideMark/>
                                </w:tcPr>
                                <w:p w14:paraId="6E82A99C"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897,821</w:t>
                                  </w:r>
                                </w:p>
                              </w:tc>
                              <w:tc>
                                <w:tcPr>
                                  <w:tcW w:w="1174" w:type="dxa"/>
                                  <w:tcBorders>
                                    <w:top w:val="nil"/>
                                    <w:left w:val="nil"/>
                                    <w:bottom w:val="single" w:sz="4" w:space="0" w:color="auto"/>
                                    <w:right w:val="single" w:sz="4" w:space="0" w:color="auto"/>
                                  </w:tcBorders>
                                  <w:shd w:val="clear" w:color="auto" w:fill="auto"/>
                                  <w:noWrap/>
                                  <w:vAlign w:val="center"/>
                                  <w:hideMark/>
                                </w:tcPr>
                                <w:p w14:paraId="25B1B398"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151,249</w:t>
                                  </w:r>
                                </w:p>
                              </w:tc>
                              <w:tc>
                                <w:tcPr>
                                  <w:tcW w:w="1134" w:type="dxa"/>
                                  <w:tcBorders>
                                    <w:top w:val="nil"/>
                                    <w:left w:val="nil"/>
                                    <w:bottom w:val="single" w:sz="4" w:space="0" w:color="auto"/>
                                    <w:right w:val="single" w:sz="4" w:space="0" w:color="auto"/>
                                  </w:tcBorders>
                                  <w:shd w:val="clear" w:color="auto" w:fill="auto"/>
                                  <w:noWrap/>
                                  <w:vAlign w:val="center"/>
                                  <w:hideMark/>
                                </w:tcPr>
                                <w:p w14:paraId="2D4393AE"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746,572</w:t>
                                  </w:r>
                                </w:p>
                              </w:tc>
                            </w:tr>
                            <w:tr w:rsidR="00FC6543" w:rsidRPr="008E0F86" w14:paraId="1F31DC8E" w14:textId="77777777" w:rsidTr="00473CFB">
                              <w:trPr>
                                <w:trHeight w:val="425"/>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56671164"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112</w:t>
                                  </w:r>
                                </w:p>
                              </w:tc>
                              <w:tc>
                                <w:tcPr>
                                  <w:tcW w:w="1191" w:type="dxa"/>
                                  <w:tcBorders>
                                    <w:top w:val="nil"/>
                                    <w:left w:val="nil"/>
                                    <w:bottom w:val="single" w:sz="4" w:space="0" w:color="auto"/>
                                    <w:right w:val="single" w:sz="4" w:space="0" w:color="auto"/>
                                  </w:tcBorders>
                                  <w:shd w:val="clear" w:color="auto" w:fill="auto"/>
                                  <w:noWrap/>
                                  <w:vAlign w:val="center"/>
                                  <w:hideMark/>
                                </w:tcPr>
                                <w:p w14:paraId="4B1304BE"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2,021,544</w:t>
                                  </w:r>
                                </w:p>
                              </w:tc>
                              <w:tc>
                                <w:tcPr>
                                  <w:tcW w:w="1361" w:type="dxa"/>
                                  <w:tcBorders>
                                    <w:top w:val="nil"/>
                                    <w:left w:val="nil"/>
                                    <w:bottom w:val="single" w:sz="4" w:space="0" w:color="auto"/>
                                    <w:right w:val="single" w:sz="4" w:space="0" w:color="auto"/>
                                  </w:tcBorders>
                                  <w:shd w:val="clear" w:color="auto" w:fill="auto"/>
                                  <w:noWrap/>
                                  <w:vAlign w:val="center"/>
                                  <w:hideMark/>
                                </w:tcPr>
                                <w:p w14:paraId="33A9B794"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867,684</w:t>
                                  </w:r>
                                </w:p>
                              </w:tc>
                              <w:tc>
                                <w:tcPr>
                                  <w:tcW w:w="1174" w:type="dxa"/>
                                  <w:tcBorders>
                                    <w:top w:val="nil"/>
                                    <w:left w:val="nil"/>
                                    <w:bottom w:val="single" w:sz="4" w:space="0" w:color="auto"/>
                                    <w:right w:val="single" w:sz="4" w:space="0" w:color="auto"/>
                                  </w:tcBorders>
                                  <w:shd w:val="clear" w:color="auto" w:fill="auto"/>
                                  <w:noWrap/>
                                  <w:vAlign w:val="center"/>
                                  <w:hideMark/>
                                </w:tcPr>
                                <w:p w14:paraId="10F47858"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152,624</w:t>
                                  </w:r>
                                </w:p>
                              </w:tc>
                              <w:tc>
                                <w:tcPr>
                                  <w:tcW w:w="1134" w:type="dxa"/>
                                  <w:tcBorders>
                                    <w:top w:val="nil"/>
                                    <w:left w:val="nil"/>
                                    <w:bottom w:val="single" w:sz="4" w:space="0" w:color="auto"/>
                                    <w:right w:val="single" w:sz="4" w:space="0" w:color="auto"/>
                                  </w:tcBorders>
                                  <w:shd w:val="clear" w:color="auto" w:fill="auto"/>
                                  <w:noWrap/>
                                  <w:vAlign w:val="center"/>
                                  <w:hideMark/>
                                </w:tcPr>
                                <w:p w14:paraId="0DB977B4"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715,060</w:t>
                                  </w:r>
                                </w:p>
                              </w:tc>
                            </w:tr>
                            <w:tr w:rsidR="00FC6543" w:rsidRPr="008E0F86" w14:paraId="77762B07" w14:textId="77777777" w:rsidTr="00473CFB">
                              <w:trPr>
                                <w:trHeight w:val="425"/>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56E6F4D9"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113</w:t>
                                  </w:r>
                                </w:p>
                              </w:tc>
                              <w:tc>
                                <w:tcPr>
                                  <w:tcW w:w="1191" w:type="dxa"/>
                                  <w:tcBorders>
                                    <w:top w:val="nil"/>
                                    <w:left w:val="nil"/>
                                    <w:bottom w:val="single" w:sz="4" w:space="0" w:color="auto"/>
                                    <w:right w:val="single" w:sz="4" w:space="0" w:color="auto"/>
                                  </w:tcBorders>
                                  <w:shd w:val="clear" w:color="auto" w:fill="auto"/>
                                  <w:noWrap/>
                                  <w:vAlign w:val="center"/>
                                  <w:hideMark/>
                                </w:tcPr>
                                <w:p w14:paraId="754C0AAF"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1,981,822</w:t>
                                  </w:r>
                                </w:p>
                              </w:tc>
                              <w:tc>
                                <w:tcPr>
                                  <w:tcW w:w="1361" w:type="dxa"/>
                                  <w:tcBorders>
                                    <w:top w:val="nil"/>
                                    <w:left w:val="nil"/>
                                    <w:bottom w:val="single" w:sz="4" w:space="0" w:color="auto"/>
                                    <w:right w:val="single" w:sz="4" w:space="0" w:color="auto"/>
                                  </w:tcBorders>
                                  <w:shd w:val="clear" w:color="auto" w:fill="auto"/>
                                  <w:noWrap/>
                                  <w:vAlign w:val="center"/>
                                  <w:hideMark/>
                                </w:tcPr>
                                <w:p w14:paraId="0142E453"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864,167</w:t>
                                  </w:r>
                                </w:p>
                              </w:tc>
                              <w:tc>
                                <w:tcPr>
                                  <w:tcW w:w="1174" w:type="dxa"/>
                                  <w:tcBorders>
                                    <w:top w:val="nil"/>
                                    <w:left w:val="nil"/>
                                    <w:bottom w:val="single" w:sz="4" w:space="0" w:color="auto"/>
                                    <w:right w:val="single" w:sz="4" w:space="0" w:color="auto"/>
                                  </w:tcBorders>
                                  <w:shd w:val="clear" w:color="auto" w:fill="auto"/>
                                  <w:noWrap/>
                                  <w:vAlign w:val="center"/>
                                  <w:hideMark/>
                                </w:tcPr>
                                <w:p w14:paraId="7E3DE44B"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153,598</w:t>
                                  </w:r>
                                </w:p>
                              </w:tc>
                              <w:tc>
                                <w:tcPr>
                                  <w:tcW w:w="1134" w:type="dxa"/>
                                  <w:tcBorders>
                                    <w:top w:val="nil"/>
                                    <w:left w:val="nil"/>
                                    <w:bottom w:val="single" w:sz="4" w:space="0" w:color="auto"/>
                                    <w:right w:val="single" w:sz="4" w:space="0" w:color="auto"/>
                                  </w:tcBorders>
                                  <w:shd w:val="clear" w:color="auto" w:fill="auto"/>
                                  <w:noWrap/>
                                  <w:vAlign w:val="center"/>
                                  <w:hideMark/>
                                </w:tcPr>
                                <w:p w14:paraId="276C0E87"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710,569</w:t>
                                  </w:r>
                                </w:p>
                              </w:tc>
                            </w:tr>
                            <w:tr w:rsidR="00FC6543" w:rsidRPr="008E0F86" w14:paraId="2ECB387F" w14:textId="77777777" w:rsidTr="00473CFB">
                              <w:trPr>
                                <w:trHeight w:val="425"/>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0B5DB185"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114</w:t>
                                  </w:r>
                                </w:p>
                              </w:tc>
                              <w:tc>
                                <w:tcPr>
                                  <w:tcW w:w="1191" w:type="dxa"/>
                                  <w:tcBorders>
                                    <w:top w:val="nil"/>
                                    <w:left w:val="nil"/>
                                    <w:bottom w:val="single" w:sz="4" w:space="0" w:color="auto"/>
                                    <w:right w:val="single" w:sz="4" w:space="0" w:color="auto"/>
                                  </w:tcBorders>
                                  <w:shd w:val="clear" w:color="auto" w:fill="auto"/>
                                  <w:noWrap/>
                                  <w:vAlign w:val="center"/>
                                  <w:hideMark/>
                                </w:tcPr>
                                <w:p w14:paraId="246FE61A"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1,922,948</w:t>
                                  </w:r>
                                </w:p>
                              </w:tc>
                              <w:tc>
                                <w:tcPr>
                                  <w:tcW w:w="1361" w:type="dxa"/>
                                  <w:tcBorders>
                                    <w:top w:val="nil"/>
                                    <w:left w:val="nil"/>
                                    <w:bottom w:val="single" w:sz="4" w:space="0" w:color="auto"/>
                                    <w:right w:val="single" w:sz="4" w:space="0" w:color="auto"/>
                                  </w:tcBorders>
                                  <w:shd w:val="clear" w:color="auto" w:fill="auto"/>
                                  <w:noWrap/>
                                  <w:vAlign w:val="center"/>
                                  <w:hideMark/>
                                </w:tcPr>
                                <w:p w14:paraId="73DB426B"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832,486</w:t>
                                  </w:r>
                                </w:p>
                              </w:tc>
                              <w:tc>
                                <w:tcPr>
                                  <w:tcW w:w="1174" w:type="dxa"/>
                                  <w:tcBorders>
                                    <w:top w:val="nil"/>
                                    <w:left w:val="nil"/>
                                    <w:bottom w:val="single" w:sz="4" w:space="0" w:color="auto"/>
                                    <w:right w:val="single" w:sz="4" w:space="0" w:color="auto"/>
                                  </w:tcBorders>
                                  <w:shd w:val="clear" w:color="auto" w:fill="auto"/>
                                  <w:noWrap/>
                                  <w:vAlign w:val="center"/>
                                  <w:hideMark/>
                                </w:tcPr>
                                <w:p w14:paraId="3D8FEDF2"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149,724</w:t>
                                  </w:r>
                                </w:p>
                              </w:tc>
                              <w:tc>
                                <w:tcPr>
                                  <w:tcW w:w="1134" w:type="dxa"/>
                                  <w:tcBorders>
                                    <w:top w:val="nil"/>
                                    <w:left w:val="nil"/>
                                    <w:bottom w:val="single" w:sz="4" w:space="0" w:color="auto"/>
                                    <w:right w:val="single" w:sz="4" w:space="0" w:color="auto"/>
                                  </w:tcBorders>
                                  <w:shd w:val="clear" w:color="auto" w:fill="auto"/>
                                  <w:noWrap/>
                                  <w:vAlign w:val="center"/>
                                  <w:hideMark/>
                                </w:tcPr>
                                <w:p w14:paraId="55A8261E"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682,762</w:t>
                                  </w:r>
                                </w:p>
                              </w:tc>
                            </w:tr>
                          </w:tbl>
                          <w:p w14:paraId="454333AF" w14:textId="77777777" w:rsidR="00FC6543" w:rsidRDefault="00FC6543" w:rsidP="00027C53">
                            <w:pPr>
                              <w:snapToGrid w:val="0"/>
                              <w:spacing w:line="0" w:lineRule="atLeast"/>
                              <w:ind w:leftChars="-35" w:left="-84"/>
                              <w:rPr>
                                <w:rFonts w:ascii="標楷體" w:eastAsia="標楷體" w:hAnsi="標楷體"/>
                                <w:sz w:val="18"/>
                                <w:szCs w:val="16"/>
                              </w:rPr>
                            </w:pPr>
                            <w:r w:rsidRPr="00936E93">
                              <w:rPr>
                                <w:rFonts w:ascii="標楷體" w:eastAsia="標楷體" w:hAnsi="標楷體" w:hint="eastAsia"/>
                                <w:sz w:val="18"/>
                                <w:szCs w:val="16"/>
                              </w:rPr>
                              <w:t>註：</w:t>
                            </w:r>
                            <w:r w:rsidRPr="00315E43">
                              <w:rPr>
                                <w:rFonts w:ascii="標楷體" w:eastAsia="標楷體" w:hAnsi="標楷體" w:hint="eastAsia"/>
                                <w:sz w:val="18"/>
                                <w:szCs w:val="16"/>
                              </w:rPr>
                              <w:t>1</w:t>
                            </w:r>
                            <w:r w:rsidRPr="00936E93">
                              <w:rPr>
                                <w:rFonts w:ascii="標楷體" w:eastAsia="標楷體" w:hAnsi="標楷體" w:hint="eastAsia"/>
                                <w:sz w:val="18"/>
                                <w:szCs w:val="16"/>
                              </w:rPr>
                              <w:t>.國防部於110年度放寬軍、士官編管至退伍12年。</w:t>
                            </w:r>
                          </w:p>
                          <w:p w14:paraId="3E22885B" w14:textId="19D132C2" w:rsidR="00FC6543" w:rsidRDefault="00FC6543" w:rsidP="001462D6">
                            <w:pPr>
                              <w:snapToGrid w:val="0"/>
                              <w:spacing w:line="0" w:lineRule="atLeast"/>
                              <w:ind w:leftChars="115" w:left="461" w:rightChars="-28" w:right="-67" w:hangingChars="103" w:hanging="185"/>
                              <w:jc w:val="both"/>
                              <w:rPr>
                                <w:rFonts w:ascii="標楷體" w:eastAsia="標楷體" w:hAnsi="標楷體"/>
                                <w:sz w:val="18"/>
                                <w:szCs w:val="16"/>
                              </w:rPr>
                            </w:pPr>
                            <w:r>
                              <w:rPr>
                                <w:rFonts w:ascii="標楷體" w:eastAsia="標楷體" w:hAnsi="標楷體" w:hint="eastAsia"/>
                                <w:sz w:val="18"/>
                                <w:szCs w:val="16"/>
                              </w:rPr>
                              <w:t>2</w:t>
                            </w:r>
                            <w:r>
                              <w:rPr>
                                <w:rFonts w:ascii="標楷體" w:eastAsia="標楷體" w:hAnsi="標楷體"/>
                                <w:sz w:val="18"/>
                                <w:szCs w:val="16"/>
                              </w:rPr>
                              <w:t>.</w:t>
                            </w:r>
                            <w:r>
                              <w:rPr>
                                <w:rFonts w:ascii="標楷體" w:eastAsia="標楷體" w:hAnsi="標楷體" w:hint="eastAsia"/>
                                <w:sz w:val="18"/>
                                <w:szCs w:val="16"/>
                              </w:rPr>
                              <w:t>符合兵役法及兵役法施行</w:t>
                            </w:r>
                            <w:r w:rsidR="001462D6">
                              <w:rPr>
                                <w:rFonts w:ascii="標楷體" w:eastAsia="標楷體" w:hAnsi="標楷體" w:hint="eastAsia"/>
                                <w:sz w:val="18"/>
                                <w:szCs w:val="16"/>
                              </w:rPr>
                              <w:t>法</w:t>
                            </w:r>
                            <w:r>
                              <w:rPr>
                                <w:rFonts w:ascii="標楷體" w:eastAsia="標楷體" w:hAnsi="標楷體" w:hint="eastAsia"/>
                                <w:sz w:val="18"/>
                                <w:szCs w:val="16"/>
                              </w:rPr>
                              <w:t>，得予緩召、逐次召集、</w:t>
                            </w:r>
                            <w:proofErr w:type="gramStart"/>
                            <w:r>
                              <w:rPr>
                                <w:rFonts w:ascii="標楷體" w:eastAsia="標楷體" w:hAnsi="標楷體" w:hint="eastAsia"/>
                                <w:sz w:val="18"/>
                                <w:szCs w:val="16"/>
                              </w:rPr>
                              <w:t>儘</w:t>
                            </w:r>
                            <w:proofErr w:type="gramEnd"/>
                            <w:r>
                              <w:rPr>
                                <w:rFonts w:ascii="標楷體" w:eastAsia="標楷體" w:hAnsi="標楷體" w:hint="eastAsia"/>
                                <w:sz w:val="18"/>
                                <w:szCs w:val="16"/>
                              </w:rPr>
                              <w:t>後召集者，不納入選用。</w:t>
                            </w:r>
                          </w:p>
                          <w:p w14:paraId="4DD5E559" w14:textId="77777777" w:rsidR="00FC6543" w:rsidRPr="00936E93" w:rsidRDefault="00FC6543" w:rsidP="00027C53">
                            <w:pPr>
                              <w:snapToGrid w:val="0"/>
                              <w:spacing w:line="0" w:lineRule="atLeast"/>
                              <w:ind w:leftChars="122" w:left="293"/>
                              <w:rPr>
                                <w:rFonts w:ascii="標楷體" w:eastAsia="標楷體" w:hAnsi="標楷體"/>
                                <w:sz w:val="18"/>
                                <w:szCs w:val="16"/>
                              </w:rPr>
                            </w:pPr>
                            <w:r>
                              <w:rPr>
                                <w:rFonts w:ascii="標楷體" w:eastAsia="標楷體" w:hAnsi="標楷體" w:hint="eastAsia"/>
                                <w:sz w:val="18"/>
                                <w:szCs w:val="16"/>
                              </w:rPr>
                              <w:t>3</w:t>
                            </w:r>
                            <w:r w:rsidRPr="00936E93">
                              <w:rPr>
                                <w:rFonts w:ascii="標楷體" w:eastAsia="標楷體" w:hAnsi="標楷體" w:hint="eastAsia"/>
                                <w:sz w:val="18"/>
                                <w:szCs w:val="16"/>
                              </w:rPr>
                              <w:t>.資料來源：整理自全動署提供資料。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038ECE" id="_x0000_s1032" type="#_x0000_t202" style="position:absolute;left:0;text-align:left;margin-left:212.65pt;margin-top:75pt;width:287.4pt;height:261.6pt;z-index:-2514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" stroked="f">
                <v:textbox>
                  <w:txbxContent>
                    <w:p w14:paraId="5734F337" w14:textId="77777777" w:rsidR="00FC6543" w:rsidRPr="008E0F86" w:rsidRDefault="00FC6543" w:rsidP="00FC6543">
                      <w:pPr>
                        <w:snapToGrid w:val="0"/>
                        <w:spacing w:line="0" w:lineRule="atLeast"/>
                        <w:jc w:val="center"/>
                        <w:rPr>
                          <w:rFonts w:ascii="標楷體" w:eastAsia="標楷體" w:hAnsi="標楷體"/>
                          <w:b/>
                          <w:bCs/>
                        </w:rPr>
                      </w:pPr>
                      <w:r w:rsidRPr="0023265D">
                        <w:rPr>
                          <w:rFonts w:ascii="標楷體" w:eastAsia="標楷體" w:hAnsi="標楷體" w:hint="eastAsia"/>
                          <w:b/>
                          <w:bCs/>
                        </w:rPr>
                        <w:t>表</w:t>
                      </w:r>
                      <w:r>
                        <w:rPr>
                          <w:rFonts w:ascii="標楷體" w:eastAsia="標楷體" w:hAnsi="標楷體"/>
                          <w:b/>
                          <w:bCs/>
                        </w:rPr>
                        <w:t>5</w:t>
                      </w:r>
                      <w:r>
                        <w:rPr>
                          <w:rFonts w:ascii="標楷體" w:eastAsia="標楷體" w:hAnsi="標楷體" w:hint="eastAsia"/>
                          <w:b/>
                          <w:bCs/>
                        </w:rPr>
                        <w:t xml:space="preserve">　</w:t>
                      </w:r>
                      <w:r w:rsidRPr="008E0F86">
                        <w:rPr>
                          <w:rFonts w:ascii="標楷體" w:eastAsia="標楷體" w:hAnsi="標楷體" w:hint="eastAsia"/>
                          <w:b/>
                          <w:bCs/>
                        </w:rPr>
                        <w:t>國防部編管後備軍人情形</w:t>
                      </w:r>
                    </w:p>
                    <w:p w14:paraId="25637034" w14:textId="77777777" w:rsidR="00FC6543" w:rsidRPr="00936E93" w:rsidRDefault="00FC6543" w:rsidP="00FC6543">
                      <w:pPr>
                        <w:snapToGrid w:val="0"/>
                        <w:spacing w:line="0" w:lineRule="atLeast"/>
                        <w:jc w:val="right"/>
                        <w:rPr>
                          <w:rFonts w:ascii="標楷體" w:eastAsia="標楷體" w:hAnsi="標楷體"/>
                          <w:sz w:val="20"/>
                          <w:szCs w:val="20"/>
                        </w:rPr>
                      </w:pPr>
                      <w:r w:rsidRPr="00936E93">
                        <w:rPr>
                          <w:rFonts w:ascii="標楷體" w:eastAsia="標楷體" w:hAnsi="標楷體" w:hint="eastAsia"/>
                          <w:sz w:val="20"/>
                          <w:szCs w:val="20"/>
                        </w:rPr>
                        <w:t>單位：人</w:t>
                      </w:r>
                    </w:p>
                    <w:tbl>
                      <w:tblPr>
                        <w:tblW w:w="5597" w:type="dxa"/>
                        <w:jc w:val="center"/>
                        <w:tblCellMar>
                          <w:left w:w="28" w:type="dxa"/>
                          <w:right w:w="28" w:type="dxa"/>
                        </w:tblCellMar>
                        <w:tblLook w:val="04A0" w:firstRow="1" w:lastRow="0" w:firstColumn="1" w:lastColumn="0" w:noHBand="0" w:noVBand="1"/>
                      </w:tblPr>
                      <w:tblGrid>
                        <w:gridCol w:w="737"/>
                        <w:gridCol w:w="1191"/>
                        <w:gridCol w:w="1361"/>
                        <w:gridCol w:w="1174"/>
                        <w:gridCol w:w="1134"/>
                      </w:tblGrid>
                      <w:tr w:rsidR="00FC6543" w:rsidRPr="008E0F86" w14:paraId="38C65ECA" w14:textId="77777777" w:rsidTr="00CB0C11">
                        <w:trPr>
                          <w:trHeight w:val="20"/>
                          <w:jc w:val="center"/>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451F4"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年度</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56590064"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編管數</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2F70D4D2" w14:textId="41B60FA2" w:rsidR="00FC6543" w:rsidRPr="008E0F86" w:rsidRDefault="00FC6543" w:rsidP="00170AD4">
                            <w:pPr>
                              <w:kinsoku w:val="0"/>
                              <w:overflowPunct w:val="0"/>
                              <w:autoSpaceDE w:val="0"/>
                              <w:autoSpaceDN w:val="0"/>
                              <w:adjustRightInd w:val="0"/>
                              <w:snapToGrid w:val="0"/>
                              <w:spacing w:line="0" w:lineRule="atLeast"/>
                              <w:jc w:val="both"/>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退伍8年</w:t>
                            </w:r>
                            <w:r>
                              <w:rPr>
                                <w:rFonts w:ascii="標楷體" w:eastAsia="標楷體" w:hAnsi="標楷體" w:cs="新細明體" w:hint="eastAsia"/>
                                <w:color w:val="000000"/>
                                <w:kern w:val="0"/>
                                <w:sz w:val="20"/>
                                <w:szCs w:val="20"/>
                              </w:rPr>
                              <w:t>（</w:t>
                            </w:r>
                            <w:r w:rsidRPr="008E0F86">
                              <w:rPr>
                                <w:rFonts w:ascii="標楷體" w:eastAsia="標楷體" w:hAnsi="標楷體" w:cs="新細明體" w:hint="eastAsia"/>
                                <w:color w:val="000000"/>
                                <w:kern w:val="0"/>
                                <w:sz w:val="20"/>
                                <w:szCs w:val="20"/>
                              </w:rPr>
                              <w:t>軍</w:t>
                            </w:r>
                            <w:r w:rsidR="00603CD5">
                              <w:rPr>
                                <w:rFonts w:ascii="標楷體" w:eastAsia="標楷體" w:hAnsi="標楷體" w:cs="新細明體" w:hint="eastAsia"/>
                                <w:color w:val="000000"/>
                                <w:kern w:val="0"/>
                                <w:sz w:val="20"/>
                                <w:szCs w:val="20"/>
                              </w:rPr>
                              <w:t>、</w:t>
                            </w:r>
                            <w:r w:rsidRPr="008E0F86">
                              <w:rPr>
                                <w:rFonts w:ascii="標楷體" w:eastAsia="標楷體" w:hAnsi="標楷體" w:cs="新細明體" w:hint="eastAsia"/>
                                <w:color w:val="000000"/>
                                <w:kern w:val="0"/>
                                <w:sz w:val="20"/>
                                <w:szCs w:val="20"/>
                              </w:rPr>
                              <w:t>士官12年</w:t>
                            </w:r>
                            <w:r>
                              <w:rPr>
                                <w:rFonts w:ascii="標楷體" w:eastAsia="標楷體" w:hAnsi="標楷體" w:cs="新細明體" w:hint="eastAsia"/>
                                <w:color w:val="000000"/>
                                <w:kern w:val="0"/>
                                <w:sz w:val="20"/>
                                <w:szCs w:val="20"/>
                              </w:rPr>
                              <w:t>）</w:t>
                            </w:r>
                            <w:r w:rsidRPr="008E0F86">
                              <w:rPr>
                                <w:rFonts w:ascii="標楷體" w:eastAsia="標楷體" w:hAnsi="標楷體" w:cs="新細明體" w:hint="eastAsia"/>
                                <w:color w:val="000000"/>
                                <w:kern w:val="0"/>
                                <w:sz w:val="20"/>
                                <w:szCs w:val="20"/>
                              </w:rPr>
                              <w:t>內</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16A143A0" w14:textId="77777777" w:rsidR="00FC6543" w:rsidRPr="008E0F86" w:rsidRDefault="00FC6543" w:rsidP="001E6B63">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不納入選用</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3AC019B" w14:textId="77777777" w:rsidR="00FC6543" w:rsidRPr="008E0F86" w:rsidRDefault="00FC6543" w:rsidP="001E6B63">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可供選用</w:t>
                            </w:r>
                          </w:p>
                        </w:tc>
                      </w:tr>
                      <w:tr w:rsidR="00FC6543" w:rsidRPr="008E0F86" w14:paraId="39050F1E" w14:textId="77777777" w:rsidTr="00473CFB">
                        <w:trPr>
                          <w:trHeight w:val="425"/>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2D2F502A"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108</w:t>
                            </w:r>
                          </w:p>
                        </w:tc>
                        <w:tc>
                          <w:tcPr>
                            <w:tcW w:w="1191" w:type="dxa"/>
                            <w:tcBorders>
                              <w:top w:val="nil"/>
                              <w:left w:val="nil"/>
                              <w:bottom w:val="single" w:sz="4" w:space="0" w:color="auto"/>
                              <w:right w:val="single" w:sz="4" w:space="0" w:color="auto"/>
                            </w:tcBorders>
                            <w:shd w:val="clear" w:color="auto" w:fill="auto"/>
                            <w:noWrap/>
                            <w:vAlign w:val="center"/>
                            <w:hideMark/>
                          </w:tcPr>
                          <w:p w14:paraId="0B231A80"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2,379,911</w:t>
                            </w:r>
                          </w:p>
                        </w:tc>
                        <w:tc>
                          <w:tcPr>
                            <w:tcW w:w="1361" w:type="dxa"/>
                            <w:tcBorders>
                              <w:top w:val="nil"/>
                              <w:left w:val="nil"/>
                              <w:bottom w:val="single" w:sz="4" w:space="0" w:color="auto"/>
                              <w:right w:val="single" w:sz="4" w:space="0" w:color="auto"/>
                            </w:tcBorders>
                            <w:shd w:val="clear" w:color="auto" w:fill="auto"/>
                            <w:noWrap/>
                            <w:vAlign w:val="center"/>
                            <w:hideMark/>
                          </w:tcPr>
                          <w:p w14:paraId="5CBC5FAA"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908,455</w:t>
                            </w:r>
                          </w:p>
                        </w:tc>
                        <w:tc>
                          <w:tcPr>
                            <w:tcW w:w="1174" w:type="dxa"/>
                            <w:tcBorders>
                              <w:top w:val="nil"/>
                              <w:left w:val="nil"/>
                              <w:bottom w:val="single" w:sz="4" w:space="0" w:color="auto"/>
                              <w:right w:val="single" w:sz="4" w:space="0" w:color="auto"/>
                            </w:tcBorders>
                            <w:shd w:val="clear" w:color="auto" w:fill="auto"/>
                            <w:noWrap/>
                            <w:vAlign w:val="center"/>
                            <w:hideMark/>
                          </w:tcPr>
                          <w:p w14:paraId="41AEDB51"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121,376</w:t>
                            </w:r>
                          </w:p>
                        </w:tc>
                        <w:tc>
                          <w:tcPr>
                            <w:tcW w:w="1134" w:type="dxa"/>
                            <w:tcBorders>
                              <w:top w:val="nil"/>
                              <w:left w:val="nil"/>
                              <w:bottom w:val="single" w:sz="4" w:space="0" w:color="auto"/>
                              <w:right w:val="single" w:sz="4" w:space="0" w:color="auto"/>
                            </w:tcBorders>
                            <w:shd w:val="clear" w:color="auto" w:fill="auto"/>
                            <w:noWrap/>
                            <w:vAlign w:val="center"/>
                            <w:hideMark/>
                          </w:tcPr>
                          <w:p w14:paraId="6C20951B"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787,079</w:t>
                            </w:r>
                          </w:p>
                        </w:tc>
                      </w:tr>
                      <w:tr w:rsidR="00FC6543" w:rsidRPr="008E0F86" w14:paraId="631E5FE9" w14:textId="77777777" w:rsidTr="00473CFB">
                        <w:trPr>
                          <w:trHeight w:val="425"/>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1221B15E"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109</w:t>
                            </w:r>
                          </w:p>
                        </w:tc>
                        <w:tc>
                          <w:tcPr>
                            <w:tcW w:w="1191" w:type="dxa"/>
                            <w:tcBorders>
                              <w:top w:val="nil"/>
                              <w:left w:val="nil"/>
                              <w:bottom w:val="single" w:sz="4" w:space="0" w:color="auto"/>
                              <w:right w:val="single" w:sz="4" w:space="0" w:color="auto"/>
                            </w:tcBorders>
                            <w:shd w:val="clear" w:color="auto" w:fill="auto"/>
                            <w:noWrap/>
                            <w:vAlign w:val="center"/>
                            <w:hideMark/>
                          </w:tcPr>
                          <w:p w14:paraId="319E10DB"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2,300,549</w:t>
                            </w:r>
                          </w:p>
                        </w:tc>
                        <w:tc>
                          <w:tcPr>
                            <w:tcW w:w="1361" w:type="dxa"/>
                            <w:tcBorders>
                              <w:top w:val="nil"/>
                              <w:left w:val="nil"/>
                              <w:bottom w:val="single" w:sz="4" w:space="0" w:color="auto"/>
                              <w:right w:val="single" w:sz="4" w:space="0" w:color="auto"/>
                            </w:tcBorders>
                            <w:shd w:val="clear" w:color="auto" w:fill="auto"/>
                            <w:noWrap/>
                            <w:vAlign w:val="center"/>
                            <w:hideMark/>
                          </w:tcPr>
                          <w:p w14:paraId="17F973C2"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894,115</w:t>
                            </w:r>
                          </w:p>
                        </w:tc>
                        <w:tc>
                          <w:tcPr>
                            <w:tcW w:w="1174" w:type="dxa"/>
                            <w:tcBorders>
                              <w:top w:val="nil"/>
                              <w:left w:val="nil"/>
                              <w:bottom w:val="single" w:sz="4" w:space="0" w:color="auto"/>
                              <w:right w:val="single" w:sz="4" w:space="0" w:color="auto"/>
                            </w:tcBorders>
                            <w:shd w:val="clear" w:color="auto" w:fill="auto"/>
                            <w:noWrap/>
                            <w:vAlign w:val="center"/>
                            <w:hideMark/>
                          </w:tcPr>
                          <w:p w14:paraId="57DA96EB"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128,957</w:t>
                            </w:r>
                          </w:p>
                        </w:tc>
                        <w:tc>
                          <w:tcPr>
                            <w:tcW w:w="1134" w:type="dxa"/>
                            <w:tcBorders>
                              <w:top w:val="nil"/>
                              <w:left w:val="nil"/>
                              <w:bottom w:val="single" w:sz="4" w:space="0" w:color="auto"/>
                              <w:right w:val="single" w:sz="4" w:space="0" w:color="auto"/>
                            </w:tcBorders>
                            <w:shd w:val="clear" w:color="auto" w:fill="auto"/>
                            <w:noWrap/>
                            <w:vAlign w:val="center"/>
                            <w:hideMark/>
                          </w:tcPr>
                          <w:p w14:paraId="77DC8D1C"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765,158</w:t>
                            </w:r>
                          </w:p>
                        </w:tc>
                      </w:tr>
                      <w:tr w:rsidR="00FC6543" w:rsidRPr="008E0F86" w14:paraId="5B4F32E0" w14:textId="77777777" w:rsidTr="00473CFB">
                        <w:trPr>
                          <w:trHeight w:val="425"/>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1F52477C"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110</w:t>
                            </w:r>
                          </w:p>
                        </w:tc>
                        <w:tc>
                          <w:tcPr>
                            <w:tcW w:w="1191" w:type="dxa"/>
                            <w:tcBorders>
                              <w:top w:val="nil"/>
                              <w:left w:val="nil"/>
                              <w:bottom w:val="single" w:sz="4" w:space="0" w:color="auto"/>
                              <w:right w:val="single" w:sz="4" w:space="0" w:color="auto"/>
                            </w:tcBorders>
                            <w:shd w:val="clear" w:color="auto" w:fill="auto"/>
                            <w:noWrap/>
                            <w:vAlign w:val="center"/>
                            <w:hideMark/>
                          </w:tcPr>
                          <w:p w14:paraId="328D31B8"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2,218,861</w:t>
                            </w:r>
                          </w:p>
                        </w:tc>
                        <w:tc>
                          <w:tcPr>
                            <w:tcW w:w="1361" w:type="dxa"/>
                            <w:tcBorders>
                              <w:top w:val="nil"/>
                              <w:left w:val="nil"/>
                              <w:bottom w:val="single" w:sz="4" w:space="0" w:color="auto"/>
                              <w:right w:val="single" w:sz="4" w:space="0" w:color="auto"/>
                            </w:tcBorders>
                            <w:shd w:val="clear" w:color="auto" w:fill="auto"/>
                            <w:noWrap/>
                            <w:vAlign w:val="center"/>
                            <w:hideMark/>
                          </w:tcPr>
                          <w:p w14:paraId="6DB9393B"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857,471</w:t>
                            </w:r>
                          </w:p>
                        </w:tc>
                        <w:tc>
                          <w:tcPr>
                            <w:tcW w:w="1174" w:type="dxa"/>
                            <w:tcBorders>
                              <w:top w:val="nil"/>
                              <w:left w:val="nil"/>
                              <w:bottom w:val="single" w:sz="4" w:space="0" w:color="auto"/>
                              <w:right w:val="single" w:sz="4" w:space="0" w:color="auto"/>
                            </w:tcBorders>
                            <w:shd w:val="clear" w:color="auto" w:fill="auto"/>
                            <w:noWrap/>
                            <w:vAlign w:val="center"/>
                            <w:hideMark/>
                          </w:tcPr>
                          <w:p w14:paraId="75D58105"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147,296</w:t>
                            </w:r>
                          </w:p>
                        </w:tc>
                        <w:tc>
                          <w:tcPr>
                            <w:tcW w:w="1134" w:type="dxa"/>
                            <w:tcBorders>
                              <w:top w:val="nil"/>
                              <w:left w:val="nil"/>
                              <w:bottom w:val="single" w:sz="4" w:space="0" w:color="auto"/>
                              <w:right w:val="single" w:sz="4" w:space="0" w:color="auto"/>
                            </w:tcBorders>
                            <w:shd w:val="clear" w:color="auto" w:fill="auto"/>
                            <w:noWrap/>
                            <w:vAlign w:val="center"/>
                            <w:hideMark/>
                          </w:tcPr>
                          <w:p w14:paraId="1AC38EEF"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710,175</w:t>
                            </w:r>
                          </w:p>
                        </w:tc>
                      </w:tr>
                      <w:tr w:rsidR="00FC6543" w:rsidRPr="008E0F86" w14:paraId="14853C4D" w14:textId="77777777" w:rsidTr="00473CFB">
                        <w:trPr>
                          <w:trHeight w:val="425"/>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085FA33B"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111</w:t>
                            </w:r>
                          </w:p>
                        </w:tc>
                        <w:tc>
                          <w:tcPr>
                            <w:tcW w:w="1191" w:type="dxa"/>
                            <w:tcBorders>
                              <w:top w:val="nil"/>
                              <w:left w:val="nil"/>
                              <w:bottom w:val="single" w:sz="4" w:space="0" w:color="auto"/>
                              <w:right w:val="single" w:sz="4" w:space="0" w:color="auto"/>
                            </w:tcBorders>
                            <w:shd w:val="clear" w:color="auto" w:fill="auto"/>
                            <w:noWrap/>
                            <w:vAlign w:val="center"/>
                            <w:hideMark/>
                          </w:tcPr>
                          <w:p w14:paraId="5805B878"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2,118,957</w:t>
                            </w:r>
                          </w:p>
                        </w:tc>
                        <w:tc>
                          <w:tcPr>
                            <w:tcW w:w="1361" w:type="dxa"/>
                            <w:tcBorders>
                              <w:top w:val="nil"/>
                              <w:left w:val="nil"/>
                              <w:bottom w:val="single" w:sz="4" w:space="0" w:color="auto"/>
                              <w:right w:val="single" w:sz="4" w:space="0" w:color="auto"/>
                            </w:tcBorders>
                            <w:shd w:val="clear" w:color="auto" w:fill="auto"/>
                            <w:noWrap/>
                            <w:vAlign w:val="center"/>
                            <w:hideMark/>
                          </w:tcPr>
                          <w:p w14:paraId="6E82A99C"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897,821</w:t>
                            </w:r>
                          </w:p>
                        </w:tc>
                        <w:tc>
                          <w:tcPr>
                            <w:tcW w:w="1174" w:type="dxa"/>
                            <w:tcBorders>
                              <w:top w:val="nil"/>
                              <w:left w:val="nil"/>
                              <w:bottom w:val="single" w:sz="4" w:space="0" w:color="auto"/>
                              <w:right w:val="single" w:sz="4" w:space="0" w:color="auto"/>
                            </w:tcBorders>
                            <w:shd w:val="clear" w:color="auto" w:fill="auto"/>
                            <w:noWrap/>
                            <w:vAlign w:val="center"/>
                            <w:hideMark/>
                          </w:tcPr>
                          <w:p w14:paraId="25B1B398"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151,249</w:t>
                            </w:r>
                          </w:p>
                        </w:tc>
                        <w:tc>
                          <w:tcPr>
                            <w:tcW w:w="1134" w:type="dxa"/>
                            <w:tcBorders>
                              <w:top w:val="nil"/>
                              <w:left w:val="nil"/>
                              <w:bottom w:val="single" w:sz="4" w:space="0" w:color="auto"/>
                              <w:right w:val="single" w:sz="4" w:space="0" w:color="auto"/>
                            </w:tcBorders>
                            <w:shd w:val="clear" w:color="auto" w:fill="auto"/>
                            <w:noWrap/>
                            <w:vAlign w:val="center"/>
                            <w:hideMark/>
                          </w:tcPr>
                          <w:p w14:paraId="2D4393AE"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746,572</w:t>
                            </w:r>
                          </w:p>
                        </w:tc>
                      </w:tr>
                      <w:tr w:rsidR="00FC6543" w:rsidRPr="008E0F86" w14:paraId="1F31DC8E" w14:textId="77777777" w:rsidTr="00473CFB">
                        <w:trPr>
                          <w:trHeight w:val="425"/>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56671164"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112</w:t>
                            </w:r>
                          </w:p>
                        </w:tc>
                        <w:tc>
                          <w:tcPr>
                            <w:tcW w:w="1191" w:type="dxa"/>
                            <w:tcBorders>
                              <w:top w:val="nil"/>
                              <w:left w:val="nil"/>
                              <w:bottom w:val="single" w:sz="4" w:space="0" w:color="auto"/>
                              <w:right w:val="single" w:sz="4" w:space="0" w:color="auto"/>
                            </w:tcBorders>
                            <w:shd w:val="clear" w:color="auto" w:fill="auto"/>
                            <w:noWrap/>
                            <w:vAlign w:val="center"/>
                            <w:hideMark/>
                          </w:tcPr>
                          <w:p w14:paraId="4B1304BE"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2,021,544</w:t>
                            </w:r>
                          </w:p>
                        </w:tc>
                        <w:tc>
                          <w:tcPr>
                            <w:tcW w:w="1361" w:type="dxa"/>
                            <w:tcBorders>
                              <w:top w:val="nil"/>
                              <w:left w:val="nil"/>
                              <w:bottom w:val="single" w:sz="4" w:space="0" w:color="auto"/>
                              <w:right w:val="single" w:sz="4" w:space="0" w:color="auto"/>
                            </w:tcBorders>
                            <w:shd w:val="clear" w:color="auto" w:fill="auto"/>
                            <w:noWrap/>
                            <w:vAlign w:val="center"/>
                            <w:hideMark/>
                          </w:tcPr>
                          <w:p w14:paraId="33A9B794"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867,684</w:t>
                            </w:r>
                          </w:p>
                        </w:tc>
                        <w:tc>
                          <w:tcPr>
                            <w:tcW w:w="1174" w:type="dxa"/>
                            <w:tcBorders>
                              <w:top w:val="nil"/>
                              <w:left w:val="nil"/>
                              <w:bottom w:val="single" w:sz="4" w:space="0" w:color="auto"/>
                              <w:right w:val="single" w:sz="4" w:space="0" w:color="auto"/>
                            </w:tcBorders>
                            <w:shd w:val="clear" w:color="auto" w:fill="auto"/>
                            <w:noWrap/>
                            <w:vAlign w:val="center"/>
                            <w:hideMark/>
                          </w:tcPr>
                          <w:p w14:paraId="10F47858"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152,624</w:t>
                            </w:r>
                          </w:p>
                        </w:tc>
                        <w:tc>
                          <w:tcPr>
                            <w:tcW w:w="1134" w:type="dxa"/>
                            <w:tcBorders>
                              <w:top w:val="nil"/>
                              <w:left w:val="nil"/>
                              <w:bottom w:val="single" w:sz="4" w:space="0" w:color="auto"/>
                              <w:right w:val="single" w:sz="4" w:space="0" w:color="auto"/>
                            </w:tcBorders>
                            <w:shd w:val="clear" w:color="auto" w:fill="auto"/>
                            <w:noWrap/>
                            <w:vAlign w:val="center"/>
                            <w:hideMark/>
                          </w:tcPr>
                          <w:p w14:paraId="0DB977B4"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715,060</w:t>
                            </w:r>
                          </w:p>
                        </w:tc>
                      </w:tr>
                      <w:tr w:rsidR="00FC6543" w:rsidRPr="008E0F86" w14:paraId="77762B07" w14:textId="77777777" w:rsidTr="00473CFB">
                        <w:trPr>
                          <w:trHeight w:val="425"/>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56E6F4D9"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113</w:t>
                            </w:r>
                          </w:p>
                        </w:tc>
                        <w:tc>
                          <w:tcPr>
                            <w:tcW w:w="1191" w:type="dxa"/>
                            <w:tcBorders>
                              <w:top w:val="nil"/>
                              <w:left w:val="nil"/>
                              <w:bottom w:val="single" w:sz="4" w:space="0" w:color="auto"/>
                              <w:right w:val="single" w:sz="4" w:space="0" w:color="auto"/>
                            </w:tcBorders>
                            <w:shd w:val="clear" w:color="auto" w:fill="auto"/>
                            <w:noWrap/>
                            <w:vAlign w:val="center"/>
                            <w:hideMark/>
                          </w:tcPr>
                          <w:p w14:paraId="754C0AAF"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1,981,822</w:t>
                            </w:r>
                          </w:p>
                        </w:tc>
                        <w:tc>
                          <w:tcPr>
                            <w:tcW w:w="1361" w:type="dxa"/>
                            <w:tcBorders>
                              <w:top w:val="nil"/>
                              <w:left w:val="nil"/>
                              <w:bottom w:val="single" w:sz="4" w:space="0" w:color="auto"/>
                              <w:right w:val="single" w:sz="4" w:space="0" w:color="auto"/>
                            </w:tcBorders>
                            <w:shd w:val="clear" w:color="auto" w:fill="auto"/>
                            <w:noWrap/>
                            <w:vAlign w:val="center"/>
                            <w:hideMark/>
                          </w:tcPr>
                          <w:p w14:paraId="0142E453"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864,167</w:t>
                            </w:r>
                          </w:p>
                        </w:tc>
                        <w:tc>
                          <w:tcPr>
                            <w:tcW w:w="1174" w:type="dxa"/>
                            <w:tcBorders>
                              <w:top w:val="nil"/>
                              <w:left w:val="nil"/>
                              <w:bottom w:val="single" w:sz="4" w:space="0" w:color="auto"/>
                              <w:right w:val="single" w:sz="4" w:space="0" w:color="auto"/>
                            </w:tcBorders>
                            <w:shd w:val="clear" w:color="auto" w:fill="auto"/>
                            <w:noWrap/>
                            <w:vAlign w:val="center"/>
                            <w:hideMark/>
                          </w:tcPr>
                          <w:p w14:paraId="7E3DE44B"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153,598</w:t>
                            </w:r>
                          </w:p>
                        </w:tc>
                        <w:tc>
                          <w:tcPr>
                            <w:tcW w:w="1134" w:type="dxa"/>
                            <w:tcBorders>
                              <w:top w:val="nil"/>
                              <w:left w:val="nil"/>
                              <w:bottom w:val="single" w:sz="4" w:space="0" w:color="auto"/>
                              <w:right w:val="single" w:sz="4" w:space="0" w:color="auto"/>
                            </w:tcBorders>
                            <w:shd w:val="clear" w:color="auto" w:fill="auto"/>
                            <w:noWrap/>
                            <w:vAlign w:val="center"/>
                            <w:hideMark/>
                          </w:tcPr>
                          <w:p w14:paraId="276C0E87"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710,569</w:t>
                            </w:r>
                          </w:p>
                        </w:tc>
                      </w:tr>
                      <w:tr w:rsidR="00FC6543" w:rsidRPr="008E0F86" w14:paraId="2ECB387F" w14:textId="77777777" w:rsidTr="00473CFB">
                        <w:trPr>
                          <w:trHeight w:val="425"/>
                          <w:jc w:val="center"/>
                        </w:trPr>
                        <w:tc>
                          <w:tcPr>
                            <w:tcW w:w="737" w:type="dxa"/>
                            <w:tcBorders>
                              <w:top w:val="nil"/>
                              <w:left w:val="single" w:sz="4" w:space="0" w:color="auto"/>
                              <w:bottom w:val="single" w:sz="4" w:space="0" w:color="auto"/>
                              <w:right w:val="single" w:sz="4" w:space="0" w:color="auto"/>
                            </w:tcBorders>
                            <w:shd w:val="clear" w:color="auto" w:fill="auto"/>
                            <w:noWrap/>
                            <w:vAlign w:val="center"/>
                            <w:hideMark/>
                          </w:tcPr>
                          <w:p w14:paraId="0B5DB185" w14:textId="77777777" w:rsidR="00FC6543" w:rsidRPr="008E0F86" w:rsidRDefault="00FC6543" w:rsidP="00CB0C11">
                            <w:pPr>
                              <w:kinsoku w:val="0"/>
                              <w:overflowPunct w:val="0"/>
                              <w:autoSpaceDE w:val="0"/>
                              <w:autoSpaceDN w:val="0"/>
                              <w:adjustRightInd w:val="0"/>
                              <w:snapToGrid w:val="0"/>
                              <w:spacing w:line="0" w:lineRule="atLeast"/>
                              <w:jc w:val="center"/>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114</w:t>
                            </w:r>
                          </w:p>
                        </w:tc>
                        <w:tc>
                          <w:tcPr>
                            <w:tcW w:w="1191" w:type="dxa"/>
                            <w:tcBorders>
                              <w:top w:val="nil"/>
                              <w:left w:val="nil"/>
                              <w:bottom w:val="single" w:sz="4" w:space="0" w:color="auto"/>
                              <w:right w:val="single" w:sz="4" w:space="0" w:color="auto"/>
                            </w:tcBorders>
                            <w:shd w:val="clear" w:color="auto" w:fill="auto"/>
                            <w:noWrap/>
                            <w:vAlign w:val="center"/>
                            <w:hideMark/>
                          </w:tcPr>
                          <w:p w14:paraId="246FE61A"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1,922,948</w:t>
                            </w:r>
                          </w:p>
                        </w:tc>
                        <w:tc>
                          <w:tcPr>
                            <w:tcW w:w="1361" w:type="dxa"/>
                            <w:tcBorders>
                              <w:top w:val="nil"/>
                              <w:left w:val="nil"/>
                              <w:bottom w:val="single" w:sz="4" w:space="0" w:color="auto"/>
                              <w:right w:val="single" w:sz="4" w:space="0" w:color="auto"/>
                            </w:tcBorders>
                            <w:shd w:val="clear" w:color="auto" w:fill="auto"/>
                            <w:noWrap/>
                            <w:vAlign w:val="center"/>
                            <w:hideMark/>
                          </w:tcPr>
                          <w:p w14:paraId="73DB426B"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832,486</w:t>
                            </w:r>
                          </w:p>
                        </w:tc>
                        <w:tc>
                          <w:tcPr>
                            <w:tcW w:w="1174" w:type="dxa"/>
                            <w:tcBorders>
                              <w:top w:val="nil"/>
                              <w:left w:val="nil"/>
                              <w:bottom w:val="single" w:sz="4" w:space="0" w:color="auto"/>
                              <w:right w:val="single" w:sz="4" w:space="0" w:color="auto"/>
                            </w:tcBorders>
                            <w:shd w:val="clear" w:color="auto" w:fill="auto"/>
                            <w:noWrap/>
                            <w:vAlign w:val="center"/>
                            <w:hideMark/>
                          </w:tcPr>
                          <w:p w14:paraId="3D8FEDF2"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149,724</w:t>
                            </w:r>
                          </w:p>
                        </w:tc>
                        <w:tc>
                          <w:tcPr>
                            <w:tcW w:w="1134" w:type="dxa"/>
                            <w:tcBorders>
                              <w:top w:val="nil"/>
                              <w:left w:val="nil"/>
                              <w:bottom w:val="single" w:sz="4" w:space="0" w:color="auto"/>
                              <w:right w:val="single" w:sz="4" w:space="0" w:color="auto"/>
                            </w:tcBorders>
                            <w:shd w:val="clear" w:color="auto" w:fill="auto"/>
                            <w:noWrap/>
                            <w:vAlign w:val="center"/>
                            <w:hideMark/>
                          </w:tcPr>
                          <w:p w14:paraId="55A8261E" w14:textId="77777777" w:rsidR="00FC6543" w:rsidRPr="008E0F86" w:rsidRDefault="00FC6543" w:rsidP="00CB0C11">
                            <w:pPr>
                              <w:kinsoku w:val="0"/>
                              <w:overflowPunct w:val="0"/>
                              <w:autoSpaceDE w:val="0"/>
                              <w:autoSpaceDN w:val="0"/>
                              <w:adjustRightInd w:val="0"/>
                              <w:snapToGrid w:val="0"/>
                              <w:spacing w:line="0" w:lineRule="atLeast"/>
                              <w:jc w:val="right"/>
                              <w:rPr>
                                <w:rFonts w:ascii="標楷體" w:eastAsia="標楷體" w:hAnsi="標楷體" w:cs="新細明體"/>
                                <w:color w:val="000000"/>
                                <w:kern w:val="0"/>
                                <w:sz w:val="20"/>
                                <w:szCs w:val="20"/>
                              </w:rPr>
                            </w:pPr>
                            <w:r w:rsidRPr="008E0F86">
                              <w:rPr>
                                <w:rFonts w:ascii="標楷體" w:eastAsia="標楷體" w:hAnsi="標楷體" w:cs="新細明體" w:hint="eastAsia"/>
                                <w:color w:val="000000"/>
                                <w:kern w:val="0"/>
                                <w:sz w:val="20"/>
                                <w:szCs w:val="20"/>
                              </w:rPr>
                              <w:t>682,762</w:t>
                            </w:r>
                          </w:p>
                        </w:tc>
                      </w:tr>
                    </w:tbl>
                    <w:p w14:paraId="454333AF" w14:textId="77777777" w:rsidR="00FC6543" w:rsidRDefault="00FC6543" w:rsidP="00027C53">
                      <w:pPr>
                        <w:snapToGrid w:val="0"/>
                        <w:spacing w:line="0" w:lineRule="atLeast"/>
                        <w:ind w:leftChars="-35" w:left="-84"/>
                        <w:rPr>
                          <w:rFonts w:ascii="標楷體" w:eastAsia="標楷體" w:hAnsi="標楷體"/>
                          <w:sz w:val="18"/>
                          <w:szCs w:val="16"/>
                        </w:rPr>
                      </w:pPr>
                      <w:r w:rsidRPr="00936E93">
                        <w:rPr>
                          <w:rFonts w:ascii="標楷體" w:eastAsia="標楷體" w:hAnsi="標楷體" w:hint="eastAsia"/>
                          <w:sz w:val="18"/>
                          <w:szCs w:val="16"/>
                        </w:rPr>
                        <w:t>註：</w:t>
                      </w:r>
                      <w:r w:rsidRPr="00315E43">
                        <w:rPr>
                          <w:rFonts w:ascii="標楷體" w:eastAsia="標楷體" w:hAnsi="標楷體" w:hint="eastAsia"/>
                          <w:sz w:val="18"/>
                          <w:szCs w:val="16"/>
                        </w:rPr>
                        <w:t>1</w:t>
                      </w:r>
                      <w:r w:rsidRPr="00936E93">
                        <w:rPr>
                          <w:rFonts w:ascii="標楷體" w:eastAsia="標楷體" w:hAnsi="標楷體" w:hint="eastAsia"/>
                          <w:sz w:val="18"/>
                          <w:szCs w:val="16"/>
                        </w:rPr>
                        <w:t>.國防部於110年度放寬軍、士官編管至退伍12年。</w:t>
                      </w:r>
                    </w:p>
                    <w:p w14:paraId="3E22885B" w14:textId="19D132C2" w:rsidR="00FC6543" w:rsidRDefault="00FC6543" w:rsidP="001462D6">
                      <w:pPr>
                        <w:snapToGrid w:val="0"/>
                        <w:spacing w:line="0" w:lineRule="atLeast"/>
                        <w:ind w:leftChars="115" w:left="461" w:rightChars="-28" w:right="-67" w:hangingChars="103" w:hanging="185"/>
                        <w:jc w:val="both"/>
                        <w:rPr>
                          <w:rFonts w:ascii="標楷體" w:eastAsia="標楷體" w:hAnsi="標楷體"/>
                          <w:sz w:val="18"/>
                          <w:szCs w:val="16"/>
                        </w:rPr>
                      </w:pPr>
                      <w:r>
                        <w:rPr>
                          <w:rFonts w:ascii="標楷體" w:eastAsia="標楷體" w:hAnsi="標楷體" w:hint="eastAsia"/>
                          <w:sz w:val="18"/>
                          <w:szCs w:val="16"/>
                        </w:rPr>
                        <w:t>2</w:t>
                      </w:r>
                      <w:r>
                        <w:rPr>
                          <w:rFonts w:ascii="標楷體" w:eastAsia="標楷體" w:hAnsi="標楷體"/>
                          <w:sz w:val="18"/>
                          <w:szCs w:val="16"/>
                        </w:rPr>
                        <w:t>.</w:t>
                      </w:r>
                      <w:r>
                        <w:rPr>
                          <w:rFonts w:ascii="標楷體" w:eastAsia="標楷體" w:hAnsi="標楷體" w:hint="eastAsia"/>
                          <w:sz w:val="18"/>
                          <w:szCs w:val="16"/>
                        </w:rPr>
                        <w:t>符合兵役法及兵役法施行</w:t>
                      </w:r>
                      <w:r w:rsidR="001462D6">
                        <w:rPr>
                          <w:rFonts w:ascii="標楷體" w:eastAsia="標楷體" w:hAnsi="標楷體" w:hint="eastAsia"/>
                          <w:sz w:val="18"/>
                          <w:szCs w:val="16"/>
                        </w:rPr>
                        <w:t>法</w:t>
                      </w:r>
                      <w:r>
                        <w:rPr>
                          <w:rFonts w:ascii="標楷體" w:eastAsia="標楷體" w:hAnsi="標楷體" w:hint="eastAsia"/>
                          <w:sz w:val="18"/>
                          <w:szCs w:val="16"/>
                        </w:rPr>
                        <w:t>，得予緩召、逐次召集、</w:t>
                      </w:r>
                      <w:proofErr w:type="gramStart"/>
                      <w:r>
                        <w:rPr>
                          <w:rFonts w:ascii="標楷體" w:eastAsia="標楷體" w:hAnsi="標楷體" w:hint="eastAsia"/>
                          <w:sz w:val="18"/>
                          <w:szCs w:val="16"/>
                        </w:rPr>
                        <w:t>儘</w:t>
                      </w:r>
                      <w:proofErr w:type="gramEnd"/>
                      <w:r>
                        <w:rPr>
                          <w:rFonts w:ascii="標楷體" w:eastAsia="標楷體" w:hAnsi="標楷體" w:hint="eastAsia"/>
                          <w:sz w:val="18"/>
                          <w:szCs w:val="16"/>
                        </w:rPr>
                        <w:t>後召集者，不納入選用。</w:t>
                      </w:r>
                    </w:p>
                    <w:p w14:paraId="4DD5E559" w14:textId="77777777" w:rsidR="00FC6543" w:rsidRPr="00936E93" w:rsidRDefault="00FC6543" w:rsidP="00027C53">
                      <w:pPr>
                        <w:snapToGrid w:val="0"/>
                        <w:spacing w:line="0" w:lineRule="atLeast"/>
                        <w:ind w:leftChars="122" w:left="293"/>
                        <w:rPr>
                          <w:rFonts w:ascii="標楷體" w:eastAsia="標楷體" w:hAnsi="標楷體"/>
                          <w:sz w:val="18"/>
                          <w:szCs w:val="16"/>
                        </w:rPr>
                      </w:pPr>
                      <w:r>
                        <w:rPr>
                          <w:rFonts w:ascii="標楷體" w:eastAsia="標楷體" w:hAnsi="標楷體" w:hint="eastAsia"/>
                          <w:sz w:val="18"/>
                          <w:szCs w:val="16"/>
                        </w:rPr>
                        <w:t>3</w:t>
                      </w:r>
                      <w:r w:rsidRPr="00936E93">
                        <w:rPr>
                          <w:rFonts w:ascii="標楷體" w:eastAsia="標楷體" w:hAnsi="標楷體" w:hint="eastAsia"/>
                          <w:sz w:val="18"/>
                          <w:szCs w:val="16"/>
                        </w:rPr>
                        <w:t>.資料來源：整理自全動署提供資料。</w:t>
                      </w:r>
                    </w:p>
                  </w:txbxContent>
                </v:textbox>
                <w10:wrap type="square"/>
              </v:shape>
            </w:pict>
          </mc:Fallback>
        </mc:AlternateContent>
      </w:r>
      <w:r w:rsidR="00D5793D" w:rsidRPr="00AB0C1A">
        <w:rPr>
          <w:rFonts w:ascii="標楷體" w:eastAsia="標楷體" w:hAnsi="標楷體" w:hint="eastAsia"/>
          <w:b/>
        </w:rPr>
        <w:t xml:space="preserve">2.　</w:t>
      </w:r>
      <w:bookmarkStart w:id="4" w:name="_Hlk199509619"/>
      <w:proofErr w:type="gramStart"/>
      <w:r w:rsidR="00D5793D" w:rsidRPr="00AB0C1A">
        <w:rPr>
          <w:rFonts w:ascii="標楷體" w:eastAsia="標楷體" w:hAnsi="標楷體"/>
          <w:b/>
        </w:rPr>
        <w:t>後備軍人編管人數</w:t>
      </w:r>
      <w:proofErr w:type="gramEnd"/>
      <w:r w:rsidR="00D5793D" w:rsidRPr="00AB0C1A">
        <w:rPr>
          <w:rFonts w:ascii="標楷體" w:eastAsia="標楷體" w:hAnsi="標楷體"/>
          <w:b/>
        </w:rPr>
        <w:t>逐年減少，</w:t>
      </w:r>
      <w:r w:rsidR="00D5793D" w:rsidRPr="00AB0C1A">
        <w:rPr>
          <w:rFonts w:ascii="標楷體" w:eastAsia="標楷體" w:hAnsi="標楷體" w:hint="eastAsia"/>
          <w:b/>
        </w:rPr>
        <w:t>部分可供選用專長及階級來源不足，且未曾受教育</w:t>
      </w:r>
      <w:r w:rsidR="00D5793D" w:rsidRPr="00AB0C1A">
        <w:rPr>
          <w:rFonts w:ascii="標楷體" w:eastAsia="標楷體" w:hAnsi="標楷體"/>
          <w:b/>
        </w:rPr>
        <w:t>召集訓練</w:t>
      </w:r>
      <w:r w:rsidR="00D5793D" w:rsidRPr="00AB0C1A">
        <w:rPr>
          <w:rFonts w:ascii="標楷體" w:eastAsia="標楷體" w:hAnsi="標楷體" w:hint="eastAsia"/>
          <w:b/>
        </w:rPr>
        <w:t>比率偏高</w:t>
      </w:r>
      <w:bookmarkEnd w:id="4"/>
      <w:r w:rsidR="00D5793D" w:rsidRPr="00AB0C1A">
        <w:rPr>
          <w:rFonts w:ascii="標楷體" w:eastAsia="標楷體" w:hAnsi="標楷體" w:hint="eastAsia"/>
          <w:b/>
        </w:rPr>
        <w:t>：</w:t>
      </w:r>
      <w:r w:rsidR="00D5793D" w:rsidRPr="00AB0C1A">
        <w:rPr>
          <w:rFonts w:ascii="標楷體" w:eastAsia="標楷體" w:hAnsi="標楷體" w:hint="eastAsia"/>
        </w:rPr>
        <w:t>國防部透由軍事動員以支援防衛作戰，現役人員退伍後，即納入後備動員</w:t>
      </w:r>
      <w:proofErr w:type="gramStart"/>
      <w:r w:rsidR="00D5793D" w:rsidRPr="00AB0C1A">
        <w:rPr>
          <w:rFonts w:ascii="標楷體" w:eastAsia="標楷體" w:hAnsi="標楷體" w:hint="eastAsia"/>
        </w:rPr>
        <w:t>體系編管</w:t>
      </w:r>
      <w:proofErr w:type="gramEnd"/>
      <w:r w:rsidR="00D5793D" w:rsidRPr="00AB0C1A">
        <w:rPr>
          <w:rFonts w:ascii="標楷體" w:eastAsia="標楷體" w:hAnsi="標楷體" w:hint="eastAsia"/>
        </w:rPr>
        <w:t>，為有效恢復後備軍人戰鬥技能，實施教育召集訓練，依部隊特性與任務，演練灘岸、縱深、城鎮作戰及重要目標防護等，奠定堅實後備戰力基礎。經查執行情形，核有：（1）</w:t>
      </w:r>
      <w:proofErr w:type="gramStart"/>
      <w:r w:rsidR="00D5793D" w:rsidRPr="00AB0C1A">
        <w:rPr>
          <w:rFonts w:ascii="標楷體" w:eastAsia="標楷體" w:hAnsi="標楷體" w:hint="eastAsia"/>
        </w:rPr>
        <w:t>編管後備軍人</w:t>
      </w:r>
      <w:proofErr w:type="gramEnd"/>
      <w:r w:rsidR="00D5793D" w:rsidRPr="00AB0C1A">
        <w:rPr>
          <w:rFonts w:ascii="標楷體" w:eastAsia="標楷體" w:hAnsi="標楷體" w:hint="eastAsia"/>
        </w:rPr>
        <w:t>人數自</w:t>
      </w:r>
      <w:proofErr w:type="gramStart"/>
      <w:r w:rsidR="00D5793D" w:rsidRPr="00AB0C1A">
        <w:rPr>
          <w:rFonts w:ascii="標楷體" w:eastAsia="標楷體" w:hAnsi="標楷體" w:hint="eastAsia"/>
        </w:rPr>
        <w:t>108</w:t>
      </w:r>
      <w:proofErr w:type="gramEnd"/>
      <w:r w:rsidR="00D5793D" w:rsidRPr="00AB0C1A">
        <w:rPr>
          <w:rFonts w:ascii="標楷體" w:eastAsia="標楷體" w:hAnsi="標楷體" w:hint="eastAsia"/>
        </w:rPr>
        <w:t>年度之237萬餘人逐年遞減至</w:t>
      </w:r>
      <w:proofErr w:type="gramStart"/>
      <w:r w:rsidR="00D5793D" w:rsidRPr="00AB0C1A">
        <w:rPr>
          <w:rFonts w:ascii="標楷體" w:eastAsia="標楷體" w:hAnsi="標楷體" w:hint="eastAsia"/>
        </w:rPr>
        <w:t>114</w:t>
      </w:r>
      <w:proofErr w:type="gramEnd"/>
      <w:r w:rsidR="00D5793D" w:rsidRPr="00AB0C1A">
        <w:rPr>
          <w:rFonts w:ascii="標楷體" w:eastAsia="標楷體" w:hAnsi="標楷體" w:hint="eastAsia"/>
        </w:rPr>
        <w:t>年度之192萬餘人（減幅19.20％），其中退伍8年（軍官士官12年）內之後備軍人人數，自</w:t>
      </w:r>
      <w:proofErr w:type="gramStart"/>
      <w:r w:rsidR="00D5793D" w:rsidRPr="00AB0C1A">
        <w:rPr>
          <w:rFonts w:ascii="標楷體" w:eastAsia="標楷體" w:hAnsi="標楷體" w:hint="eastAsia"/>
        </w:rPr>
        <w:t>108</w:t>
      </w:r>
      <w:proofErr w:type="gramEnd"/>
      <w:r w:rsidR="00D5793D" w:rsidRPr="00AB0C1A">
        <w:rPr>
          <w:rFonts w:ascii="標楷體" w:eastAsia="標楷體" w:hAnsi="標楷體" w:hint="eastAsia"/>
        </w:rPr>
        <w:t>年度之90萬餘人下降至</w:t>
      </w:r>
      <w:proofErr w:type="gramStart"/>
      <w:r w:rsidR="00D5793D" w:rsidRPr="00AB0C1A">
        <w:rPr>
          <w:rFonts w:ascii="標楷體" w:eastAsia="標楷體" w:hAnsi="標楷體" w:hint="eastAsia"/>
        </w:rPr>
        <w:t>114</w:t>
      </w:r>
      <w:proofErr w:type="gramEnd"/>
      <w:r w:rsidR="00D5793D" w:rsidRPr="00AB0C1A">
        <w:rPr>
          <w:rFonts w:ascii="標楷體" w:eastAsia="標楷體" w:hAnsi="標楷體" w:hint="eastAsia"/>
        </w:rPr>
        <w:t>年度之83萬餘人（減幅8.36％），扣除不納入選用人數，可供選用人數自</w:t>
      </w:r>
      <w:proofErr w:type="gramStart"/>
      <w:r w:rsidR="00D5793D" w:rsidRPr="00AB0C1A">
        <w:rPr>
          <w:rFonts w:ascii="標楷體" w:eastAsia="標楷體" w:hAnsi="標楷體" w:hint="eastAsia"/>
        </w:rPr>
        <w:t>108</w:t>
      </w:r>
      <w:proofErr w:type="gramEnd"/>
      <w:r w:rsidR="00D5793D" w:rsidRPr="00AB0C1A">
        <w:rPr>
          <w:rFonts w:ascii="標楷體" w:eastAsia="標楷體" w:hAnsi="標楷體" w:hint="eastAsia"/>
        </w:rPr>
        <w:t>年度之78萬餘人逐年遞減至</w:t>
      </w:r>
      <w:proofErr w:type="gramStart"/>
      <w:r w:rsidR="00D5793D" w:rsidRPr="00AB0C1A">
        <w:rPr>
          <w:rFonts w:ascii="標楷體" w:eastAsia="標楷體" w:hAnsi="標楷體" w:hint="eastAsia"/>
        </w:rPr>
        <w:t>114</w:t>
      </w:r>
      <w:proofErr w:type="gramEnd"/>
      <w:r w:rsidR="00D5793D" w:rsidRPr="00AB0C1A">
        <w:rPr>
          <w:rFonts w:ascii="標楷體" w:eastAsia="標楷體" w:hAnsi="標楷體" w:hint="eastAsia"/>
        </w:rPr>
        <w:t>年度之68萬餘人（減幅13.25％）（表5）。經統計112至114年度軍隊動員需求數介於42萬餘人至49萬餘人、選充數介於36萬餘人至44萬餘人間（占85.36％至90.27％），仍有4萬餘人至6萬餘人之缺員未能滿足（表6）；另以階級分析，軍官、士官選</w:t>
      </w:r>
      <w:proofErr w:type="gramStart"/>
      <w:r w:rsidR="00D5793D" w:rsidRPr="00AB0C1A">
        <w:rPr>
          <w:rFonts w:ascii="標楷體" w:eastAsia="標楷體" w:hAnsi="標楷體" w:hint="eastAsia"/>
        </w:rPr>
        <w:t>充率均</w:t>
      </w:r>
      <w:proofErr w:type="gramEnd"/>
      <w:r w:rsidR="00D5793D" w:rsidRPr="00AB0C1A">
        <w:rPr>
          <w:rFonts w:ascii="標楷體" w:eastAsia="標楷體" w:hAnsi="標楷體" w:hint="eastAsia"/>
        </w:rPr>
        <w:t>逐年遞減且未及</w:t>
      </w:r>
      <w:proofErr w:type="gramStart"/>
      <w:r w:rsidR="00D5793D" w:rsidRPr="00AB0C1A">
        <w:rPr>
          <w:rFonts w:ascii="標楷體" w:eastAsia="標楷體" w:hAnsi="標楷體" w:hint="eastAsia"/>
        </w:rPr>
        <w:t>8成</w:t>
      </w:r>
      <w:proofErr w:type="gramEnd"/>
      <w:r w:rsidR="00D5793D" w:rsidRPr="00AB0C1A">
        <w:rPr>
          <w:rFonts w:ascii="標楷體" w:eastAsia="標楷體" w:hAnsi="標楷體" w:hint="eastAsia"/>
        </w:rPr>
        <w:t>，並以軍官</w:t>
      </w:r>
      <w:proofErr w:type="gramStart"/>
      <w:r w:rsidR="00D5793D" w:rsidRPr="00AB0C1A">
        <w:rPr>
          <w:rFonts w:ascii="標楷體" w:eastAsia="標楷體" w:hAnsi="標楷體" w:hint="eastAsia"/>
        </w:rPr>
        <w:t>選充率最低</w:t>
      </w:r>
      <w:proofErr w:type="gramEnd"/>
      <w:r w:rsidR="00D5793D" w:rsidRPr="00AB0C1A">
        <w:rPr>
          <w:rFonts w:ascii="標楷體" w:eastAsia="標楷體" w:hAnsi="標楷體" w:hint="eastAsia"/>
        </w:rPr>
        <w:t>，主要係自</w:t>
      </w:r>
      <w:proofErr w:type="gramStart"/>
      <w:r w:rsidR="00D5793D" w:rsidRPr="00AB0C1A">
        <w:rPr>
          <w:rFonts w:ascii="標楷體" w:eastAsia="標楷體" w:hAnsi="標楷體" w:hint="eastAsia"/>
        </w:rPr>
        <w:t>102</w:t>
      </w:r>
      <w:proofErr w:type="gramEnd"/>
      <w:r w:rsidR="00D5793D" w:rsidRPr="00AB0C1A">
        <w:rPr>
          <w:rFonts w:ascii="標楷體" w:eastAsia="標楷體" w:hAnsi="標楷體" w:hint="eastAsia"/>
        </w:rPr>
        <w:t>年度起，83年次以後出生之役男由原一年期</w:t>
      </w:r>
      <w:proofErr w:type="gramStart"/>
      <w:r w:rsidR="00D5793D" w:rsidRPr="00AB0C1A">
        <w:rPr>
          <w:rFonts w:ascii="標楷體" w:eastAsia="標楷體" w:hAnsi="標楷體" w:hint="eastAsia"/>
        </w:rPr>
        <w:t>義務役改服</w:t>
      </w:r>
      <w:proofErr w:type="gramEnd"/>
      <w:r w:rsidR="00D5793D" w:rsidRPr="00AB0C1A">
        <w:rPr>
          <w:rFonts w:ascii="標楷體" w:eastAsia="標楷體" w:hAnsi="標楷體" w:hint="eastAsia"/>
        </w:rPr>
        <w:t>四個月軍事訓練役，</w:t>
      </w:r>
      <w:proofErr w:type="gramStart"/>
      <w:r w:rsidR="00D5793D" w:rsidRPr="00AB0C1A">
        <w:rPr>
          <w:rFonts w:ascii="標楷體" w:eastAsia="標楷體" w:hAnsi="標楷體" w:hint="eastAsia"/>
        </w:rPr>
        <w:t>因訓期</w:t>
      </w:r>
      <w:proofErr w:type="gramEnd"/>
      <w:r w:rsidR="00D5793D" w:rsidRPr="00AB0C1A">
        <w:rPr>
          <w:rFonts w:ascii="標楷體" w:eastAsia="標楷體" w:hAnsi="標楷體" w:hint="eastAsia"/>
        </w:rPr>
        <w:t>縮短無法培訓成基層幹部，致可選充來源減少。雖國防部自</w:t>
      </w:r>
      <w:proofErr w:type="gramStart"/>
      <w:r w:rsidR="00D5793D" w:rsidRPr="00AB0C1A">
        <w:rPr>
          <w:rFonts w:ascii="標楷體" w:eastAsia="標楷體" w:hAnsi="標楷體" w:hint="eastAsia"/>
        </w:rPr>
        <w:t>113</w:t>
      </w:r>
      <w:proofErr w:type="gramEnd"/>
      <w:r w:rsidR="00D5793D" w:rsidRPr="00AB0C1A">
        <w:rPr>
          <w:rFonts w:ascii="標楷體" w:eastAsia="標楷體" w:hAnsi="標楷體" w:hint="eastAsia"/>
        </w:rPr>
        <w:t>年度起恢復徵集94年次以後出生之役男服一年期義務役，以改善後備軍官士官來源不足之問題。惟經統計115、116年度義務役官兵納入</w:t>
      </w:r>
      <w:proofErr w:type="gramStart"/>
      <w:r w:rsidR="00D5793D" w:rsidRPr="00AB0C1A">
        <w:rPr>
          <w:rFonts w:ascii="標楷體" w:eastAsia="標楷體" w:hAnsi="標楷體" w:hint="eastAsia"/>
        </w:rPr>
        <w:t>後備軍人編管之</w:t>
      </w:r>
      <w:proofErr w:type="gramEnd"/>
      <w:r w:rsidR="00D5793D" w:rsidRPr="00AB0C1A">
        <w:rPr>
          <w:rFonts w:ascii="標楷體" w:eastAsia="標楷體" w:hAnsi="標楷體" w:hint="eastAsia"/>
        </w:rPr>
        <w:t>增（退伍）、減（依法除役等）</w:t>
      </w:r>
      <w:r w:rsidR="00CA6FC4" w:rsidRPr="00AB0C1A">
        <w:rPr>
          <w:rFonts w:ascii="標楷體" w:eastAsia="標楷體" w:hAnsi="標楷體" w:hint="eastAsia"/>
        </w:rPr>
        <w:t>人數，均呈現淨減少情形</w:t>
      </w:r>
      <w:r w:rsidR="00D5793D" w:rsidRPr="00AB0C1A">
        <w:rPr>
          <w:rFonts w:ascii="標楷體" w:eastAsia="標楷體" w:hAnsi="標楷體" w:hint="eastAsia"/>
        </w:rPr>
        <w:t>，仍有後備部隊軍官士官動員需求來源不足之風險；（2）111至113年度教育召集訓練目標人數介於11萬餘人至14萬餘人，扣除</w:t>
      </w:r>
      <w:proofErr w:type="gramStart"/>
      <w:r w:rsidR="00D5793D" w:rsidRPr="00AB0C1A">
        <w:rPr>
          <w:rFonts w:ascii="標楷體" w:eastAsia="標楷體" w:hAnsi="標楷體" w:hint="eastAsia"/>
        </w:rPr>
        <w:t>選充缺員</w:t>
      </w:r>
      <w:proofErr w:type="gramEnd"/>
      <w:r w:rsidR="00D5793D" w:rsidRPr="00AB0C1A">
        <w:rPr>
          <w:rFonts w:ascii="標楷體" w:eastAsia="標楷體" w:hAnsi="標楷體" w:hint="eastAsia"/>
        </w:rPr>
        <w:t>或</w:t>
      </w:r>
      <w:proofErr w:type="gramStart"/>
      <w:r w:rsidR="00D5793D" w:rsidRPr="00AB0C1A">
        <w:rPr>
          <w:rFonts w:ascii="標楷體" w:eastAsia="標楷體" w:hAnsi="標楷體" w:hint="eastAsia"/>
        </w:rPr>
        <w:t>不</w:t>
      </w:r>
      <w:proofErr w:type="gramEnd"/>
      <w:r w:rsidR="00D5793D" w:rsidRPr="00AB0C1A">
        <w:rPr>
          <w:rFonts w:ascii="標楷體" w:eastAsia="標楷體" w:hAnsi="標楷體" w:hint="eastAsia"/>
        </w:rPr>
        <w:t>下令者、依法</w:t>
      </w:r>
      <w:proofErr w:type="gramStart"/>
      <w:r w:rsidR="00D5793D" w:rsidRPr="00AB0C1A">
        <w:rPr>
          <w:rFonts w:ascii="標楷體" w:eastAsia="標楷體" w:hAnsi="標楷體" w:hint="eastAsia"/>
        </w:rPr>
        <w:t>免召者</w:t>
      </w:r>
      <w:proofErr w:type="gramEnd"/>
      <w:r w:rsidR="00D5793D" w:rsidRPr="00AB0C1A">
        <w:rPr>
          <w:rFonts w:ascii="標楷體" w:eastAsia="標楷體" w:hAnsi="標楷體" w:hint="eastAsia"/>
        </w:rPr>
        <w:t>及</w:t>
      </w:r>
      <w:r w:rsidR="00FB7551" w:rsidRPr="00AB0C1A">
        <w:rPr>
          <w:rFonts w:ascii="標楷體" w:eastAsia="標楷體" w:hAnsi="標楷體"/>
          <w:b/>
          <w:noProof/>
        </w:rPr>
        <w:lastRenderedPageBreak/>
        <mc:AlternateContent>
          <mc:Choice Requires="wps">
            <w:drawing>
              <wp:anchor distT="0" distB="0" distL="114300" distR="114300" simplePos="0" relativeHeight="251880448" behindDoc="0" locked="0" layoutInCell="1" allowOverlap="1" wp14:anchorId="64020B68" wp14:editId="172A0E58">
                <wp:simplePos x="0" y="0"/>
                <wp:positionH relativeFrom="column">
                  <wp:posOffset>1961515</wp:posOffset>
                </wp:positionH>
                <wp:positionV relativeFrom="paragraph">
                  <wp:posOffset>84628</wp:posOffset>
                </wp:positionV>
                <wp:extent cx="4434840" cy="4163060"/>
                <wp:effectExtent l="0" t="0" r="381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4840" cy="4163060"/>
                        </a:xfrm>
                        <a:prstGeom prst="rect">
                          <a:avLst/>
                        </a:prstGeom>
                        <a:solidFill>
                          <a:srgbClr val="FFFFFF"/>
                        </a:solidFill>
                        <a:ln w="9525">
                          <a:noFill/>
                          <a:miter lim="800000"/>
                          <a:headEnd/>
                          <a:tailEnd/>
                        </a:ln>
                      </wps:spPr>
                      <wps:txbx>
                        <w:txbxContent>
                          <w:p w14:paraId="3D05C841" w14:textId="77777777" w:rsidR="00480C90" w:rsidRPr="008E0F86" w:rsidRDefault="00480C90" w:rsidP="00480C90">
                            <w:pPr>
                              <w:jc w:val="center"/>
                              <w:rPr>
                                <w:rFonts w:ascii="標楷體" w:eastAsia="標楷體" w:hAnsi="標楷體"/>
                                <w:b/>
                                <w:bCs/>
                              </w:rPr>
                            </w:pPr>
                            <w:r w:rsidRPr="0023265D">
                              <w:rPr>
                                <w:rFonts w:ascii="標楷體" w:eastAsia="標楷體" w:hAnsi="標楷體" w:hint="eastAsia"/>
                                <w:b/>
                                <w:bCs/>
                              </w:rPr>
                              <w:t>表</w:t>
                            </w:r>
                            <w:r>
                              <w:rPr>
                                <w:rFonts w:ascii="標楷體" w:eastAsia="標楷體" w:hAnsi="標楷體"/>
                                <w:b/>
                                <w:bCs/>
                              </w:rPr>
                              <w:t>7</w:t>
                            </w:r>
                            <w:r>
                              <w:rPr>
                                <w:rFonts w:ascii="標楷體" w:eastAsia="標楷體" w:hAnsi="標楷體" w:hint="eastAsia"/>
                                <w:b/>
                                <w:bCs/>
                                <w:color w:val="000000" w:themeColor="text1"/>
                              </w:rPr>
                              <w:t xml:space="preserve">　</w:t>
                            </w:r>
                            <w:r w:rsidRPr="00AF2EDB">
                              <w:rPr>
                                <w:rFonts w:ascii="標楷體" w:eastAsia="標楷體" w:hAnsi="標楷體" w:hint="eastAsia"/>
                                <w:b/>
                                <w:bCs/>
                              </w:rPr>
                              <w:t>教育召集訓練執行情形</w:t>
                            </w:r>
                          </w:p>
                          <w:p w14:paraId="21E04D8A" w14:textId="77777777" w:rsidR="00480C90" w:rsidRPr="008A793E" w:rsidRDefault="00480C90" w:rsidP="00480C90">
                            <w:pPr>
                              <w:ind w:rightChars="8" w:right="19"/>
                              <w:jc w:val="right"/>
                              <w:rPr>
                                <w:rFonts w:ascii="標楷體" w:eastAsia="標楷體" w:hAnsi="標楷體"/>
                                <w:sz w:val="20"/>
                                <w:szCs w:val="20"/>
                              </w:rPr>
                            </w:pPr>
                            <w:r w:rsidRPr="008A793E">
                              <w:rPr>
                                <w:rFonts w:ascii="標楷體" w:eastAsia="標楷體" w:hAnsi="標楷體" w:hint="eastAsia"/>
                                <w:sz w:val="20"/>
                                <w:szCs w:val="20"/>
                              </w:rPr>
                              <w:t>單位：人、％</w:t>
                            </w:r>
                          </w:p>
                          <w:tbl>
                            <w:tblPr>
                              <w:tblW w:w="6658" w:type="dxa"/>
                              <w:tblLayout w:type="fixed"/>
                              <w:tblCellMar>
                                <w:left w:w="28" w:type="dxa"/>
                                <w:right w:w="28" w:type="dxa"/>
                              </w:tblCellMar>
                              <w:tblLook w:val="04A0" w:firstRow="1" w:lastRow="0" w:firstColumn="1" w:lastColumn="0" w:noHBand="0" w:noVBand="1"/>
                            </w:tblPr>
                            <w:tblGrid>
                              <w:gridCol w:w="279"/>
                              <w:gridCol w:w="283"/>
                              <w:gridCol w:w="284"/>
                              <w:gridCol w:w="1134"/>
                              <w:gridCol w:w="779"/>
                              <w:gridCol w:w="780"/>
                              <w:gridCol w:w="780"/>
                              <w:gridCol w:w="779"/>
                              <w:gridCol w:w="780"/>
                              <w:gridCol w:w="780"/>
                            </w:tblGrid>
                            <w:tr w:rsidR="00480C90" w:rsidRPr="006959A7" w14:paraId="288105CF" w14:textId="77777777" w:rsidTr="00CD736E">
                              <w:trPr>
                                <w:trHeight w:val="270"/>
                              </w:trPr>
                              <w:tc>
                                <w:tcPr>
                                  <w:tcW w:w="1980" w:type="dxa"/>
                                  <w:gridSpan w:val="4"/>
                                  <w:vMerge w:val="restart"/>
                                  <w:tcBorders>
                                    <w:top w:val="single" w:sz="4" w:space="0" w:color="auto"/>
                                    <w:left w:val="single" w:sz="4" w:space="0" w:color="auto"/>
                                    <w:right w:val="single" w:sz="4" w:space="0" w:color="auto"/>
                                  </w:tcBorders>
                                  <w:shd w:val="clear" w:color="auto" w:fill="auto"/>
                                  <w:noWrap/>
                                  <w:vAlign w:val="center"/>
                                </w:tcPr>
                                <w:p w14:paraId="350B7E80" w14:textId="77777777" w:rsidR="00480C90" w:rsidRPr="006959A7" w:rsidRDefault="00480C90" w:rsidP="004F4A12">
                                  <w:pPr>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0C666"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111</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C7FEFC"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112</w:t>
                                  </w:r>
                                </w:p>
                              </w:tc>
                              <w:tc>
                                <w:tcPr>
                                  <w:tcW w:w="15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8DF1C5"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113</w:t>
                                  </w:r>
                                </w:p>
                              </w:tc>
                            </w:tr>
                            <w:tr w:rsidR="00480C90" w:rsidRPr="006959A7" w14:paraId="405C2B34" w14:textId="77777777" w:rsidTr="00CD736E">
                              <w:trPr>
                                <w:trHeight w:val="322"/>
                              </w:trPr>
                              <w:tc>
                                <w:tcPr>
                                  <w:tcW w:w="1980" w:type="dxa"/>
                                  <w:gridSpan w:val="4"/>
                                  <w:vMerge/>
                                  <w:tcBorders>
                                    <w:left w:val="single" w:sz="4" w:space="0" w:color="auto"/>
                                    <w:bottom w:val="single" w:sz="4" w:space="0" w:color="auto"/>
                                    <w:right w:val="single" w:sz="4" w:space="0" w:color="auto"/>
                                  </w:tcBorders>
                                  <w:shd w:val="clear" w:color="auto" w:fill="auto"/>
                                  <w:vAlign w:val="center"/>
                                  <w:hideMark/>
                                </w:tcPr>
                                <w:p w14:paraId="78C8979C" w14:textId="77777777" w:rsidR="00480C90" w:rsidRPr="006959A7" w:rsidRDefault="00480C90" w:rsidP="004F4A12">
                                  <w:pPr>
                                    <w:spacing w:line="240" w:lineRule="exact"/>
                                    <w:rPr>
                                      <w:rFonts w:ascii="標楷體" w:eastAsia="標楷體" w:hAnsi="標楷體" w:cs="新細明體"/>
                                      <w:color w:val="000000"/>
                                      <w:kern w:val="0"/>
                                      <w:sz w:val="20"/>
                                      <w:szCs w:val="20"/>
                                    </w:rPr>
                                  </w:pP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426D2B77"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人數</w:t>
                                  </w:r>
                                </w:p>
                              </w:tc>
                              <w:tc>
                                <w:tcPr>
                                  <w:tcW w:w="780" w:type="dxa"/>
                                  <w:tcBorders>
                                    <w:top w:val="nil"/>
                                    <w:left w:val="nil"/>
                                    <w:bottom w:val="single" w:sz="4" w:space="0" w:color="auto"/>
                                    <w:right w:val="single" w:sz="4" w:space="0" w:color="auto"/>
                                  </w:tcBorders>
                                  <w:shd w:val="clear" w:color="auto" w:fill="auto"/>
                                  <w:noWrap/>
                                  <w:vAlign w:val="center"/>
                                  <w:hideMark/>
                                </w:tcPr>
                                <w:p w14:paraId="71294E5E"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占比</w:t>
                                  </w:r>
                                </w:p>
                              </w:tc>
                              <w:tc>
                                <w:tcPr>
                                  <w:tcW w:w="780" w:type="dxa"/>
                                  <w:tcBorders>
                                    <w:top w:val="nil"/>
                                    <w:left w:val="nil"/>
                                    <w:bottom w:val="single" w:sz="4" w:space="0" w:color="auto"/>
                                    <w:right w:val="single" w:sz="4" w:space="0" w:color="auto"/>
                                  </w:tcBorders>
                                  <w:shd w:val="clear" w:color="auto" w:fill="auto"/>
                                  <w:noWrap/>
                                  <w:vAlign w:val="center"/>
                                  <w:hideMark/>
                                </w:tcPr>
                                <w:p w14:paraId="58B059B1"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人數</w:t>
                                  </w:r>
                                </w:p>
                              </w:tc>
                              <w:tc>
                                <w:tcPr>
                                  <w:tcW w:w="779" w:type="dxa"/>
                                  <w:tcBorders>
                                    <w:top w:val="nil"/>
                                    <w:left w:val="nil"/>
                                    <w:bottom w:val="single" w:sz="4" w:space="0" w:color="auto"/>
                                    <w:right w:val="single" w:sz="4" w:space="0" w:color="auto"/>
                                  </w:tcBorders>
                                  <w:shd w:val="clear" w:color="auto" w:fill="auto"/>
                                  <w:noWrap/>
                                  <w:vAlign w:val="center"/>
                                  <w:hideMark/>
                                </w:tcPr>
                                <w:p w14:paraId="006DCAB9"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占比</w:t>
                                  </w:r>
                                </w:p>
                              </w:tc>
                              <w:tc>
                                <w:tcPr>
                                  <w:tcW w:w="780" w:type="dxa"/>
                                  <w:tcBorders>
                                    <w:top w:val="nil"/>
                                    <w:left w:val="nil"/>
                                    <w:bottom w:val="single" w:sz="4" w:space="0" w:color="auto"/>
                                    <w:right w:val="single" w:sz="4" w:space="0" w:color="auto"/>
                                  </w:tcBorders>
                                  <w:shd w:val="clear" w:color="auto" w:fill="auto"/>
                                  <w:noWrap/>
                                  <w:vAlign w:val="center"/>
                                  <w:hideMark/>
                                </w:tcPr>
                                <w:p w14:paraId="0F06D282"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人數</w:t>
                                  </w:r>
                                </w:p>
                              </w:tc>
                              <w:tc>
                                <w:tcPr>
                                  <w:tcW w:w="780" w:type="dxa"/>
                                  <w:tcBorders>
                                    <w:top w:val="nil"/>
                                    <w:left w:val="nil"/>
                                    <w:bottom w:val="single" w:sz="4" w:space="0" w:color="auto"/>
                                    <w:right w:val="single" w:sz="4" w:space="0" w:color="auto"/>
                                  </w:tcBorders>
                                  <w:shd w:val="clear" w:color="auto" w:fill="auto"/>
                                  <w:noWrap/>
                                  <w:vAlign w:val="center"/>
                                  <w:hideMark/>
                                </w:tcPr>
                                <w:p w14:paraId="13C67AA8"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占比</w:t>
                                  </w:r>
                                </w:p>
                              </w:tc>
                            </w:tr>
                            <w:tr w:rsidR="00480C90" w:rsidRPr="006959A7" w14:paraId="75FF12F8" w14:textId="77777777" w:rsidTr="00CD736E">
                              <w:trPr>
                                <w:trHeight w:val="477"/>
                              </w:trPr>
                              <w:tc>
                                <w:tcPr>
                                  <w:tcW w:w="1980" w:type="dxa"/>
                                  <w:gridSpan w:val="4"/>
                                  <w:tcBorders>
                                    <w:top w:val="single" w:sz="4" w:space="0" w:color="auto"/>
                                    <w:left w:val="single" w:sz="4" w:space="0" w:color="auto"/>
                                    <w:right w:val="single" w:sz="4" w:space="0" w:color="auto"/>
                                  </w:tcBorders>
                                  <w:shd w:val="clear" w:color="auto" w:fill="auto"/>
                                  <w:noWrap/>
                                  <w:vAlign w:val="center"/>
                                  <w:hideMark/>
                                </w:tcPr>
                                <w:p w14:paraId="2AF23382"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目標數</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28AEDAA5" w14:textId="77777777" w:rsidR="00480C90" w:rsidRPr="004F4A12" w:rsidRDefault="00480C90" w:rsidP="004F4A12">
                                  <w:pPr>
                                    <w:widowControl/>
                                    <w:spacing w:line="240" w:lineRule="exact"/>
                                    <w:jc w:val="righ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145,803</w:t>
                                  </w:r>
                                </w:p>
                              </w:tc>
                              <w:tc>
                                <w:tcPr>
                                  <w:tcW w:w="780" w:type="dxa"/>
                                  <w:tcBorders>
                                    <w:top w:val="nil"/>
                                    <w:left w:val="nil"/>
                                    <w:bottom w:val="single" w:sz="4" w:space="0" w:color="auto"/>
                                    <w:right w:val="single" w:sz="4" w:space="0" w:color="auto"/>
                                  </w:tcBorders>
                                  <w:shd w:val="clear" w:color="auto" w:fill="auto"/>
                                  <w:noWrap/>
                                  <w:vAlign w:val="center"/>
                                  <w:hideMark/>
                                </w:tcPr>
                                <w:p w14:paraId="5706AC4E" w14:textId="77777777" w:rsidR="00480C90" w:rsidRPr="004F4A12" w:rsidRDefault="00480C90" w:rsidP="004F4A12">
                                  <w:pPr>
                                    <w:widowControl/>
                                    <w:spacing w:line="240" w:lineRule="exact"/>
                                    <w:jc w:val="righ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100.00</w:t>
                                  </w:r>
                                </w:p>
                              </w:tc>
                              <w:tc>
                                <w:tcPr>
                                  <w:tcW w:w="780" w:type="dxa"/>
                                  <w:tcBorders>
                                    <w:top w:val="nil"/>
                                    <w:left w:val="nil"/>
                                    <w:bottom w:val="single" w:sz="4" w:space="0" w:color="auto"/>
                                    <w:right w:val="single" w:sz="4" w:space="0" w:color="auto"/>
                                  </w:tcBorders>
                                  <w:shd w:val="clear" w:color="auto" w:fill="auto"/>
                                  <w:noWrap/>
                                  <w:vAlign w:val="center"/>
                                  <w:hideMark/>
                                </w:tcPr>
                                <w:p w14:paraId="360D074D" w14:textId="77777777" w:rsidR="00480C90" w:rsidRPr="004F4A12" w:rsidRDefault="00480C90" w:rsidP="004F4A12">
                                  <w:pPr>
                                    <w:widowControl/>
                                    <w:spacing w:line="240" w:lineRule="exact"/>
                                    <w:jc w:val="righ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118,490</w:t>
                                  </w:r>
                                </w:p>
                              </w:tc>
                              <w:tc>
                                <w:tcPr>
                                  <w:tcW w:w="779" w:type="dxa"/>
                                  <w:tcBorders>
                                    <w:top w:val="nil"/>
                                    <w:left w:val="nil"/>
                                    <w:bottom w:val="single" w:sz="4" w:space="0" w:color="auto"/>
                                    <w:right w:val="single" w:sz="4" w:space="0" w:color="auto"/>
                                  </w:tcBorders>
                                  <w:shd w:val="clear" w:color="auto" w:fill="auto"/>
                                  <w:noWrap/>
                                  <w:vAlign w:val="center"/>
                                  <w:hideMark/>
                                </w:tcPr>
                                <w:p w14:paraId="2CDDDC15" w14:textId="77777777" w:rsidR="00480C90" w:rsidRPr="004F4A12" w:rsidRDefault="00480C90" w:rsidP="004F4A12">
                                  <w:pPr>
                                    <w:widowControl/>
                                    <w:spacing w:line="240" w:lineRule="exact"/>
                                    <w:jc w:val="righ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100.00</w:t>
                                  </w:r>
                                </w:p>
                              </w:tc>
                              <w:tc>
                                <w:tcPr>
                                  <w:tcW w:w="780" w:type="dxa"/>
                                  <w:tcBorders>
                                    <w:top w:val="nil"/>
                                    <w:left w:val="nil"/>
                                    <w:bottom w:val="single" w:sz="4" w:space="0" w:color="auto"/>
                                    <w:right w:val="single" w:sz="4" w:space="0" w:color="auto"/>
                                  </w:tcBorders>
                                  <w:shd w:val="clear" w:color="auto" w:fill="auto"/>
                                  <w:noWrap/>
                                  <w:vAlign w:val="center"/>
                                  <w:hideMark/>
                                </w:tcPr>
                                <w:p w14:paraId="5650D391" w14:textId="77777777" w:rsidR="00480C90" w:rsidRPr="004F4A12" w:rsidRDefault="00480C90" w:rsidP="004F4A12">
                                  <w:pPr>
                                    <w:widowControl/>
                                    <w:spacing w:line="240" w:lineRule="exact"/>
                                    <w:jc w:val="righ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122,318</w:t>
                                  </w:r>
                                </w:p>
                              </w:tc>
                              <w:tc>
                                <w:tcPr>
                                  <w:tcW w:w="780" w:type="dxa"/>
                                  <w:tcBorders>
                                    <w:top w:val="nil"/>
                                    <w:left w:val="nil"/>
                                    <w:bottom w:val="single" w:sz="4" w:space="0" w:color="auto"/>
                                    <w:right w:val="single" w:sz="4" w:space="0" w:color="auto"/>
                                  </w:tcBorders>
                                  <w:shd w:val="clear" w:color="auto" w:fill="auto"/>
                                  <w:noWrap/>
                                  <w:vAlign w:val="center"/>
                                  <w:hideMark/>
                                </w:tcPr>
                                <w:p w14:paraId="75D13585" w14:textId="77777777" w:rsidR="00480C90" w:rsidRPr="004F4A12" w:rsidRDefault="00480C90" w:rsidP="004F4A12">
                                  <w:pPr>
                                    <w:widowControl/>
                                    <w:spacing w:line="240" w:lineRule="exact"/>
                                    <w:jc w:val="righ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100.00</w:t>
                                  </w:r>
                                </w:p>
                              </w:tc>
                            </w:tr>
                            <w:tr w:rsidR="00480C90" w:rsidRPr="006959A7" w14:paraId="3910A801" w14:textId="77777777" w:rsidTr="00CD736E">
                              <w:trPr>
                                <w:trHeight w:val="477"/>
                              </w:trPr>
                              <w:tc>
                                <w:tcPr>
                                  <w:tcW w:w="279" w:type="dxa"/>
                                  <w:tcBorders>
                                    <w:left w:val="single" w:sz="4" w:space="0" w:color="auto"/>
                                    <w:right w:val="single" w:sz="4" w:space="0" w:color="auto"/>
                                  </w:tcBorders>
                                  <w:shd w:val="clear" w:color="auto" w:fill="auto"/>
                                  <w:vAlign w:val="center"/>
                                  <w:hideMark/>
                                </w:tcPr>
                                <w:p w14:paraId="5587A469" w14:textId="77777777" w:rsidR="00480C90" w:rsidRPr="006959A7" w:rsidRDefault="00480C90" w:rsidP="004F4A12">
                                  <w:pPr>
                                    <w:spacing w:line="240" w:lineRule="exact"/>
                                    <w:rPr>
                                      <w:rFonts w:ascii="標楷體" w:eastAsia="標楷體" w:hAnsi="標楷體" w:cs="新細明體"/>
                                      <w:color w:val="000000"/>
                                      <w:kern w:val="0"/>
                                      <w:sz w:val="20"/>
                                      <w:szCs w:val="20"/>
                                    </w:rPr>
                                  </w:pP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B34C6"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選充缺員或不下令</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5BE46798"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26,313</w:t>
                                  </w:r>
                                </w:p>
                              </w:tc>
                              <w:tc>
                                <w:tcPr>
                                  <w:tcW w:w="780" w:type="dxa"/>
                                  <w:tcBorders>
                                    <w:top w:val="nil"/>
                                    <w:left w:val="nil"/>
                                    <w:bottom w:val="single" w:sz="4" w:space="0" w:color="auto"/>
                                    <w:right w:val="single" w:sz="4" w:space="0" w:color="auto"/>
                                  </w:tcBorders>
                                  <w:shd w:val="clear" w:color="auto" w:fill="auto"/>
                                  <w:noWrap/>
                                  <w:vAlign w:val="center"/>
                                  <w:hideMark/>
                                </w:tcPr>
                                <w:p w14:paraId="64671FFD"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18.05</w:t>
                                  </w:r>
                                </w:p>
                              </w:tc>
                              <w:tc>
                                <w:tcPr>
                                  <w:tcW w:w="780" w:type="dxa"/>
                                  <w:tcBorders>
                                    <w:top w:val="nil"/>
                                    <w:left w:val="nil"/>
                                    <w:bottom w:val="single" w:sz="4" w:space="0" w:color="auto"/>
                                    <w:right w:val="single" w:sz="4" w:space="0" w:color="auto"/>
                                  </w:tcBorders>
                                  <w:shd w:val="clear" w:color="auto" w:fill="auto"/>
                                  <w:noWrap/>
                                  <w:vAlign w:val="center"/>
                                  <w:hideMark/>
                                </w:tcPr>
                                <w:p w14:paraId="63430AB8"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13,472</w:t>
                                  </w:r>
                                </w:p>
                              </w:tc>
                              <w:tc>
                                <w:tcPr>
                                  <w:tcW w:w="779" w:type="dxa"/>
                                  <w:tcBorders>
                                    <w:top w:val="nil"/>
                                    <w:left w:val="nil"/>
                                    <w:bottom w:val="single" w:sz="4" w:space="0" w:color="auto"/>
                                    <w:right w:val="single" w:sz="4" w:space="0" w:color="auto"/>
                                  </w:tcBorders>
                                  <w:shd w:val="clear" w:color="auto" w:fill="auto"/>
                                  <w:noWrap/>
                                  <w:vAlign w:val="center"/>
                                  <w:hideMark/>
                                </w:tcPr>
                                <w:p w14:paraId="1DFF1E92"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11.37</w:t>
                                  </w:r>
                                </w:p>
                              </w:tc>
                              <w:tc>
                                <w:tcPr>
                                  <w:tcW w:w="780" w:type="dxa"/>
                                  <w:tcBorders>
                                    <w:top w:val="nil"/>
                                    <w:left w:val="nil"/>
                                    <w:bottom w:val="single" w:sz="4" w:space="0" w:color="auto"/>
                                    <w:right w:val="single" w:sz="4" w:space="0" w:color="auto"/>
                                  </w:tcBorders>
                                  <w:shd w:val="clear" w:color="auto" w:fill="auto"/>
                                  <w:noWrap/>
                                  <w:vAlign w:val="center"/>
                                  <w:hideMark/>
                                </w:tcPr>
                                <w:p w14:paraId="5F4485D4"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18,471</w:t>
                                  </w:r>
                                </w:p>
                              </w:tc>
                              <w:tc>
                                <w:tcPr>
                                  <w:tcW w:w="780" w:type="dxa"/>
                                  <w:tcBorders>
                                    <w:top w:val="nil"/>
                                    <w:left w:val="nil"/>
                                    <w:bottom w:val="single" w:sz="4" w:space="0" w:color="auto"/>
                                    <w:right w:val="single" w:sz="4" w:space="0" w:color="auto"/>
                                  </w:tcBorders>
                                  <w:shd w:val="clear" w:color="auto" w:fill="auto"/>
                                  <w:noWrap/>
                                  <w:vAlign w:val="center"/>
                                  <w:hideMark/>
                                </w:tcPr>
                                <w:p w14:paraId="62CEF818"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15.10</w:t>
                                  </w:r>
                                </w:p>
                              </w:tc>
                            </w:tr>
                            <w:tr w:rsidR="00480C90" w:rsidRPr="006959A7" w14:paraId="7CD59F1D" w14:textId="77777777" w:rsidTr="00CD736E">
                              <w:trPr>
                                <w:trHeight w:val="477"/>
                              </w:trPr>
                              <w:tc>
                                <w:tcPr>
                                  <w:tcW w:w="279" w:type="dxa"/>
                                  <w:tcBorders>
                                    <w:left w:val="single" w:sz="4" w:space="0" w:color="auto"/>
                                    <w:right w:val="single" w:sz="4" w:space="0" w:color="auto"/>
                                  </w:tcBorders>
                                  <w:shd w:val="clear" w:color="auto" w:fill="auto"/>
                                  <w:noWrap/>
                                  <w:vAlign w:val="center"/>
                                  <w:hideMark/>
                                </w:tcPr>
                                <w:p w14:paraId="4F0A0ECC" w14:textId="77777777" w:rsidR="00480C90" w:rsidRPr="006959A7" w:rsidRDefault="00480C90" w:rsidP="004F4A12">
                                  <w:pPr>
                                    <w:spacing w:line="240" w:lineRule="exact"/>
                                    <w:rPr>
                                      <w:rFonts w:ascii="標楷體" w:eastAsia="標楷體" w:hAnsi="標楷體" w:cs="新細明體"/>
                                      <w:color w:val="000000"/>
                                      <w:kern w:val="0"/>
                                      <w:sz w:val="20"/>
                                      <w:szCs w:val="20"/>
                                    </w:rPr>
                                  </w:pPr>
                                </w:p>
                              </w:tc>
                              <w:tc>
                                <w:tcPr>
                                  <w:tcW w:w="1701" w:type="dxa"/>
                                  <w:gridSpan w:val="3"/>
                                  <w:tcBorders>
                                    <w:top w:val="single" w:sz="4" w:space="0" w:color="auto"/>
                                    <w:left w:val="single" w:sz="4" w:space="0" w:color="auto"/>
                                    <w:right w:val="single" w:sz="4" w:space="0" w:color="auto"/>
                                  </w:tcBorders>
                                  <w:shd w:val="clear" w:color="auto" w:fill="auto"/>
                                  <w:vAlign w:val="center"/>
                                </w:tcPr>
                                <w:p w14:paraId="4FE6792E"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下令數</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57C3C814"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119,490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F9676"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8</w:t>
                                  </w:r>
                                  <w:r w:rsidRPr="006959A7">
                                    <w:rPr>
                                      <w:rFonts w:ascii="標楷體" w:eastAsia="標楷體" w:hAnsi="標楷體" w:cs="新細明體"/>
                                      <w:color w:val="000000"/>
                                      <w:kern w:val="0"/>
                                      <w:sz w:val="20"/>
                                      <w:szCs w:val="20"/>
                                    </w:rPr>
                                    <w:t>1.95</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789BF59F"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105,018</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ABCEA"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8</w:t>
                                  </w:r>
                                  <w:r w:rsidRPr="006959A7">
                                    <w:rPr>
                                      <w:rFonts w:ascii="標楷體" w:eastAsia="標楷體" w:hAnsi="標楷體" w:cs="新細明體"/>
                                      <w:color w:val="000000"/>
                                      <w:kern w:val="0"/>
                                      <w:sz w:val="20"/>
                                      <w:szCs w:val="20"/>
                                    </w:rPr>
                                    <w:t>8.63</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0C9E2312"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103,847</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416A6"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8</w:t>
                                  </w:r>
                                  <w:r w:rsidRPr="006959A7">
                                    <w:rPr>
                                      <w:rFonts w:ascii="標楷體" w:eastAsia="標楷體" w:hAnsi="標楷體" w:cs="新細明體"/>
                                      <w:color w:val="000000"/>
                                      <w:kern w:val="0"/>
                                      <w:sz w:val="20"/>
                                      <w:szCs w:val="20"/>
                                    </w:rPr>
                                    <w:t>4.90</w:t>
                                  </w:r>
                                </w:p>
                              </w:tc>
                            </w:tr>
                            <w:tr w:rsidR="00480C90" w:rsidRPr="006959A7" w14:paraId="64643B83" w14:textId="77777777" w:rsidTr="00CD736E">
                              <w:trPr>
                                <w:trHeight w:val="477"/>
                              </w:trPr>
                              <w:tc>
                                <w:tcPr>
                                  <w:tcW w:w="279" w:type="dxa"/>
                                  <w:tcBorders>
                                    <w:left w:val="single" w:sz="4" w:space="0" w:color="auto"/>
                                    <w:right w:val="single" w:sz="4" w:space="0" w:color="auto"/>
                                  </w:tcBorders>
                                  <w:shd w:val="clear" w:color="auto" w:fill="auto"/>
                                  <w:noWrap/>
                                  <w:vAlign w:val="center"/>
                                  <w:hideMark/>
                                </w:tcPr>
                                <w:p w14:paraId="2A46204F" w14:textId="77777777" w:rsidR="00480C90" w:rsidRPr="006959A7" w:rsidRDefault="00480C90" w:rsidP="004F4A12">
                                  <w:pPr>
                                    <w:spacing w:line="240" w:lineRule="exact"/>
                                    <w:rPr>
                                      <w:rFonts w:ascii="標楷體" w:eastAsia="標楷體" w:hAnsi="標楷體" w:cs="新細明體"/>
                                      <w:color w:val="000000"/>
                                      <w:kern w:val="0"/>
                                      <w:sz w:val="20"/>
                                      <w:szCs w:val="20"/>
                                    </w:rPr>
                                  </w:pPr>
                                </w:p>
                              </w:tc>
                              <w:tc>
                                <w:tcPr>
                                  <w:tcW w:w="283" w:type="dxa"/>
                                  <w:tcBorders>
                                    <w:left w:val="single" w:sz="4" w:space="0" w:color="auto"/>
                                    <w:right w:val="single" w:sz="4" w:space="0" w:color="auto"/>
                                  </w:tcBorders>
                                  <w:shd w:val="clear" w:color="auto" w:fill="auto"/>
                                  <w:vAlign w:val="center"/>
                                </w:tcPr>
                                <w:p w14:paraId="5F524B71"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51899"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依法免召</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712D8AA8"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27,574</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D5094"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18.91</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14794038"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20,678</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160F7"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17.45</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6C11952E"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20,078</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5016A"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16.41</w:t>
                                  </w:r>
                                </w:p>
                              </w:tc>
                            </w:tr>
                            <w:tr w:rsidR="00480C90" w:rsidRPr="006959A7" w14:paraId="3551465B" w14:textId="77777777" w:rsidTr="00CD736E">
                              <w:trPr>
                                <w:trHeight w:val="477"/>
                              </w:trPr>
                              <w:tc>
                                <w:tcPr>
                                  <w:tcW w:w="279" w:type="dxa"/>
                                  <w:tcBorders>
                                    <w:left w:val="single" w:sz="4" w:space="0" w:color="auto"/>
                                    <w:right w:val="single" w:sz="4" w:space="0" w:color="auto"/>
                                  </w:tcBorders>
                                  <w:shd w:val="clear" w:color="auto" w:fill="auto"/>
                                  <w:noWrap/>
                                  <w:vAlign w:val="center"/>
                                  <w:hideMark/>
                                </w:tcPr>
                                <w:p w14:paraId="744C021A" w14:textId="77777777" w:rsidR="00480C90" w:rsidRPr="006959A7" w:rsidRDefault="00480C90" w:rsidP="004F4A12">
                                  <w:pPr>
                                    <w:spacing w:line="240" w:lineRule="exact"/>
                                    <w:rPr>
                                      <w:rFonts w:ascii="標楷體" w:eastAsia="標楷體" w:hAnsi="標楷體" w:cs="新細明體"/>
                                      <w:color w:val="000000"/>
                                      <w:kern w:val="0"/>
                                      <w:sz w:val="20"/>
                                      <w:szCs w:val="20"/>
                                    </w:rPr>
                                  </w:pPr>
                                </w:p>
                              </w:tc>
                              <w:tc>
                                <w:tcPr>
                                  <w:tcW w:w="283" w:type="dxa"/>
                                  <w:tcBorders>
                                    <w:left w:val="single" w:sz="4" w:space="0" w:color="auto"/>
                                    <w:right w:val="single" w:sz="4" w:space="0" w:color="auto"/>
                                  </w:tcBorders>
                                  <w:shd w:val="clear" w:color="auto" w:fill="auto"/>
                                  <w:vAlign w:val="center"/>
                                </w:tcPr>
                                <w:p w14:paraId="22F9A6C5"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p>
                              </w:tc>
                              <w:tc>
                                <w:tcPr>
                                  <w:tcW w:w="1418" w:type="dxa"/>
                                  <w:gridSpan w:val="2"/>
                                  <w:tcBorders>
                                    <w:top w:val="single" w:sz="4" w:space="0" w:color="auto"/>
                                    <w:left w:val="single" w:sz="4" w:space="0" w:color="auto"/>
                                    <w:right w:val="single" w:sz="4" w:space="0" w:color="auto"/>
                                  </w:tcBorders>
                                  <w:shd w:val="clear" w:color="auto" w:fill="auto"/>
                                  <w:vAlign w:val="center"/>
                                </w:tcPr>
                                <w:p w14:paraId="5E7F88D7"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應到數</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5DB17F90"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91,916</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7A0E2"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6</w:t>
                                  </w:r>
                                  <w:r w:rsidRPr="006959A7">
                                    <w:rPr>
                                      <w:rFonts w:ascii="標楷體" w:eastAsia="標楷體" w:hAnsi="標楷體" w:cs="新細明體"/>
                                      <w:color w:val="000000"/>
                                      <w:kern w:val="0"/>
                                      <w:sz w:val="20"/>
                                      <w:szCs w:val="20"/>
                                    </w:rPr>
                                    <w:t>3.04</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7163FBAE"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84,340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B2C89"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7</w:t>
                                  </w:r>
                                  <w:r w:rsidRPr="006959A7">
                                    <w:rPr>
                                      <w:rFonts w:ascii="標楷體" w:eastAsia="標楷體" w:hAnsi="標楷體" w:cs="新細明體"/>
                                      <w:color w:val="000000"/>
                                      <w:kern w:val="0"/>
                                      <w:sz w:val="20"/>
                                      <w:szCs w:val="20"/>
                                    </w:rPr>
                                    <w:t>1.18</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5EA85404"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83,769</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C0BE5"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6</w:t>
                                  </w:r>
                                  <w:r w:rsidRPr="006959A7">
                                    <w:rPr>
                                      <w:rFonts w:ascii="標楷體" w:eastAsia="標楷體" w:hAnsi="標楷體" w:cs="新細明體"/>
                                      <w:color w:val="000000"/>
                                      <w:kern w:val="0"/>
                                      <w:sz w:val="20"/>
                                      <w:szCs w:val="20"/>
                                    </w:rPr>
                                    <w:t>8.48</w:t>
                                  </w:r>
                                </w:p>
                              </w:tc>
                            </w:tr>
                            <w:tr w:rsidR="00480C90" w:rsidRPr="006959A7" w14:paraId="22AF965E" w14:textId="77777777" w:rsidTr="00CD736E">
                              <w:trPr>
                                <w:trHeight w:val="477"/>
                              </w:trPr>
                              <w:tc>
                                <w:tcPr>
                                  <w:tcW w:w="279" w:type="dxa"/>
                                  <w:tcBorders>
                                    <w:left w:val="single" w:sz="4" w:space="0" w:color="auto"/>
                                    <w:right w:val="single" w:sz="4" w:space="0" w:color="auto"/>
                                  </w:tcBorders>
                                  <w:shd w:val="clear" w:color="auto" w:fill="auto"/>
                                  <w:noWrap/>
                                  <w:vAlign w:val="center"/>
                                  <w:hideMark/>
                                </w:tcPr>
                                <w:p w14:paraId="0A04D5C5" w14:textId="77777777" w:rsidR="00480C90" w:rsidRPr="006959A7" w:rsidRDefault="00480C90" w:rsidP="004F4A12">
                                  <w:pPr>
                                    <w:spacing w:line="240" w:lineRule="exact"/>
                                    <w:rPr>
                                      <w:rFonts w:ascii="標楷體" w:eastAsia="標楷體" w:hAnsi="標楷體" w:cs="新細明體"/>
                                      <w:color w:val="000000"/>
                                      <w:kern w:val="0"/>
                                      <w:sz w:val="20"/>
                                      <w:szCs w:val="20"/>
                                    </w:rPr>
                                  </w:pPr>
                                </w:p>
                              </w:tc>
                              <w:tc>
                                <w:tcPr>
                                  <w:tcW w:w="283" w:type="dxa"/>
                                  <w:tcBorders>
                                    <w:left w:val="single" w:sz="4" w:space="0" w:color="auto"/>
                                    <w:right w:val="single" w:sz="4" w:space="0" w:color="auto"/>
                                  </w:tcBorders>
                                  <w:shd w:val="clear" w:color="auto" w:fill="auto"/>
                                  <w:vAlign w:val="center"/>
                                </w:tcPr>
                                <w:p w14:paraId="7689AFB2"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p>
                              </w:tc>
                              <w:tc>
                                <w:tcPr>
                                  <w:tcW w:w="284" w:type="dxa"/>
                                  <w:tcBorders>
                                    <w:left w:val="single" w:sz="4" w:space="0" w:color="auto"/>
                                    <w:right w:val="single" w:sz="4" w:space="0" w:color="auto"/>
                                  </w:tcBorders>
                                  <w:shd w:val="clear" w:color="auto" w:fill="auto"/>
                                  <w:vAlign w:val="center"/>
                                </w:tcPr>
                                <w:p w14:paraId="1B26244C"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4B28FD"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未到數</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5B704049"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783</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14:paraId="7C5F0A35"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0.54</w:t>
                                  </w:r>
                                </w:p>
                              </w:tc>
                              <w:tc>
                                <w:tcPr>
                                  <w:tcW w:w="780" w:type="dxa"/>
                                  <w:tcBorders>
                                    <w:top w:val="nil"/>
                                    <w:left w:val="nil"/>
                                    <w:bottom w:val="single" w:sz="4" w:space="0" w:color="auto"/>
                                    <w:right w:val="single" w:sz="4" w:space="0" w:color="auto"/>
                                  </w:tcBorders>
                                  <w:shd w:val="clear" w:color="auto" w:fill="auto"/>
                                  <w:noWrap/>
                                  <w:vAlign w:val="center"/>
                                  <w:hideMark/>
                                </w:tcPr>
                                <w:p w14:paraId="65177D5A"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621</w:t>
                                  </w:r>
                                </w:p>
                              </w:tc>
                              <w:tc>
                                <w:tcPr>
                                  <w:tcW w:w="779" w:type="dxa"/>
                                  <w:tcBorders>
                                    <w:top w:val="single" w:sz="4" w:space="0" w:color="auto"/>
                                    <w:left w:val="nil"/>
                                    <w:bottom w:val="single" w:sz="4" w:space="0" w:color="auto"/>
                                    <w:right w:val="single" w:sz="4" w:space="0" w:color="auto"/>
                                  </w:tcBorders>
                                  <w:shd w:val="clear" w:color="auto" w:fill="auto"/>
                                  <w:noWrap/>
                                  <w:vAlign w:val="center"/>
                                  <w:hideMark/>
                                </w:tcPr>
                                <w:p w14:paraId="5130C753"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0.52</w:t>
                                  </w:r>
                                </w:p>
                              </w:tc>
                              <w:tc>
                                <w:tcPr>
                                  <w:tcW w:w="780" w:type="dxa"/>
                                  <w:tcBorders>
                                    <w:top w:val="nil"/>
                                    <w:left w:val="nil"/>
                                    <w:bottom w:val="single" w:sz="4" w:space="0" w:color="auto"/>
                                    <w:right w:val="single" w:sz="4" w:space="0" w:color="auto"/>
                                  </w:tcBorders>
                                  <w:shd w:val="clear" w:color="auto" w:fill="auto"/>
                                  <w:noWrap/>
                                  <w:vAlign w:val="center"/>
                                  <w:hideMark/>
                                </w:tcPr>
                                <w:p w14:paraId="575BAEFE"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1,478</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14:paraId="73551911"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1.21</w:t>
                                  </w:r>
                                </w:p>
                              </w:tc>
                            </w:tr>
                            <w:tr w:rsidR="00480C90" w:rsidRPr="006959A7" w14:paraId="19F8D7BC" w14:textId="77777777" w:rsidTr="00CD736E">
                              <w:trPr>
                                <w:trHeight w:val="477"/>
                              </w:trPr>
                              <w:tc>
                                <w:tcPr>
                                  <w:tcW w:w="279" w:type="dxa"/>
                                  <w:tcBorders>
                                    <w:left w:val="single" w:sz="4" w:space="0" w:color="auto"/>
                                    <w:bottom w:val="single" w:sz="4" w:space="0" w:color="auto"/>
                                    <w:right w:val="single" w:sz="4" w:space="0" w:color="auto"/>
                                  </w:tcBorders>
                                  <w:shd w:val="clear" w:color="auto" w:fill="auto"/>
                                  <w:noWrap/>
                                  <w:vAlign w:val="center"/>
                                  <w:hideMark/>
                                </w:tcPr>
                                <w:p w14:paraId="45284AEC" w14:textId="77777777" w:rsidR="00480C90" w:rsidRPr="006959A7" w:rsidRDefault="00480C90" w:rsidP="004F4A12">
                                  <w:pPr>
                                    <w:widowControl/>
                                    <w:spacing w:line="240" w:lineRule="exact"/>
                                    <w:rPr>
                                      <w:rFonts w:ascii="標楷體" w:eastAsia="標楷體" w:hAnsi="標楷體" w:cs="新細明體"/>
                                      <w:color w:val="000000"/>
                                      <w:kern w:val="0"/>
                                      <w:sz w:val="20"/>
                                      <w:szCs w:val="20"/>
                                    </w:rPr>
                                  </w:pPr>
                                </w:p>
                              </w:tc>
                              <w:tc>
                                <w:tcPr>
                                  <w:tcW w:w="283" w:type="dxa"/>
                                  <w:tcBorders>
                                    <w:left w:val="single" w:sz="4" w:space="0" w:color="auto"/>
                                    <w:bottom w:val="single" w:sz="4" w:space="0" w:color="auto"/>
                                    <w:right w:val="single" w:sz="4" w:space="0" w:color="auto"/>
                                  </w:tcBorders>
                                  <w:shd w:val="clear" w:color="auto" w:fill="auto"/>
                                  <w:vAlign w:val="center"/>
                                </w:tcPr>
                                <w:p w14:paraId="35CF111C" w14:textId="77777777" w:rsidR="00480C90" w:rsidRPr="004F4A12" w:rsidRDefault="00480C90" w:rsidP="004F4A12">
                                  <w:pPr>
                                    <w:widowControl/>
                                    <w:spacing w:line="240" w:lineRule="exact"/>
                                    <w:rPr>
                                      <w:rFonts w:ascii="標楷體" w:eastAsia="標楷體" w:hAnsi="標楷體" w:cs="新細明體"/>
                                      <w:color w:val="000000" w:themeColor="text1"/>
                                      <w:kern w:val="0"/>
                                      <w:sz w:val="20"/>
                                      <w:szCs w:val="20"/>
                                    </w:rPr>
                                  </w:pPr>
                                </w:p>
                              </w:tc>
                              <w:tc>
                                <w:tcPr>
                                  <w:tcW w:w="284" w:type="dxa"/>
                                  <w:tcBorders>
                                    <w:left w:val="single" w:sz="4" w:space="0" w:color="auto"/>
                                    <w:bottom w:val="single" w:sz="4" w:space="0" w:color="auto"/>
                                    <w:right w:val="single" w:sz="4" w:space="0" w:color="auto"/>
                                  </w:tcBorders>
                                  <w:shd w:val="clear" w:color="auto" w:fill="auto"/>
                                  <w:vAlign w:val="center"/>
                                </w:tcPr>
                                <w:p w14:paraId="63D01CB0" w14:textId="77777777" w:rsidR="00480C90" w:rsidRPr="004F4A12" w:rsidRDefault="00480C90" w:rsidP="004F4A12">
                                  <w:pPr>
                                    <w:widowControl/>
                                    <w:spacing w:line="240" w:lineRule="exact"/>
                                    <w:rPr>
                                      <w:rFonts w:ascii="標楷體" w:eastAsia="標楷體" w:hAnsi="標楷體" w:cs="新細明體"/>
                                      <w:color w:val="000000" w:themeColor="text1"/>
                                      <w:kern w:val="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E96AA6" w14:textId="77777777" w:rsidR="00480C90" w:rsidRPr="004F4A12" w:rsidRDefault="00480C90" w:rsidP="004F4A12">
                                  <w:pPr>
                                    <w:widowControl/>
                                    <w:spacing w:line="240" w:lineRule="exac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實到數</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32AD2C8F"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91,133</w:t>
                                  </w:r>
                                </w:p>
                              </w:tc>
                              <w:tc>
                                <w:tcPr>
                                  <w:tcW w:w="780" w:type="dxa"/>
                                  <w:tcBorders>
                                    <w:top w:val="nil"/>
                                    <w:left w:val="nil"/>
                                    <w:bottom w:val="single" w:sz="4" w:space="0" w:color="auto"/>
                                    <w:right w:val="single" w:sz="4" w:space="0" w:color="auto"/>
                                  </w:tcBorders>
                                  <w:shd w:val="clear" w:color="auto" w:fill="auto"/>
                                  <w:noWrap/>
                                  <w:vAlign w:val="center"/>
                                  <w:hideMark/>
                                </w:tcPr>
                                <w:p w14:paraId="38934404"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62.50</w:t>
                                  </w:r>
                                </w:p>
                              </w:tc>
                              <w:tc>
                                <w:tcPr>
                                  <w:tcW w:w="780" w:type="dxa"/>
                                  <w:tcBorders>
                                    <w:top w:val="nil"/>
                                    <w:left w:val="nil"/>
                                    <w:bottom w:val="single" w:sz="4" w:space="0" w:color="auto"/>
                                    <w:right w:val="single" w:sz="4" w:space="0" w:color="auto"/>
                                  </w:tcBorders>
                                  <w:shd w:val="clear" w:color="auto" w:fill="auto"/>
                                  <w:noWrap/>
                                  <w:vAlign w:val="center"/>
                                  <w:hideMark/>
                                </w:tcPr>
                                <w:p w14:paraId="04A50DAC"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83,719</w:t>
                                  </w:r>
                                </w:p>
                              </w:tc>
                              <w:tc>
                                <w:tcPr>
                                  <w:tcW w:w="779" w:type="dxa"/>
                                  <w:tcBorders>
                                    <w:top w:val="nil"/>
                                    <w:left w:val="nil"/>
                                    <w:bottom w:val="single" w:sz="4" w:space="0" w:color="auto"/>
                                    <w:right w:val="single" w:sz="4" w:space="0" w:color="auto"/>
                                  </w:tcBorders>
                                  <w:shd w:val="clear" w:color="auto" w:fill="auto"/>
                                  <w:noWrap/>
                                  <w:vAlign w:val="center"/>
                                  <w:hideMark/>
                                </w:tcPr>
                                <w:p w14:paraId="4B0A2626"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70.65</w:t>
                                  </w:r>
                                </w:p>
                              </w:tc>
                              <w:tc>
                                <w:tcPr>
                                  <w:tcW w:w="780" w:type="dxa"/>
                                  <w:tcBorders>
                                    <w:top w:val="nil"/>
                                    <w:left w:val="nil"/>
                                    <w:bottom w:val="single" w:sz="4" w:space="0" w:color="auto"/>
                                    <w:right w:val="single" w:sz="4" w:space="0" w:color="auto"/>
                                  </w:tcBorders>
                                  <w:shd w:val="clear" w:color="auto" w:fill="auto"/>
                                  <w:noWrap/>
                                  <w:vAlign w:val="center"/>
                                  <w:hideMark/>
                                </w:tcPr>
                                <w:p w14:paraId="5F664F27"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82,291</w:t>
                                  </w:r>
                                </w:p>
                              </w:tc>
                              <w:tc>
                                <w:tcPr>
                                  <w:tcW w:w="780" w:type="dxa"/>
                                  <w:tcBorders>
                                    <w:top w:val="nil"/>
                                    <w:left w:val="nil"/>
                                    <w:bottom w:val="single" w:sz="4" w:space="0" w:color="auto"/>
                                    <w:right w:val="single" w:sz="4" w:space="0" w:color="auto"/>
                                  </w:tcBorders>
                                  <w:shd w:val="clear" w:color="auto" w:fill="auto"/>
                                  <w:noWrap/>
                                  <w:vAlign w:val="center"/>
                                  <w:hideMark/>
                                </w:tcPr>
                                <w:p w14:paraId="72F772B7"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67.28</w:t>
                                  </w:r>
                                </w:p>
                              </w:tc>
                            </w:tr>
                          </w:tbl>
                          <w:p w14:paraId="7A790782" w14:textId="77777777" w:rsidR="00480C90" w:rsidRDefault="00480C90" w:rsidP="00607F44">
                            <w:pPr>
                              <w:snapToGrid w:val="0"/>
                              <w:spacing w:line="0" w:lineRule="atLeast"/>
                              <w:ind w:left="545" w:hangingChars="303" w:hanging="545"/>
                              <w:jc w:val="both"/>
                              <w:rPr>
                                <w:rFonts w:ascii="標楷體" w:eastAsia="標楷體" w:hAnsi="標楷體"/>
                                <w:sz w:val="18"/>
                                <w:szCs w:val="16"/>
                              </w:rPr>
                            </w:pPr>
                            <w:r w:rsidRPr="00936E93">
                              <w:rPr>
                                <w:rFonts w:ascii="標楷體" w:eastAsia="標楷體" w:hAnsi="標楷體" w:hint="eastAsia"/>
                                <w:sz w:val="18"/>
                                <w:szCs w:val="16"/>
                              </w:rPr>
                              <w:t>註：</w:t>
                            </w:r>
                            <w:r w:rsidRPr="00315E43">
                              <w:rPr>
                                <w:rFonts w:ascii="標楷體" w:eastAsia="標楷體" w:hAnsi="標楷體" w:hint="eastAsia"/>
                                <w:sz w:val="18"/>
                                <w:szCs w:val="16"/>
                              </w:rPr>
                              <w:t>1</w:t>
                            </w:r>
                            <w:r w:rsidRPr="00936E93">
                              <w:rPr>
                                <w:rFonts w:ascii="標楷體" w:eastAsia="標楷體" w:hAnsi="標楷體" w:hint="eastAsia"/>
                                <w:sz w:val="18"/>
                                <w:szCs w:val="16"/>
                              </w:rPr>
                              <w:t>.</w:t>
                            </w:r>
                            <w:r>
                              <w:rPr>
                                <w:rFonts w:ascii="標楷體" w:eastAsia="標楷體" w:hAnsi="標楷體" w:hint="eastAsia"/>
                                <w:sz w:val="18"/>
                                <w:szCs w:val="16"/>
                              </w:rPr>
                              <w:t>選充缺員係</w:t>
                            </w:r>
                            <w:r w:rsidRPr="005503EC">
                              <w:rPr>
                                <w:rFonts w:ascii="標楷體" w:eastAsia="標楷體" w:hAnsi="標楷體"/>
                                <w:sz w:val="18"/>
                                <w:szCs w:val="16"/>
                              </w:rPr>
                              <w:t>指依兵役法第39條規定，視軍事需要之軍職專長及階級、年齡、體力以定順序召集後備軍人後，仍無法選充者。</w:t>
                            </w:r>
                          </w:p>
                          <w:p w14:paraId="1021F99F" w14:textId="660B005D" w:rsidR="00480C90" w:rsidRPr="00854D46" w:rsidRDefault="00480C90" w:rsidP="00607F44">
                            <w:pPr>
                              <w:snapToGrid w:val="0"/>
                              <w:spacing w:line="0" w:lineRule="atLeast"/>
                              <w:ind w:leftChars="151" w:left="542" w:hangingChars="100" w:hanging="180"/>
                              <w:jc w:val="both"/>
                              <w:rPr>
                                <w:rFonts w:ascii="標楷體" w:eastAsia="標楷體" w:hAnsi="標楷體"/>
                                <w:sz w:val="18"/>
                                <w:szCs w:val="16"/>
                              </w:rPr>
                            </w:pPr>
                            <w:r>
                              <w:rPr>
                                <w:rFonts w:ascii="標楷體" w:eastAsia="標楷體" w:hAnsi="標楷體"/>
                                <w:sz w:val="18"/>
                                <w:szCs w:val="16"/>
                              </w:rPr>
                              <w:t>2.</w:t>
                            </w:r>
                            <w:r>
                              <w:rPr>
                                <w:rFonts w:ascii="標楷體" w:eastAsia="標楷體" w:hAnsi="標楷體" w:hint="eastAsia"/>
                                <w:sz w:val="18"/>
                                <w:szCs w:val="16"/>
                              </w:rPr>
                              <w:t>依後備指揮部教育召集作業指導計畫，符合軍士官退伍滿1</w:t>
                            </w:r>
                            <w:r>
                              <w:rPr>
                                <w:rFonts w:ascii="標楷體" w:eastAsia="標楷體" w:hAnsi="標楷體"/>
                                <w:sz w:val="18"/>
                                <w:szCs w:val="16"/>
                              </w:rPr>
                              <w:t>2</w:t>
                            </w:r>
                            <w:r>
                              <w:rPr>
                                <w:rFonts w:ascii="標楷體" w:eastAsia="標楷體" w:hAnsi="標楷體" w:hint="eastAsia"/>
                                <w:sz w:val="18"/>
                                <w:szCs w:val="16"/>
                              </w:rPr>
                              <w:t>年，或退伍1</w:t>
                            </w:r>
                            <w:r>
                              <w:rPr>
                                <w:rFonts w:ascii="標楷體" w:eastAsia="標楷體" w:hAnsi="標楷體"/>
                                <w:sz w:val="18"/>
                                <w:szCs w:val="16"/>
                              </w:rPr>
                              <w:t>2</w:t>
                            </w:r>
                            <w:r>
                              <w:rPr>
                                <w:rFonts w:ascii="標楷體" w:eastAsia="標楷體" w:hAnsi="標楷體" w:hint="eastAsia"/>
                                <w:sz w:val="18"/>
                                <w:szCs w:val="16"/>
                              </w:rPr>
                              <w:t>年內志願役教育召集已滿4次等因素之一，為不下令人員</w:t>
                            </w:r>
                            <w:r w:rsidRPr="00936E93">
                              <w:rPr>
                                <w:rFonts w:ascii="標楷體" w:eastAsia="標楷體" w:hAnsi="標楷體" w:hint="eastAsia"/>
                                <w:sz w:val="18"/>
                                <w:szCs w:val="16"/>
                              </w:rPr>
                              <w:t>。</w:t>
                            </w:r>
                          </w:p>
                          <w:p w14:paraId="0271F1C0" w14:textId="77777777" w:rsidR="00480C90" w:rsidRDefault="00480C90" w:rsidP="00607F44">
                            <w:pPr>
                              <w:snapToGrid w:val="0"/>
                              <w:spacing w:line="0" w:lineRule="atLeast"/>
                              <w:ind w:leftChars="150" w:left="545" w:rightChars="10" w:right="24" w:hangingChars="103" w:hanging="185"/>
                              <w:jc w:val="both"/>
                              <w:rPr>
                                <w:rFonts w:ascii="標楷體" w:eastAsia="標楷體" w:hAnsi="標楷體"/>
                                <w:sz w:val="18"/>
                                <w:szCs w:val="16"/>
                              </w:rPr>
                            </w:pPr>
                            <w:r>
                              <w:rPr>
                                <w:rFonts w:ascii="標楷體" w:eastAsia="標楷體" w:hAnsi="標楷體"/>
                                <w:sz w:val="18"/>
                                <w:szCs w:val="16"/>
                              </w:rPr>
                              <w:t>3.</w:t>
                            </w:r>
                            <w:r>
                              <w:rPr>
                                <w:rFonts w:ascii="標楷體" w:eastAsia="標楷體" w:hAnsi="標楷體" w:hint="eastAsia"/>
                                <w:sz w:val="18"/>
                                <w:szCs w:val="16"/>
                              </w:rPr>
                              <w:t>依兵役法第4</w:t>
                            </w:r>
                            <w:r>
                              <w:rPr>
                                <w:rFonts w:ascii="標楷體" w:eastAsia="標楷體" w:hAnsi="標楷體"/>
                                <w:sz w:val="18"/>
                                <w:szCs w:val="16"/>
                              </w:rPr>
                              <w:t>3</w:t>
                            </w:r>
                            <w:r>
                              <w:rPr>
                                <w:rFonts w:ascii="標楷體" w:eastAsia="標楷體" w:hAnsi="標楷體" w:hint="eastAsia"/>
                                <w:sz w:val="18"/>
                                <w:szCs w:val="16"/>
                              </w:rPr>
                              <w:t>條，具患病不堪行動、家庭發生重大事故必須本人處理等情形之一，得免除召集。</w:t>
                            </w:r>
                          </w:p>
                          <w:p w14:paraId="685413EF" w14:textId="77777777" w:rsidR="00480C90" w:rsidRPr="00C56D05" w:rsidRDefault="00480C90" w:rsidP="00607F44">
                            <w:pPr>
                              <w:snapToGrid w:val="0"/>
                              <w:spacing w:line="0" w:lineRule="atLeast"/>
                              <w:ind w:leftChars="151" w:left="362"/>
                              <w:jc w:val="both"/>
                              <w:rPr>
                                <w:rFonts w:ascii="標楷體" w:eastAsia="標楷體" w:hAnsi="標楷體"/>
                                <w:sz w:val="18"/>
                                <w:szCs w:val="16"/>
                              </w:rPr>
                            </w:pPr>
                            <w:r>
                              <w:rPr>
                                <w:rFonts w:ascii="標楷體" w:eastAsia="標楷體" w:hAnsi="標楷體"/>
                                <w:sz w:val="18"/>
                                <w:szCs w:val="16"/>
                              </w:rPr>
                              <w:t>4</w:t>
                            </w:r>
                            <w:r w:rsidRPr="00936E93">
                              <w:rPr>
                                <w:rFonts w:ascii="標楷體" w:eastAsia="標楷體" w:hAnsi="標楷體" w:hint="eastAsia"/>
                                <w:sz w:val="18"/>
                                <w:szCs w:val="16"/>
                              </w:rPr>
                              <w:t>.資料來源：整理自全動署提供資料。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020B68" id="_x0000_s1033" type="#_x0000_t202" style="position:absolute;left:0;text-align:left;margin-left:154.45pt;margin-top:6.65pt;width:349.2pt;height:327.8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" stroked="f">
                <v:textbox>
                  <w:txbxContent>
                    <w:p w14:paraId="3D05C841" w14:textId="77777777" w:rsidR="00480C90" w:rsidRPr="008E0F86" w:rsidRDefault="00480C90" w:rsidP="00480C90">
                      <w:pPr>
                        <w:jc w:val="center"/>
                        <w:rPr>
                          <w:rFonts w:ascii="標楷體" w:eastAsia="標楷體" w:hAnsi="標楷體"/>
                          <w:b/>
                          <w:bCs/>
                        </w:rPr>
                      </w:pPr>
                      <w:r w:rsidRPr="0023265D">
                        <w:rPr>
                          <w:rFonts w:ascii="標楷體" w:eastAsia="標楷體" w:hAnsi="標楷體" w:hint="eastAsia"/>
                          <w:b/>
                          <w:bCs/>
                        </w:rPr>
                        <w:t>表</w:t>
                      </w:r>
                      <w:r>
                        <w:rPr>
                          <w:rFonts w:ascii="標楷體" w:eastAsia="標楷體" w:hAnsi="標楷體"/>
                          <w:b/>
                          <w:bCs/>
                        </w:rPr>
                        <w:t>7</w:t>
                      </w:r>
                      <w:r>
                        <w:rPr>
                          <w:rFonts w:ascii="標楷體" w:eastAsia="標楷體" w:hAnsi="標楷體" w:hint="eastAsia"/>
                          <w:b/>
                          <w:bCs/>
                          <w:color w:val="000000" w:themeColor="text1"/>
                        </w:rPr>
                        <w:t xml:space="preserve">　</w:t>
                      </w:r>
                      <w:r w:rsidRPr="00AF2EDB">
                        <w:rPr>
                          <w:rFonts w:ascii="標楷體" w:eastAsia="標楷體" w:hAnsi="標楷體" w:hint="eastAsia"/>
                          <w:b/>
                          <w:bCs/>
                        </w:rPr>
                        <w:t>教育召集訓練執行情形</w:t>
                      </w:r>
                    </w:p>
                    <w:p w14:paraId="21E04D8A" w14:textId="77777777" w:rsidR="00480C90" w:rsidRPr="008A793E" w:rsidRDefault="00480C90" w:rsidP="00480C90">
                      <w:pPr>
                        <w:ind w:rightChars="8" w:right="19"/>
                        <w:jc w:val="right"/>
                        <w:rPr>
                          <w:rFonts w:ascii="標楷體" w:eastAsia="標楷體" w:hAnsi="標楷體"/>
                          <w:sz w:val="20"/>
                          <w:szCs w:val="20"/>
                        </w:rPr>
                      </w:pPr>
                      <w:r w:rsidRPr="008A793E">
                        <w:rPr>
                          <w:rFonts w:ascii="標楷體" w:eastAsia="標楷體" w:hAnsi="標楷體" w:hint="eastAsia"/>
                          <w:sz w:val="20"/>
                          <w:szCs w:val="20"/>
                        </w:rPr>
                        <w:t>單位：人、％</w:t>
                      </w:r>
                    </w:p>
                    <w:tbl>
                      <w:tblPr>
                        <w:tblW w:w="6658" w:type="dxa"/>
                        <w:tblLayout w:type="fixed"/>
                        <w:tblCellMar>
                          <w:left w:w="28" w:type="dxa"/>
                          <w:right w:w="28" w:type="dxa"/>
                        </w:tblCellMar>
                        <w:tblLook w:val="04A0" w:firstRow="1" w:lastRow="0" w:firstColumn="1" w:lastColumn="0" w:noHBand="0" w:noVBand="1"/>
                      </w:tblPr>
                      <w:tblGrid>
                        <w:gridCol w:w="279"/>
                        <w:gridCol w:w="283"/>
                        <w:gridCol w:w="284"/>
                        <w:gridCol w:w="1134"/>
                        <w:gridCol w:w="779"/>
                        <w:gridCol w:w="780"/>
                        <w:gridCol w:w="780"/>
                        <w:gridCol w:w="779"/>
                        <w:gridCol w:w="780"/>
                        <w:gridCol w:w="780"/>
                      </w:tblGrid>
                      <w:tr w:rsidR="00480C90" w:rsidRPr="006959A7" w14:paraId="288105CF" w14:textId="77777777" w:rsidTr="00CD736E">
                        <w:trPr>
                          <w:trHeight w:val="270"/>
                        </w:trPr>
                        <w:tc>
                          <w:tcPr>
                            <w:tcW w:w="1980" w:type="dxa"/>
                            <w:gridSpan w:val="4"/>
                            <w:vMerge w:val="restart"/>
                            <w:tcBorders>
                              <w:top w:val="single" w:sz="4" w:space="0" w:color="auto"/>
                              <w:left w:val="single" w:sz="4" w:space="0" w:color="auto"/>
                              <w:right w:val="single" w:sz="4" w:space="0" w:color="auto"/>
                            </w:tcBorders>
                            <w:shd w:val="clear" w:color="auto" w:fill="auto"/>
                            <w:noWrap/>
                            <w:vAlign w:val="center"/>
                          </w:tcPr>
                          <w:p w14:paraId="350B7E80" w14:textId="77777777" w:rsidR="00480C90" w:rsidRPr="006959A7" w:rsidRDefault="00480C90" w:rsidP="004F4A12">
                            <w:pPr>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0C666"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111</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C7FEFC"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112</w:t>
                            </w:r>
                          </w:p>
                        </w:tc>
                        <w:tc>
                          <w:tcPr>
                            <w:tcW w:w="15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8DF1C5"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113</w:t>
                            </w:r>
                          </w:p>
                        </w:tc>
                      </w:tr>
                      <w:tr w:rsidR="00480C90" w:rsidRPr="006959A7" w14:paraId="405C2B34" w14:textId="77777777" w:rsidTr="00CD736E">
                        <w:trPr>
                          <w:trHeight w:val="322"/>
                        </w:trPr>
                        <w:tc>
                          <w:tcPr>
                            <w:tcW w:w="1980" w:type="dxa"/>
                            <w:gridSpan w:val="4"/>
                            <w:vMerge/>
                            <w:tcBorders>
                              <w:left w:val="single" w:sz="4" w:space="0" w:color="auto"/>
                              <w:bottom w:val="single" w:sz="4" w:space="0" w:color="auto"/>
                              <w:right w:val="single" w:sz="4" w:space="0" w:color="auto"/>
                            </w:tcBorders>
                            <w:shd w:val="clear" w:color="auto" w:fill="auto"/>
                            <w:vAlign w:val="center"/>
                            <w:hideMark/>
                          </w:tcPr>
                          <w:p w14:paraId="78C8979C" w14:textId="77777777" w:rsidR="00480C90" w:rsidRPr="006959A7" w:rsidRDefault="00480C90" w:rsidP="004F4A12">
                            <w:pPr>
                              <w:spacing w:line="240" w:lineRule="exact"/>
                              <w:rPr>
                                <w:rFonts w:ascii="標楷體" w:eastAsia="標楷體" w:hAnsi="標楷體" w:cs="新細明體"/>
                                <w:color w:val="000000"/>
                                <w:kern w:val="0"/>
                                <w:sz w:val="20"/>
                                <w:szCs w:val="20"/>
                              </w:rPr>
                            </w:pP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426D2B77"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人數</w:t>
                            </w:r>
                          </w:p>
                        </w:tc>
                        <w:tc>
                          <w:tcPr>
                            <w:tcW w:w="780" w:type="dxa"/>
                            <w:tcBorders>
                              <w:top w:val="nil"/>
                              <w:left w:val="nil"/>
                              <w:bottom w:val="single" w:sz="4" w:space="0" w:color="auto"/>
                              <w:right w:val="single" w:sz="4" w:space="0" w:color="auto"/>
                            </w:tcBorders>
                            <w:shd w:val="clear" w:color="auto" w:fill="auto"/>
                            <w:noWrap/>
                            <w:vAlign w:val="center"/>
                            <w:hideMark/>
                          </w:tcPr>
                          <w:p w14:paraId="71294E5E"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占比</w:t>
                            </w:r>
                          </w:p>
                        </w:tc>
                        <w:tc>
                          <w:tcPr>
                            <w:tcW w:w="780" w:type="dxa"/>
                            <w:tcBorders>
                              <w:top w:val="nil"/>
                              <w:left w:val="nil"/>
                              <w:bottom w:val="single" w:sz="4" w:space="0" w:color="auto"/>
                              <w:right w:val="single" w:sz="4" w:space="0" w:color="auto"/>
                            </w:tcBorders>
                            <w:shd w:val="clear" w:color="auto" w:fill="auto"/>
                            <w:noWrap/>
                            <w:vAlign w:val="center"/>
                            <w:hideMark/>
                          </w:tcPr>
                          <w:p w14:paraId="58B059B1"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人數</w:t>
                            </w:r>
                          </w:p>
                        </w:tc>
                        <w:tc>
                          <w:tcPr>
                            <w:tcW w:w="779" w:type="dxa"/>
                            <w:tcBorders>
                              <w:top w:val="nil"/>
                              <w:left w:val="nil"/>
                              <w:bottom w:val="single" w:sz="4" w:space="0" w:color="auto"/>
                              <w:right w:val="single" w:sz="4" w:space="0" w:color="auto"/>
                            </w:tcBorders>
                            <w:shd w:val="clear" w:color="auto" w:fill="auto"/>
                            <w:noWrap/>
                            <w:vAlign w:val="center"/>
                            <w:hideMark/>
                          </w:tcPr>
                          <w:p w14:paraId="006DCAB9"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占比</w:t>
                            </w:r>
                          </w:p>
                        </w:tc>
                        <w:tc>
                          <w:tcPr>
                            <w:tcW w:w="780" w:type="dxa"/>
                            <w:tcBorders>
                              <w:top w:val="nil"/>
                              <w:left w:val="nil"/>
                              <w:bottom w:val="single" w:sz="4" w:space="0" w:color="auto"/>
                              <w:right w:val="single" w:sz="4" w:space="0" w:color="auto"/>
                            </w:tcBorders>
                            <w:shd w:val="clear" w:color="auto" w:fill="auto"/>
                            <w:noWrap/>
                            <w:vAlign w:val="center"/>
                            <w:hideMark/>
                          </w:tcPr>
                          <w:p w14:paraId="0F06D282"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人數</w:t>
                            </w:r>
                          </w:p>
                        </w:tc>
                        <w:tc>
                          <w:tcPr>
                            <w:tcW w:w="780" w:type="dxa"/>
                            <w:tcBorders>
                              <w:top w:val="nil"/>
                              <w:left w:val="nil"/>
                              <w:bottom w:val="single" w:sz="4" w:space="0" w:color="auto"/>
                              <w:right w:val="single" w:sz="4" w:space="0" w:color="auto"/>
                            </w:tcBorders>
                            <w:shd w:val="clear" w:color="auto" w:fill="auto"/>
                            <w:noWrap/>
                            <w:vAlign w:val="center"/>
                            <w:hideMark/>
                          </w:tcPr>
                          <w:p w14:paraId="13C67AA8" w14:textId="77777777" w:rsidR="00480C90" w:rsidRPr="006959A7" w:rsidRDefault="00480C90" w:rsidP="004F4A12">
                            <w:pPr>
                              <w:widowControl/>
                              <w:spacing w:line="240" w:lineRule="exact"/>
                              <w:jc w:val="center"/>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占比</w:t>
                            </w:r>
                          </w:p>
                        </w:tc>
                      </w:tr>
                      <w:tr w:rsidR="00480C90" w:rsidRPr="006959A7" w14:paraId="75FF12F8" w14:textId="77777777" w:rsidTr="00CD736E">
                        <w:trPr>
                          <w:trHeight w:val="477"/>
                        </w:trPr>
                        <w:tc>
                          <w:tcPr>
                            <w:tcW w:w="1980" w:type="dxa"/>
                            <w:gridSpan w:val="4"/>
                            <w:tcBorders>
                              <w:top w:val="single" w:sz="4" w:space="0" w:color="auto"/>
                              <w:left w:val="single" w:sz="4" w:space="0" w:color="auto"/>
                              <w:right w:val="single" w:sz="4" w:space="0" w:color="auto"/>
                            </w:tcBorders>
                            <w:shd w:val="clear" w:color="auto" w:fill="auto"/>
                            <w:noWrap/>
                            <w:vAlign w:val="center"/>
                            <w:hideMark/>
                          </w:tcPr>
                          <w:p w14:paraId="2AF23382"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目標數</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28AEDAA5" w14:textId="77777777" w:rsidR="00480C90" w:rsidRPr="004F4A12" w:rsidRDefault="00480C90" w:rsidP="004F4A12">
                            <w:pPr>
                              <w:widowControl/>
                              <w:spacing w:line="240" w:lineRule="exact"/>
                              <w:jc w:val="righ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145,803</w:t>
                            </w:r>
                          </w:p>
                        </w:tc>
                        <w:tc>
                          <w:tcPr>
                            <w:tcW w:w="780" w:type="dxa"/>
                            <w:tcBorders>
                              <w:top w:val="nil"/>
                              <w:left w:val="nil"/>
                              <w:bottom w:val="single" w:sz="4" w:space="0" w:color="auto"/>
                              <w:right w:val="single" w:sz="4" w:space="0" w:color="auto"/>
                            </w:tcBorders>
                            <w:shd w:val="clear" w:color="auto" w:fill="auto"/>
                            <w:noWrap/>
                            <w:vAlign w:val="center"/>
                            <w:hideMark/>
                          </w:tcPr>
                          <w:p w14:paraId="5706AC4E" w14:textId="77777777" w:rsidR="00480C90" w:rsidRPr="004F4A12" w:rsidRDefault="00480C90" w:rsidP="004F4A12">
                            <w:pPr>
                              <w:widowControl/>
                              <w:spacing w:line="240" w:lineRule="exact"/>
                              <w:jc w:val="righ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100.00</w:t>
                            </w:r>
                          </w:p>
                        </w:tc>
                        <w:tc>
                          <w:tcPr>
                            <w:tcW w:w="780" w:type="dxa"/>
                            <w:tcBorders>
                              <w:top w:val="nil"/>
                              <w:left w:val="nil"/>
                              <w:bottom w:val="single" w:sz="4" w:space="0" w:color="auto"/>
                              <w:right w:val="single" w:sz="4" w:space="0" w:color="auto"/>
                            </w:tcBorders>
                            <w:shd w:val="clear" w:color="auto" w:fill="auto"/>
                            <w:noWrap/>
                            <w:vAlign w:val="center"/>
                            <w:hideMark/>
                          </w:tcPr>
                          <w:p w14:paraId="360D074D" w14:textId="77777777" w:rsidR="00480C90" w:rsidRPr="004F4A12" w:rsidRDefault="00480C90" w:rsidP="004F4A12">
                            <w:pPr>
                              <w:widowControl/>
                              <w:spacing w:line="240" w:lineRule="exact"/>
                              <w:jc w:val="righ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118,490</w:t>
                            </w:r>
                          </w:p>
                        </w:tc>
                        <w:tc>
                          <w:tcPr>
                            <w:tcW w:w="779" w:type="dxa"/>
                            <w:tcBorders>
                              <w:top w:val="nil"/>
                              <w:left w:val="nil"/>
                              <w:bottom w:val="single" w:sz="4" w:space="0" w:color="auto"/>
                              <w:right w:val="single" w:sz="4" w:space="0" w:color="auto"/>
                            </w:tcBorders>
                            <w:shd w:val="clear" w:color="auto" w:fill="auto"/>
                            <w:noWrap/>
                            <w:vAlign w:val="center"/>
                            <w:hideMark/>
                          </w:tcPr>
                          <w:p w14:paraId="2CDDDC15" w14:textId="77777777" w:rsidR="00480C90" w:rsidRPr="004F4A12" w:rsidRDefault="00480C90" w:rsidP="004F4A12">
                            <w:pPr>
                              <w:widowControl/>
                              <w:spacing w:line="240" w:lineRule="exact"/>
                              <w:jc w:val="righ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100.00</w:t>
                            </w:r>
                          </w:p>
                        </w:tc>
                        <w:tc>
                          <w:tcPr>
                            <w:tcW w:w="780" w:type="dxa"/>
                            <w:tcBorders>
                              <w:top w:val="nil"/>
                              <w:left w:val="nil"/>
                              <w:bottom w:val="single" w:sz="4" w:space="0" w:color="auto"/>
                              <w:right w:val="single" w:sz="4" w:space="0" w:color="auto"/>
                            </w:tcBorders>
                            <w:shd w:val="clear" w:color="auto" w:fill="auto"/>
                            <w:noWrap/>
                            <w:vAlign w:val="center"/>
                            <w:hideMark/>
                          </w:tcPr>
                          <w:p w14:paraId="5650D391" w14:textId="77777777" w:rsidR="00480C90" w:rsidRPr="004F4A12" w:rsidRDefault="00480C90" w:rsidP="004F4A12">
                            <w:pPr>
                              <w:widowControl/>
                              <w:spacing w:line="240" w:lineRule="exact"/>
                              <w:jc w:val="righ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122,318</w:t>
                            </w:r>
                          </w:p>
                        </w:tc>
                        <w:tc>
                          <w:tcPr>
                            <w:tcW w:w="780" w:type="dxa"/>
                            <w:tcBorders>
                              <w:top w:val="nil"/>
                              <w:left w:val="nil"/>
                              <w:bottom w:val="single" w:sz="4" w:space="0" w:color="auto"/>
                              <w:right w:val="single" w:sz="4" w:space="0" w:color="auto"/>
                            </w:tcBorders>
                            <w:shd w:val="clear" w:color="auto" w:fill="auto"/>
                            <w:noWrap/>
                            <w:vAlign w:val="center"/>
                            <w:hideMark/>
                          </w:tcPr>
                          <w:p w14:paraId="75D13585" w14:textId="77777777" w:rsidR="00480C90" w:rsidRPr="004F4A12" w:rsidRDefault="00480C90" w:rsidP="004F4A12">
                            <w:pPr>
                              <w:widowControl/>
                              <w:spacing w:line="240" w:lineRule="exact"/>
                              <w:jc w:val="righ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100.00</w:t>
                            </w:r>
                          </w:p>
                        </w:tc>
                      </w:tr>
                      <w:tr w:rsidR="00480C90" w:rsidRPr="006959A7" w14:paraId="3910A801" w14:textId="77777777" w:rsidTr="00CD736E">
                        <w:trPr>
                          <w:trHeight w:val="477"/>
                        </w:trPr>
                        <w:tc>
                          <w:tcPr>
                            <w:tcW w:w="279" w:type="dxa"/>
                            <w:tcBorders>
                              <w:left w:val="single" w:sz="4" w:space="0" w:color="auto"/>
                              <w:right w:val="single" w:sz="4" w:space="0" w:color="auto"/>
                            </w:tcBorders>
                            <w:shd w:val="clear" w:color="auto" w:fill="auto"/>
                            <w:vAlign w:val="center"/>
                            <w:hideMark/>
                          </w:tcPr>
                          <w:p w14:paraId="5587A469" w14:textId="77777777" w:rsidR="00480C90" w:rsidRPr="006959A7" w:rsidRDefault="00480C90" w:rsidP="004F4A12">
                            <w:pPr>
                              <w:spacing w:line="240" w:lineRule="exact"/>
                              <w:rPr>
                                <w:rFonts w:ascii="標楷體" w:eastAsia="標楷體" w:hAnsi="標楷體" w:cs="新細明體"/>
                                <w:color w:val="000000"/>
                                <w:kern w:val="0"/>
                                <w:sz w:val="20"/>
                                <w:szCs w:val="20"/>
                              </w:rPr>
                            </w:pP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B34C6"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選充缺員或不下令</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5BE46798"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26,313</w:t>
                            </w:r>
                          </w:p>
                        </w:tc>
                        <w:tc>
                          <w:tcPr>
                            <w:tcW w:w="780" w:type="dxa"/>
                            <w:tcBorders>
                              <w:top w:val="nil"/>
                              <w:left w:val="nil"/>
                              <w:bottom w:val="single" w:sz="4" w:space="0" w:color="auto"/>
                              <w:right w:val="single" w:sz="4" w:space="0" w:color="auto"/>
                            </w:tcBorders>
                            <w:shd w:val="clear" w:color="auto" w:fill="auto"/>
                            <w:noWrap/>
                            <w:vAlign w:val="center"/>
                            <w:hideMark/>
                          </w:tcPr>
                          <w:p w14:paraId="64671FFD"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18.05</w:t>
                            </w:r>
                          </w:p>
                        </w:tc>
                        <w:tc>
                          <w:tcPr>
                            <w:tcW w:w="780" w:type="dxa"/>
                            <w:tcBorders>
                              <w:top w:val="nil"/>
                              <w:left w:val="nil"/>
                              <w:bottom w:val="single" w:sz="4" w:space="0" w:color="auto"/>
                              <w:right w:val="single" w:sz="4" w:space="0" w:color="auto"/>
                            </w:tcBorders>
                            <w:shd w:val="clear" w:color="auto" w:fill="auto"/>
                            <w:noWrap/>
                            <w:vAlign w:val="center"/>
                            <w:hideMark/>
                          </w:tcPr>
                          <w:p w14:paraId="63430AB8"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13,472</w:t>
                            </w:r>
                          </w:p>
                        </w:tc>
                        <w:tc>
                          <w:tcPr>
                            <w:tcW w:w="779" w:type="dxa"/>
                            <w:tcBorders>
                              <w:top w:val="nil"/>
                              <w:left w:val="nil"/>
                              <w:bottom w:val="single" w:sz="4" w:space="0" w:color="auto"/>
                              <w:right w:val="single" w:sz="4" w:space="0" w:color="auto"/>
                            </w:tcBorders>
                            <w:shd w:val="clear" w:color="auto" w:fill="auto"/>
                            <w:noWrap/>
                            <w:vAlign w:val="center"/>
                            <w:hideMark/>
                          </w:tcPr>
                          <w:p w14:paraId="1DFF1E92"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11.37</w:t>
                            </w:r>
                          </w:p>
                        </w:tc>
                        <w:tc>
                          <w:tcPr>
                            <w:tcW w:w="780" w:type="dxa"/>
                            <w:tcBorders>
                              <w:top w:val="nil"/>
                              <w:left w:val="nil"/>
                              <w:bottom w:val="single" w:sz="4" w:space="0" w:color="auto"/>
                              <w:right w:val="single" w:sz="4" w:space="0" w:color="auto"/>
                            </w:tcBorders>
                            <w:shd w:val="clear" w:color="auto" w:fill="auto"/>
                            <w:noWrap/>
                            <w:vAlign w:val="center"/>
                            <w:hideMark/>
                          </w:tcPr>
                          <w:p w14:paraId="5F4485D4"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18,471</w:t>
                            </w:r>
                          </w:p>
                        </w:tc>
                        <w:tc>
                          <w:tcPr>
                            <w:tcW w:w="780" w:type="dxa"/>
                            <w:tcBorders>
                              <w:top w:val="nil"/>
                              <w:left w:val="nil"/>
                              <w:bottom w:val="single" w:sz="4" w:space="0" w:color="auto"/>
                              <w:right w:val="single" w:sz="4" w:space="0" w:color="auto"/>
                            </w:tcBorders>
                            <w:shd w:val="clear" w:color="auto" w:fill="auto"/>
                            <w:noWrap/>
                            <w:vAlign w:val="center"/>
                            <w:hideMark/>
                          </w:tcPr>
                          <w:p w14:paraId="62CEF818"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15.10</w:t>
                            </w:r>
                          </w:p>
                        </w:tc>
                      </w:tr>
                      <w:tr w:rsidR="00480C90" w:rsidRPr="006959A7" w14:paraId="7CD59F1D" w14:textId="77777777" w:rsidTr="00CD736E">
                        <w:trPr>
                          <w:trHeight w:val="477"/>
                        </w:trPr>
                        <w:tc>
                          <w:tcPr>
                            <w:tcW w:w="279" w:type="dxa"/>
                            <w:tcBorders>
                              <w:left w:val="single" w:sz="4" w:space="0" w:color="auto"/>
                              <w:right w:val="single" w:sz="4" w:space="0" w:color="auto"/>
                            </w:tcBorders>
                            <w:shd w:val="clear" w:color="auto" w:fill="auto"/>
                            <w:noWrap/>
                            <w:vAlign w:val="center"/>
                            <w:hideMark/>
                          </w:tcPr>
                          <w:p w14:paraId="4F0A0ECC" w14:textId="77777777" w:rsidR="00480C90" w:rsidRPr="006959A7" w:rsidRDefault="00480C90" w:rsidP="004F4A12">
                            <w:pPr>
                              <w:spacing w:line="240" w:lineRule="exact"/>
                              <w:rPr>
                                <w:rFonts w:ascii="標楷體" w:eastAsia="標楷體" w:hAnsi="標楷體" w:cs="新細明體"/>
                                <w:color w:val="000000"/>
                                <w:kern w:val="0"/>
                                <w:sz w:val="20"/>
                                <w:szCs w:val="20"/>
                              </w:rPr>
                            </w:pPr>
                          </w:p>
                        </w:tc>
                        <w:tc>
                          <w:tcPr>
                            <w:tcW w:w="1701" w:type="dxa"/>
                            <w:gridSpan w:val="3"/>
                            <w:tcBorders>
                              <w:top w:val="single" w:sz="4" w:space="0" w:color="auto"/>
                              <w:left w:val="single" w:sz="4" w:space="0" w:color="auto"/>
                              <w:right w:val="single" w:sz="4" w:space="0" w:color="auto"/>
                            </w:tcBorders>
                            <w:shd w:val="clear" w:color="auto" w:fill="auto"/>
                            <w:vAlign w:val="center"/>
                          </w:tcPr>
                          <w:p w14:paraId="4FE6792E"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下令數</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57C3C814"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119,490</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F9676"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8</w:t>
                            </w:r>
                            <w:r w:rsidRPr="006959A7">
                              <w:rPr>
                                <w:rFonts w:ascii="標楷體" w:eastAsia="標楷體" w:hAnsi="標楷體" w:cs="新細明體"/>
                                <w:color w:val="000000"/>
                                <w:kern w:val="0"/>
                                <w:sz w:val="20"/>
                                <w:szCs w:val="20"/>
                              </w:rPr>
                              <w:t>1.95</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789BF59F"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105,018</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ABCEA"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8</w:t>
                            </w:r>
                            <w:r w:rsidRPr="006959A7">
                              <w:rPr>
                                <w:rFonts w:ascii="標楷體" w:eastAsia="標楷體" w:hAnsi="標楷體" w:cs="新細明體"/>
                                <w:color w:val="000000"/>
                                <w:kern w:val="0"/>
                                <w:sz w:val="20"/>
                                <w:szCs w:val="20"/>
                              </w:rPr>
                              <w:t>8.63</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0C9E2312"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103,847</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416A6"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8</w:t>
                            </w:r>
                            <w:r w:rsidRPr="006959A7">
                              <w:rPr>
                                <w:rFonts w:ascii="標楷體" w:eastAsia="標楷體" w:hAnsi="標楷體" w:cs="新細明體"/>
                                <w:color w:val="000000"/>
                                <w:kern w:val="0"/>
                                <w:sz w:val="20"/>
                                <w:szCs w:val="20"/>
                              </w:rPr>
                              <w:t>4.90</w:t>
                            </w:r>
                          </w:p>
                        </w:tc>
                      </w:tr>
                      <w:tr w:rsidR="00480C90" w:rsidRPr="006959A7" w14:paraId="64643B83" w14:textId="77777777" w:rsidTr="00CD736E">
                        <w:trPr>
                          <w:trHeight w:val="477"/>
                        </w:trPr>
                        <w:tc>
                          <w:tcPr>
                            <w:tcW w:w="279" w:type="dxa"/>
                            <w:tcBorders>
                              <w:left w:val="single" w:sz="4" w:space="0" w:color="auto"/>
                              <w:right w:val="single" w:sz="4" w:space="0" w:color="auto"/>
                            </w:tcBorders>
                            <w:shd w:val="clear" w:color="auto" w:fill="auto"/>
                            <w:noWrap/>
                            <w:vAlign w:val="center"/>
                            <w:hideMark/>
                          </w:tcPr>
                          <w:p w14:paraId="2A46204F" w14:textId="77777777" w:rsidR="00480C90" w:rsidRPr="006959A7" w:rsidRDefault="00480C90" w:rsidP="004F4A12">
                            <w:pPr>
                              <w:spacing w:line="240" w:lineRule="exact"/>
                              <w:rPr>
                                <w:rFonts w:ascii="標楷體" w:eastAsia="標楷體" w:hAnsi="標楷體" w:cs="新細明體"/>
                                <w:color w:val="000000"/>
                                <w:kern w:val="0"/>
                                <w:sz w:val="20"/>
                                <w:szCs w:val="20"/>
                              </w:rPr>
                            </w:pPr>
                          </w:p>
                        </w:tc>
                        <w:tc>
                          <w:tcPr>
                            <w:tcW w:w="283" w:type="dxa"/>
                            <w:tcBorders>
                              <w:left w:val="single" w:sz="4" w:space="0" w:color="auto"/>
                              <w:right w:val="single" w:sz="4" w:space="0" w:color="auto"/>
                            </w:tcBorders>
                            <w:shd w:val="clear" w:color="auto" w:fill="auto"/>
                            <w:vAlign w:val="center"/>
                          </w:tcPr>
                          <w:p w14:paraId="5F524B71"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51899"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依法免召</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712D8AA8"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27,574</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D5094"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18.91</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14794038"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20,678</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160F7"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17.45</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6C11952E"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20,078</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5016A"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16.41</w:t>
                            </w:r>
                          </w:p>
                        </w:tc>
                      </w:tr>
                      <w:tr w:rsidR="00480C90" w:rsidRPr="006959A7" w14:paraId="3551465B" w14:textId="77777777" w:rsidTr="00CD736E">
                        <w:trPr>
                          <w:trHeight w:val="477"/>
                        </w:trPr>
                        <w:tc>
                          <w:tcPr>
                            <w:tcW w:w="279" w:type="dxa"/>
                            <w:tcBorders>
                              <w:left w:val="single" w:sz="4" w:space="0" w:color="auto"/>
                              <w:right w:val="single" w:sz="4" w:space="0" w:color="auto"/>
                            </w:tcBorders>
                            <w:shd w:val="clear" w:color="auto" w:fill="auto"/>
                            <w:noWrap/>
                            <w:vAlign w:val="center"/>
                            <w:hideMark/>
                          </w:tcPr>
                          <w:p w14:paraId="744C021A" w14:textId="77777777" w:rsidR="00480C90" w:rsidRPr="006959A7" w:rsidRDefault="00480C90" w:rsidP="004F4A12">
                            <w:pPr>
                              <w:spacing w:line="240" w:lineRule="exact"/>
                              <w:rPr>
                                <w:rFonts w:ascii="標楷體" w:eastAsia="標楷體" w:hAnsi="標楷體" w:cs="新細明體"/>
                                <w:color w:val="000000"/>
                                <w:kern w:val="0"/>
                                <w:sz w:val="20"/>
                                <w:szCs w:val="20"/>
                              </w:rPr>
                            </w:pPr>
                          </w:p>
                        </w:tc>
                        <w:tc>
                          <w:tcPr>
                            <w:tcW w:w="283" w:type="dxa"/>
                            <w:tcBorders>
                              <w:left w:val="single" w:sz="4" w:space="0" w:color="auto"/>
                              <w:right w:val="single" w:sz="4" w:space="0" w:color="auto"/>
                            </w:tcBorders>
                            <w:shd w:val="clear" w:color="auto" w:fill="auto"/>
                            <w:vAlign w:val="center"/>
                          </w:tcPr>
                          <w:p w14:paraId="22F9A6C5"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p>
                        </w:tc>
                        <w:tc>
                          <w:tcPr>
                            <w:tcW w:w="1418" w:type="dxa"/>
                            <w:gridSpan w:val="2"/>
                            <w:tcBorders>
                              <w:top w:val="single" w:sz="4" w:space="0" w:color="auto"/>
                              <w:left w:val="single" w:sz="4" w:space="0" w:color="auto"/>
                              <w:right w:val="single" w:sz="4" w:space="0" w:color="auto"/>
                            </w:tcBorders>
                            <w:shd w:val="clear" w:color="auto" w:fill="auto"/>
                            <w:vAlign w:val="center"/>
                          </w:tcPr>
                          <w:p w14:paraId="5E7F88D7"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應到數</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5DB17F90"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91,916</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7A0E2"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6</w:t>
                            </w:r>
                            <w:r w:rsidRPr="006959A7">
                              <w:rPr>
                                <w:rFonts w:ascii="標楷體" w:eastAsia="標楷體" w:hAnsi="標楷體" w:cs="新細明體"/>
                                <w:color w:val="000000"/>
                                <w:kern w:val="0"/>
                                <w:sz w:val="20"/>
                                <w:szCs w:val="20"/>
                              </w:rPr>
                              <w:t>3.04</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7163FBAE"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84,340</w:t>
                            </w:r>
                          </w:p>
                        </w:tc>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B2C89"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7</w:t>
                            </w:r>
                            <w:r w:rsidRPr="006959A7">
                              <w:rPr>
                                <w:rFonts w:ascii="標楷體" w:eastAsia="標楷體" w:hAnsi="標楷體" w:cs="新細明體"/>
                                <w:color w:val="000000"/>
                                <w:kern w:val="0"/>
                                <w:sz w:val="20"/>
                                <w:szCs w:val="20"/>
                              </w:rPr>
                              <w:t>1.18</w:t>
                            </w:r>
                          </w:p>
                        </w:tc>
                        <w:tc>
                          <w:tcPr>
                            <w:tcW w:w="780" w:type="dxa"/>
                            <w:tcBorders>
                              <w:top w:val="nil"/>
                              <w:left w:val="single" w:sz="4" w:space="0" w:color="auto"/>
                              <w:bottom w:val="single" w:sz="4" w:space="0" w:color="auto"/>
                              <w:right w:val="single" w:sz="4" w:space="0" w:color="auto"/>
                            </w:tcBorders>
                            <w:shd w:val="clear" w:color="auto" w:fill="auto"/>
                            <w:noWrap/>
                            <w:vAlign w:val="center"/>
                            <w:hideMark/>
                          </w:tcPr>
                          <w:p w14:paraId="5EA85404"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83,769</w:t>
                            </w:r>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C0BE5"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6</w:t>
                            </w:r>
                            <w:r w:rsidRPr="006959A7">
                              <w:rPr>
                                <w:rFonts w:ascii="標楷體" w:eastAsia="標楷體" w:hAnsi="標楷體" w:cs="新細明體"/>
                                <w:color w:val="000000"/>
                                <w:kern w:val="0"/>
                                <w:sz w:val="20"/>
                                <w:szCs w:val="20"/>
                              </w:rPr>
                              <w:t>8.48</w:t>
                            </w:r>
                          </w:p>
                        </w:tc>
                      </w:tr>
                      <w:tr w:rsidR="00480C90" w:rsidRPr="006959A7" w14:paraId="22AF965E" w14:textId="77777777" w:rsidTr="00CD736E">
                        <w:trPr>
                          <w:trHeight w:val="477"/>
                        </w:trPr>
                        <w:tc>
                          <w:tcPr>
                            <w:tcW w:w="279" w:type="dxa"/>
                            <w:tcBorders>
                              <w:left w:val="single" w:sz="4" w:space="0" w:color="auto"/>
                              <w:right w:val="single" w:sz="4" w:space="0" w:color="auto"/>
                            </w:tcBorders>
                            <w:shd w:val="clear" w:color="auto" w:fill="auto"/>
                            <w:noWrap/>
                            <w:vAlign w:val="center"/>
                            <w:hideMark/>
                          </w:tcPr>
                          <w:p w14:paraId="0A04D5C5" w14:textId="77777777" w:rsidR="00480C90" w:rsidRPr="006959A7" w:rsidRDefault="00480C90" w:rsidP="004F4A12">
                            <w:pPr>
                              <w:spacing w:line="240" w:lineRule="exact"/>
                              <w:rPr>
                                <w:rFonts w:ascii="標楷體" w:eastAsia="標楷體" w:hAnsi="標楷體" w:cs="新細明體"/>
                                <w:color w:val="000000"/>
                                <w:kern w:val="0"/>
                                <w:sz w:val="20"/>
                                <w:szCs w:val="20"/>
                              </w:rPr>
                            </w:pPr>
                          </w:p>
                        </w:tc>
                        <w:tc>
                          <w:tcPr>
                            <w:tcW w:w="283" w:type="dxa"/>
                            <w:tcBorders>
                              <w:left w:val="single" w:sz="4" w:space="0" w:color="auto"/>
                              <w:right w:val="single" w:sz="4" w:space="0" w:color="auto"/>
                            </w:tcBorders>
                            <w:shd w:val="clear" w:color="auto" w:fill="auto"/>
                            <w:vAlign w:val="center"/>
                          </w:tcPr>
                          <w:p w14:paraId="7689AFB2"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p>
                        </w:tc>
                        <w:tc>
                          <w:tcPr>
                            <w:tcW w:w="284" w:type="dxa"/>
                            <w:tcBorders>
                              <w:left w:val="single" w:sz="4" w:space="0" w:color="auto"/>
                              <w:right w:val="single" w:sz="4" w:space="0" w:color="auto"/>
                            </w:tcBorders>
                            <w:shd w:val="clear" w:color="auto" w:fill="auto"/>
                            <w:vAlign w:val="center"/>
                          </w:tcPr>
                          <w:p w14:paraId="1B26244C"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4B28FD" w14:textId="77777777" w:rsidR="00480C90" w:rsidRPr="004F4A12" w:rsidRDefault="00480C90" w:rsidP="004F4A12">
                            <w:pPr>
                              <w:spacing w:line="240" w:lineRule="exac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未到數</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5B704049"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783</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14:paraId="7C5F0A35"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0.54</w:t>
                            </w:r>
                          </w:p>
                        </w:tc>
                        <w:tc>
                          <w:tcPr>
                            <w:tcW w:w="780" w:type="dxa"/>
                            <w:tcBorders>
                              <w:top w:val="nil"/>
                              <w:left w:val="nil"/>
                              <w:bottom w:val="single" w:sz="4" w:space="0" w:color="auto"/>
                              <w:right w:val="single" w:sz="4" w:space="0" w:color="auto"/>
                            </w:tcBorders>
                            <w:shd w:val="clear" w:color="auto" w:fill="auto"/>
                            <w:noWrap/>
                            <w:vAlign w:val="center"/>
                            <w:hideMark/>
                          </w:tcPr>
                          <w:p w14:paraId="65177D5A"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621</w:t>
                            </w:r>
                          </w:p>
                        </w:tc>
                        <w:tc>
                          <w:tcPr>
                            <w:tcW w:w="779" w:type="dxa"/>
                            <w:tcBorders>
                              <w:top w:val="single" w:sz="4" w:space="0" w:color="auto"/>
                              <w:left w:val="nil"/>
                              <w:bottom w:val="single" w:sz="4" w:space="0" w:color="auto"/>
                              <w:right w:val="single" w:sz="4" w:space="0" w:color="auto"/>
                            </w:tcBorders>
                            <w:shd w:val="clear" w:color="auto" w:fill="auto"/>
                            <w:noWrap/>
                            <w:vAlign w:val="center"/>
                            <w:hideMark/>
                          </w:tcPr>
                          <w:p w14:paraId="5130C753"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0.52</w:t>
                            </w:r>
                          </w:p>
                        </w:tc>
                        <w:tc>
                          <w:tcPr>
                            <w:tcW w:w="780" w:type="dxa"/>
                            <w:tcBorders>
                              <w:top w:val="nil"/>
                              <w:left w:val="nil"/>
                              <w:bottom w:val="single" w:sz="4" w:space="0" w:color="auto"/>
                              <w:right w:val="single" w:sz="4" w:space="0" w:color="auto"/>
                            </w:tcBorders>
                            <w:shd w:val="clear" w:color="auto" w:fill="auto"/>
                            <w:noWrap/>
                            <w:vAlign w:val="center"/>
                            <w:hideMark/>
                          </w:tcPr>
                          <w:p w14:paraId="575BAEFE"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1,478</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14:paraId="73551911"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1.21</w:t>
                            </w:r>
                          </w:p>
                        </w:tc>
                      </w:tr>
                      <w:tr w:rsidR="00480C90" w:rsidRPr="006959A7" w14:paraId="19F8D7BC" w14:textId="77777777" w:rsidTr="00CD736E">
                        <w:trPr>
                          <w:trHeight w:val="477"/>
                        </w:trPr>
                        <w:tc>
                          <w:tcPr>
                            <w:tcW w:w="279" w:type="dxa"/>
                            <w:tcBorders>
                              <w:left w:val="single" w:sz="4" w:space="0" w:color="auto"/>
                              <w:bottom w:val="single" w:sz="4" w:space="0" w:color="auto"/>
                              <w:right w:val="single" w:sz="4" w:space="0" w:color="auto"/>
                            </w:tcBorders>
                            <w:shd w:val="clear" w:color="auto" w:fill="auto"/>
                            <w:noWrap/>
                            <w:vAlign w:val="center"/>
                            <w:hideMark/>
                          </w:tcPr>
                          <w:p w14:paraId="45284AEC" w14:textId="77777777" w:rsidR="00480C90" w:rsidRPr="006959A7" w:rsidRDefault="00480C90" w:rsidP="004F4A12">
                            <w:pPr>
                              <w:widowControl/>
                              <w:spacing w:line="240" w:lineRule="exact"/>
                              <w:rPr>
                                <w:rFonts w:ascii="標楷體" w:eastAsia="標楷體" w:hAnsi="標楷體" w:cs="新細明體"/>
                                <w:color w:val="000000"/>
                                <w:kern w:val="0"/>
                                <w:sz w:val="20"/>
                                <w:szCs w:val="20"/>
                              </w:rPr>
                            </w:pPr>
                          </w:p>
                        </w:tc>
                        <w:tc>
                          <w:tcPr>
                            <w:tcW w:w="283" w:type="dxa"/>
                            <w:tcBorders>
                              <w:left w:val="single" w:sz="4" w:space="0" w:color="auto"/>
                              <w:bottom w:val="single" w:sz="4" w:space="0" w:color="auto"/>
                              <w:right w:val="single" w:sz="4" w:space="0" w:color="auto"/>
                            </w:tcBorders>
                            <w:shd w:val="clear" w:color="auto" w:fill="auto"/>
                            <w:vAlign w:val="center"/>
                          </w:tcPr>
                          <w:p w14:paraId="35CF111C" w14:textId="77777777" w:rsidR="00480C90" w:rsidRPr="004F4A12" w:rsidRDefault="00480C90" w:rsidP="004F4A12">
                            <w:pPr>
                              <w:widowControl/>
                              <w:spacing w:line="240" w:lineRule="exact"/>
                              <w:rPr>
                                <w:rFonts w:ascii="標楷體" w:eastAsia="標楷體" w:hAnsi="標楷體" w:cs="新細明體"/>
                                <w:color w:val="000000" w:themeColor="text1"/>
                                <w:kern w:val="0"/>
                                <w:sz w:val="20"/>
                                <w:szCs w:val="20"/>
                              </w:rPr>
                            </w:pPr>
                          </w:p>
                        </w:tc>
                        <w:tc>
                          <w:tcPr>
                            <w:tcW w:w="284" w:type="dxa"/>
                            <w:tcBorders>
                              <w:left w:val="single" w:sz="4" w:space="0" w:color="auto"/>
                              <w:bottom w:val="single" w:sz="4" w:space="0" w:color="auto"/>
                              <w:right w:val="single" w:sz="4" w:space="0" w:color="auto"/>
                            </w:tcBorders>
                            <w:shd w:val="clear" w:color="auto" w:fill="auto"/>
                            <w:vAlign w:val="center"/>
                          </w:tcPr>
                          <w:p w14:paraId="63D01CB0" w14:textId="77777777" w:rsidR="00480C90" w:rsidRPr="004F4A12" w:rsidRDefault="00480C90" w:rsidP="004F4A12">
                            <w:pPr>
                              <w:widowControl/>
                              <w:spacing w:line="240" w:lineRule="exact"/>
                              <w:rPr>
                                <w:rFonts w:ascii="標楷體" w:eastAsia="標楷體" w:hAnsi="標楷體" w:cs="新細明體"/>
                                <w:color w:val="000000" w:themeColor="text1"/>
                                <w:kern w:val="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E96AA6" w14:textId="77777777" w:rsidR="00480C90" w:rsidRPr="004F4A12" w:rsidRDefault="00480C90" w:rsidP="004F4A12">
                            <w:pPr>
                              <w:widowControl/>
                              <w:spacing w:line="240" w:lineRule="exact"/>
                              <w:rPr>
                                <w:rFonts w:ascii="標楷體" w:eastAsia="標楷體" w:hAnsi="標楷體" w:cs="新細明體"/>
                                <w:color w:val="000000" w:themeColor="text1"/>
                                <w:kern w:val="0"/>
                                <w:sz w:val="20"/>
                                <w:szCs w:val="20"/>
                              </w:rPr>
                            </w:pPr>
                            <w:r w:rsidRPr="004F4A12">
                              <w:rPr>
                                <w:rFonts w:ascii="標楷體" w:eastAsia="標楷體" w:hAnsi="標楷體" w:cs="新細明體" w:hint="eastAsia"/>
                                <w:color w:val="000000" w:themeColor="text1"/>
                                <w:kern w:val="0"/>
                                <w:sz w:val="20"/>
                                <w:szCs w:val="20"/>
                              </w:rPr>
                              <w:t>實到數</w:t>
                            </w:r>
                          </w:p>
                        </w:tc>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32AD2C8F"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91,133</w:t>
                            </w:r>
                          </w:p>
                        </w:tc>
                        <w:tc>
                          <w:tcPr>
                            <w:tcW w:w="780" w:type="dxa"/>
                            <w:tcBorders>
                              <w:top w:val="nil"/>
                              <w:left w:val="nil"/>
                              <w:bottom w:val="single" w:sz="4" w:space="0" w:color="auto"/>
                              <w:right w:val="single" w:sz="4" w:space="0" w:color="auto"/>
                            </w:tcBorders>
                            <w:shd w:val="clear" w:color="auto" w:fill="auto"/>
                            <w:noWrap/>
                            <w:vAlign w:val="center"/>
                            <w:hideMark/>
                          </w:tcPr>
                          <w:p w14:paraId="38934404"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62.50</w:t>
                            </w:r>
                          </w:p>
                        </w:tc>
                        <w:tc>
                          <w:tcPr>
                            <w:tcW w:w="780" w:type="dxa"/>
                            <w:tcBorders>
                              <w:top w:val="nil"/>
                              <w:left w:val="nil"/>
                              <w:bottom w:val="single" w:sz="4" w:space="0" w:color="auto"/>
                              <w:right w:val="single" w:sz="4" w:space="0" w:color="auto"/>
                            </w:tcBorders>
                            <w:shd w:val="clear" w:color="auto" w:fill="auto"/>
                            <w:noWrap/>
                            <w:vAlign w:val="center"/>
                            <w:hideMark/>
                          </w:tcPr>
                          <w:p w14:paraId="04A50DAC"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83,719</w:t>
                            </w:r>
                          </w:p>
                        </w:tc>
                        <w:tc>
                          <w:tcPr>
                            <w:tcW w:w="779" w:type="dxa"/>
                            <w:tcBorders>
                              <w:top w:val="nil"/>
                              <w:left w:val="nil"/>
                              <w:bottom w:val="single" w:sz="4" w:space="0" w:color="auto"/>
                              <w:right w:val="single" w:sz="4" w:space="0" w:color="auto"/>
                            </w:tcBorders>
                            <w:shd w:val="clear" w:color="auto" w:fill="auto"/>
                            <w:noWrap/>
                            <w:vAlign w:val="center"/>
                            <w:hideMark/>
                          </w:tcPr>
                          <w:p w14:paraId="4B0A2626"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70.65</w:t>
                            </w:r>
                          </w:p>
                        </w:tc>
                        <w:tc>
                          <w:tcPr>
                            <w:tcW w:w="780" w:type="dxa"/>
                            <w:tcBorders>
                              <w:top w:val="nil"/>
                              <w:left w:val="nil"/>
                              <w:bottom w:val="single" w:sz="4" w:space="0" w:color="auto"/>
                              <w:right w:val="single" w:sz="4" w:space="0" w:color="auto"/>
                            </w:tcBorders>
                            <w:shd w:val="clear" w:color="auto" w:fill="auto"/>
                            <w:noWrap/>
                            <w:vAlign w:val="center"/>
                            <w:hideMark/>
                          </w:tcPr>
                          <w:p w14:paraId="5F664F27"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82,291</w:t>
                            </w:r>
                          </w:p>
                        </w:tc>
                        <w:tc>
                          <w:tcPr>
                            <w:tcW w:w="780" w:type="dxa"/>
                            <w:tcBorders>
                              <w:top w:val="nil"/>
                              <w:left w:val="nil"/>
                              <w:bottom w:val="single" w:sz="4" w:space="0" w:color="auto"/>
                              <w:right w:val="single" w:sz="4" w:space="0" w:color="auto"/>
                            </w:tcBorders>
                            <w:shd w:val="clear" w:color="auto" w:fill="auto"/>
                            <w:noWrap/>
                            <w:vAlign w:val="center"/>
                            <w:hideMark/>
                          </w:tcPr>
                          <w:p w14:paraId="72F772B7" w14:textId="77777777" w:rsidR="00480C90" w:rsidRPr="006959A7" w:rsidRDefault="00480C90" w:rsidP="004F4A12">
                            <w:pPr>
                              <w:widowControl/>
                              <w:spacing w:line="240" w:lineRule="exact"/>
                              <w:jc w:val="right"/>
                              <w:rPr>
                                <w:rFonts w:ascii="標楷體" w:eastAsia="標楷體" w:hAnsi="標楷體" w:cs="新細明體"/>
                                <w:color w:val="000000"/>
                                <w:kern w:val="0"/>
                                <w:sz w:val="20"/>
                                <w:szCs w:val="20"/>
                              </w:rPr>
                            </w:pPr>
                            <w:r w:rsidRPr="006959A7">
                              <w:rPr>
                                <w:rFonts w:ascii="標楷體" w:eastAsia="標楷體" w:hAnsi="標楷體" w:cs="新細明體" w:hint="eastAsia"/>
                                <w:color w:val="000000"/>
                                <w:kern w:val="0"/>
                                <w:sz w:val="20"/>
                                <w:szCs w:val="20"/>
                              </w:rPr>
                              <w:t>67.28</w:t>
                            </w:r>
                          </w:p>
                        </w:tc>
                      </w:tr>
                    </w:tbl>
                    <w:p w14:paraId="7A790782" w14:textId="77777777" w:rsidR="00480C90" w:rsidRDefault="00480C90" w:rsidP="00607F44">
                      <w:pPr>
                        <w:snapToGrid w:val="0"/>
                        <w:spacing w:line="0" w:lineRule="atLeast"/>
                        <w:ind w:left="545" w:hangingChars="303" w:hanging="545"/>
                        <w:jc w:val="both"/>
                        <w:rPr>
                          <w:rFonts w:ascii="標楷體" w:eastAsia="標楷體" w:hAnsi="標楷體"/>
                          <w:sz w:val="18"/>
                          <w:szCs w:val="16"/>
                        </w:rPr>
                      </w:pPr>
                      <w:r w:rsidRPr="00936E93">
                        <w:rPr>
                          <w:rFonts w:ascii="標楷體" w:eastAsia="標楷體" w:hAnsi="標楷體" w:hint="eastAsia"/>
                          <w:sz w:val="18"/>
                          <w:szCs w:val="16"/>
                        </w:rPr>
                        <w:t>註：</w:t>
                      </w:r>
                      <w:r w:rsidRPr="00315E43">
                        <w:rPr>
                          <w:rFonts w:ascii="標楷體" w:eastAsia="標楷體" w:hAnsi="標楷體" w:hint="eastAsia"/>
                          <w:sz w:val="18"/>
                          <w:szCs w:val="16"/>
                        </w:rPr>
                        <w:t>1</w:t>
                      </w:r>
                      <w:r w:rsidRPr="00936E93">
                        <w:rPr>
                          <w:rFonts w:ascii="標楷體" w:eastAsia="標楷體" w:hAnsi="標楷體" w:hint="eastAsia"/>
                          <w:sz w:val="18"/>
                          <w:szCs w:val="16"/>
                        </w:rPr>
                        <w:t>.</w:t>
                      </w:r>
                      <w:r>
                        <w:rPr>
                          <w:rFonts w:ascii="標楷體" w:eastAsia="標楷體" w:hAnsi="標楷體" w:hint="eastAsia"/>
                          <w:sz w:val="18"/>
                          <w:szCs w:val="16"/>
                        </w:rPr>
                        <w:t>選充缺員係</w:t>
                      </w:r>
                      <w:r w:rsidRPr="005503EC">
                        <w:rPr>
                          <w:rFonts w:ascii="標楷體" w:eastAsia="標楷體" w:hAnsi="標楷體"/>
                          <w:sz w:val="18"/>
                          <w:szCs w:val="16"/>
                        </w:rPr>
                        <w:t>指依兵役法第39條規定，視軍事需要之軍職專長及階級、年齡、體力以定順序召集後備軍人後，仍無法選充者。</w:t>
                      </w:r>
                    </w:p>
                    <w:p w14:paraId="1021F99F" w14:textId="660B005D" w:rsidR="00480C90" w:rsidRPr="00854D46" w:rsidRDefault="00480C90" w:rsidP="00607F44">
                      <w:pPr>
                        <w:snapToGrid w:val="0"/>
                        <w:spacing w:line="0" w:lineRule="atLeast"/>
                        <w:ind w:leftChars="151" w:left="542" w:hangingChars="100" w:hanging="180"/>
                        <w:jc w:val="both"/>
                        <w:rPr>
                          <w:rFonts w:ascii="標楷體" w:eastAsia="標楷體" w:hAnsi="標楷體"/>
                          <w:sz w:val="18"/>
                          <w:szCs w:val="16"/>
                        </w:rPr>
                      </w:pPr>
                      <w:r>
                        <w:rPr>
                          <w:rFonts w:ascii="標楷體" w:eastAsia="標楷體" w:hAnsi="標楷體"/>
                          <w:sz w:val="18"/>
                          <w:szCs w:val="16"/>
                        </w:rPr>
                        <w:t>2.</w:t>
                      </w:r>
                      <w:r>
                        <w:rPr>
                          <w:rFonts w:ascii="標楷體" w:eastAsia="標楷體" w:hAnsi="標楷體" w:hint="eastAsia"/>
                          <w:sz w:val="18"/>
                          <w:szCs w:val="16"/>
                        </w:rPr>
                        <w:t>依後備指揮部教育召集作業指導計畫，符合軍士官退伍滿1</w:t>
                      </w:r>
                      <w:r>
                        <w:rPr>
                          <w:rFonts w:ascii="標楷體" w:eastAsia="標楷體" w:hAnsi="標楷體"/>
                          <w:sz w:val="18"/>
                          <w:szCs w:val="16"/>
                        </w:rPr>
                        <w:t>2</w:t>
                      </w:r>
                      <w:r>
                        <w:rPr>
                          <w:rFonts w:ascii="標楷體" w:eastAsia="標楷體" w:hAnsi="標楷體" w:hint="eastAsia"/>
                          <w:sz w:val="18"/>
                          <w:szCs w:val="16"/>
                        </w:rPr>
                        <w:t>年，或退伍1</w:t>
                      </w:r>
                      <w:r>
                        <w:rPr>
                          <w:rFonts w:ascii="標楷體" w:eastAsia="標楷體" w:hAnsi="標楷體"/>
                          <w:sz w:val="18"/>
                          <w:szCs w:val="16"/>
                        </w:rPr>
                        <w:t>2</w:t>
                      </w:r>
                      <w:r>
                        <w:rPr>
                          <w:rFonts w:ascii="標楷體" w:eastAsia="標楷體" w:hAnsi="標楷體" w:hint="eastAsia"/>
                          <w:sz w:val="18"/>
                          <w:szCs w:val="16"/>
                        </w:rPr>
                        <w:t>年內志願役教育召集已滿4次等因素之一，為不下令人員</w:t>
                      </w:r>
                      <w:r w:rsidRPr="00936E93">
                        <w:rPr>
                          <w:rFonts w:ascii="標楷體" w:eastAsia="標楷體" w:hAnsi="標楷體" w:hint="eastAsia"/>
                          <w:sz w:val="18"/>
                          <w:szCs w:val="16"/>
                        </w:rPr>
                        <w:t>。</w:t>
                      </w:r>
                    </w:p>
                    <w:p w14:paraId="0271F1C0" w14:textId="77777777" w:rsidR="00480C90" w:rsidRDefault="00480C90" w:rsidP="00607F44">
                      <w:pPr>
                        <w:snapToGrid w:val="0"/>
                        <w:spacing w:line="0" w:lineRule="atLeast"/>
                        <w:ind w:leftChars="150" w:left="545" w:rightChars="10" w:right="24" w:hangingChars="103" w:hanging="185"/>
                        <w:jc w:val="both"/>
                        <w:rPr>
                          <w:rFonts w:ascii="標楷體" w:eastAsia="標楷體" w:hAnsi="標楷體"/>
                          <w:sz w:val="18"/>
                          <w:szCs w:val="16"/>
                        </w:rPr>
                      </w:pPr>
                      <w:r>
                        <w:rPr>
                          <w:rFonts w:ascii="標楷體" w:eastAsia="標楷體" w:hAnsi="標楷體"/>
                          <w:sz w:val="18"/>
                          <w:szCs w:val="16"/>
                        </w:rPr>
                        <w:t>3.</w:t>
                      </w:r>
                      <w:r>
                        <w:rPr>
                          <w:rFonts w:ascii="標楷體" w:eastAsia="標楷體" w:hAnsi="標楷體" w:hint="eastAsia"/>
                          <w:sz w:val="18"/>
                          <w:szCs w:val="16"/>
                        </w:rPr>
                        <w:t>依兵役法第4</w:t>
                      </w:r>
                      <w:r>
                        <w:rPr>
                          <w:rFonts w:ascii="標楷體" w:eastAsia="標楷體" w:hAnsi="標楷體"/>
                          <w:sz w:val="18"/>
                          <w:szCs w:val="16"/>
                        </w:rPr>
                        <w:t>3</w:t>
                      </w:r>
                      <w:r>
                        <w:rPr>
                          <w:rFonts w:ascii="標楷體" w:eastAsia="標楷體" w:hAnsi="標楷體" w:hint="eastAsia"/>
                          <w:sz w:val="18"/>
                          <w:szCs w:val="16"/>
                        </w:rPr>
                        <w:t>條，具患病不堪行動、家庭發生重大事故必須本人處理等情形之一，得免除召集。</w:t>
                      </w:r>
                    </w:p>
                    <w:p w14:paraId="685413EF" w14:textId="77777777" w:rsidR="00480C90" w:rsidRPr="00C56D05" w:rsidRDefault="00480C90" w:rsidP="00607F44">
                      <w:pPr>
                        <w:snapToGrid w:val="0"/>
                        <w:spacing w:line="0" w:lineRule="atLeast"/>
                        <w:ind w:leftChars="151" w:left="362"/>
                        <w:jc w:val="both"/>
                        <w:rPr>
                          <w:rFonts w:ascii="標楷體" w:eastAsia="標楷體" w:hAnsi="標楷體"/>
                          <w:sz w:val="18"/>
                          <w:szCs w:val="16"/>
                        </w:rPr>
                      </w:pPr>
                      <w:r>
                        <w:rPr>
                          <w:rFonts w:ascii="標楷體" w:eastAsia="標楷體" w:hAnsi="標楷體"/>
                          <w:sz w:val="18"/>
                          <w:szCs w:val="16"/>
                        </w:rPr>
                        <w:t>4</w:t>
                      </w:r>
                      <w:r w:rsidRPr="00936E93">
                        <w:rPr>
                          <w:rFonts w:ascii="標楷體" w:eastAsia="標楷體" w:hAnsi="標楷體" w:hint="eastAsia"/>
                          <w:sz w:val="18"/>
                          <w:szCs w:val="16"/>
                        </w:rPr>
                        <w:t>.資料來源：整理自全動署提供資料。</w:t>
                      </w:r>
                    </w:p>
                  </w:txbxContent>
                </v:textbox>
                <w10:wrap type="square"/>
              </v:shape>
            </w:pict>
          </mc:Fallback>
        </mc:AlternateContent>
      </w:r>
      <w:r w:rsidR="00D5793D" w:rsidRPr="00AB0C1A">
        <w:rPr>
          <w:rFonts w:ascii="標楷體" w:eastAsia="標楷體" w:hAnsi="標楷體" w:hint="eastAsia"/>
        </w:rPr>
        <w:t>未到者，實到人數介於8萬餘人至9萬餘人（62.50％至70.65％）（表7），仍有約</w:t>
      </w:r>
      <w:proofErr w:type="gramStart"/>
      <w:r w:rsidR="00D5793D" w:rsidRPr="00AB0C1A">
        <w:rPr>
          <w:rFonts w:ascii="標楷體" w:eastAsia="標楷體" w:hAnsi="標楷體" w:hint="eastAsia"/>
        </w:rPr>
        <w:t>3成</w:t>
      </w:r>
      <w:proofErr w:type="gramEnd"/>
      <w:r w:rsidR="00D5793D" w:rsidRPr="00AB0C1A">
        <w:rPr>
          <w:rFonts w:ascii="標楷體" w:eastAsia="標楷體" w:hAnsi="標楷體" w:hint="eastAsia"/>
        </w:rPr>
        <w:t>教育召集目標未能滿足及訓練資源未能有效運用，主要係每年約2萬餘人</w:t>
      </w:r>
      <w:proofErr w:type="gramStart"/>
      <w:r w:rsidR="00D5793D" w:rsidRPr="00AB0C1A">
        <w:rPr>
          <w:rFonts w:ascii="標楷體" w:eastAsia="標楷體" w:hAnsi="標楷體" w:hint="eastAsia"/>
        </w:rPr>
        <w:t>之免召人數</w:t>
      </w:r>
      <w:proofErr w:type="gramEnd"/>
      <w:r w:rsidR="00D5793D" w:rsidRPr="00AB0C1A">
        <w:rPr>
          <w:rFonts w:ascii="標楷體" w:eastAsia="標楷體" w:hAnsi="標楷體" w:hint="eastAsia"/>
        </w:rPr>
        <w:t>（16.41％至18.91％），影響部隊訓練成效，有待</w:t>
      </w:r>
      <w:proofErr w:type="gramStart"/>
      <w:r w:rsidR="00D5793D" w:rsidRPr="00AB0C1A">
        <w:rPr>
          <w:rFonts w:ascii="標楷體" w:eastAsia="標楷體" w:hAnsi="標楷體" w:hint="eastAsia"/>
        </w:rPr>
        <w:t>研</w:t>
      </w:r>
      <w:proofErr w:type="gramEnd"/>
      <w:r w:rsidR="00D5793D" w:rsidRPr="00AB0C1A">
        <w:rPr>
          <w:rFonts w:ascii="標楷體" w:eastAsia="標楷體" w:hAnsi="標楷體" w:hint="eastAsia"/>
        </w:rPr>
        <w:t>酌參考</w:t>
      </w:r>
      <w:proofErr w:type="gramStart"/>
      <w:r w:rsidR="00D5793D" w:rsidRPr="00AB0C1A">
        <w:rPr>
          <w:rFonts w:ascii="標楷體" w:eastAsia="標楷體" w:hAnsi="標楷體" w:hint="eastAsia"/>
        </w:rPr>
        <w:t>每年免召人數</w:t>
      </w:r>
      <w:proofErr w:type="gramEnd"/>
      <w:r w:rsidR="00D5793D" w:rsidRPr="00AB0C1A">
        <w:rPr>
          <w:rFonts w:ascii="標楷體" w:eastAsia="標楷體" w:hAnsi="標楷體" w:hint="eastAsia"/>
        </w:rPr>
        <w:t>增加召訓需求員額，以充分運用訓練資源，堅實後備戰力；（3）</w:t>
      </w:r>
      <w:proofErr w:type="gramStart"/>
      <w:r w:rsidR="00D5793D" w:rsidRPr="00AB0C1A">
        <w:rPr>
          <w:rFonts w:ascii="標楷體" w:eastAsia="標楷體" w:hAnsi="標楷體" w:hint="eastAsia"/>
        </w:rPr>
        <w:t>114年度編管退伍</w:t>
      </w:r>
      <w:proofErr w:type="gramEnd"/>
      <w:r w:rsidR="00D5793D" w:rsidRPr="00AB0C1A">
        <w:rPr>
          <w:rFonts w:ascii="標楷體" w:eastAsia="標楷體" w:hAnsi="標楷體" w:hint="eastAsia"/>
        </w:rPr>
        <w:t>8年（軍官士官12年）內可供選用之後備軍人，計68萬餘人，其中有46萬餘人（占68.04％）未曾召訓</w:t>
      </w:r>
      <w:r w:rsidR="009F012C" w:rsidRPr="00AB0C1A">
        <w:rPr>
          <w:rFonts w:ascii="標楷體" w:eastAsia="標楷體" w:hAnsi="標楷體" w:hint="eastAsia"/>
        </w:rPr>
        <w:t>（</w:t>
      </w:r>
      <w:r w:rsidR="00D5793D" w:rsidRPr="00AB0C1A">
        <w:rPr>
          <w:rFonts w:ascii="標楷體" w:eastAsia="標楷體" w:hAnsi="標楷體" w:hint="eastAsia"/>
        </w:rPr>
        <w:t>其餘曾召訓人員，以召訓1次或2次者為主</w:t>
      </w:r>
      <w:r w:rsidR="009F012C" w:rsidRPr="00AB0C1A">
        <w:rPr>
          <w:rFonts w:ascii="標楷體" w:eastAsia="標楷體" w:hAnsi="標楷體" w:hint="eastAsia"/>
        </w:rPr>
        <w:t>）</w:t>
      </w:r>
      <w:r w:rsidR="00D5793D" w:rsidRPr="00AB0C1A">
        <w:rPr>
          <w:rFonts w:ascii="標楷體" w:eastAsia="標楷體" w:hAnsi="標楷體" w:hint="eastAsia"/>
        </w:rPr>
        <w:t>。又</w:t>
      </w:r>
      <w:proofErr w:type="gramStart"/>
      <w:r w:rsidR="00D5793D" w:rsidRPr="00AB0C1A">
        <w:rPr>
          <w:rFonts w:ascii="標楷體" w:eastAsia="標楷體" w:hAnsi="標楷體" w:hint="eastAsia"/>
        </w:rPr>
        <w:t>114</w:t>
      </w:r>
      <w:proofErr w:type="gramEnd"/>
      <w:r w:rsidR="00D5793D" w:rsidRPr="00AB0C1A">
        <w:rPr>
          <w:rFonts w:ascii="標楷體" w:eastAsia="標楷體" w:hAnsi="標楷體" w:hint="eastAsia"/>
        </w:rPr>
        <w:t>年度</w:t>
      </w:r>
      <w:proofErr w:type="gramStart"/>
      <w:r w:rsidR="00D5793D" w:rsidRPr="00AB0C1A">
        <w:rPr>
          <w:rFonts w:ascii="標楷體" w:eastAsia="標楷體" w:hAnsi="標楷體" w:hint="eastAsia"/>
        </w:rPr>
        <w:t>教召選充</w:t>
      </w:r>
      <w:proofErr w:type="gramEnd"/>
      <w:r w:rsidR="00D5793D" w:rsidRPr="00AB0C1A">
        <w:rPr>
          <w:rFonts w:ascii="標楷體" w:eastAsia="標楷體" w:hAnsi="標楷體" w:hint="eastAsia"/>
        </w:rPr>
        <w:t>11萬餘人，其中未曾召訓者7萬餘人，倘以</w:t>
      </w:r>
      <w:proofErr w:type="gramStart"/>
      <w:r w:rsidR="00D5793D" w:rsidRPr="00AB0C1A">
        <w:rPr>
          <w:rFonts w:ascii="標楷體" w:eastAsia="標楷體" w:hAnsi="標楷體" w:hint="eastAsia"/>
        </w:rPr>
        <w:t>全員到訓計算</w:t>
      </w:r>
      <w:proofErr w:type="gramEnd"/>
      <w:r w:rsidR="00D5793D" w:rsidRPr="00AB0C1A">
        <w:rPr>
          <w:rFonts w:ascii="標楷體" w:eastAsia="標楷體" w:hAnsi="標楷體" w:hint="eastAsia"/>
        </w:rPr>
        <w:t>，預判截至114年底止，未曾召訓者人數可降至38萬餘人，占比57.07％，仍有近</w:t>
      </w:r>
      <w:proofErr w:type="gramStart"/>
      <w:r w:rsidR="00D5793D" w:rsidRPr="00AB0C1A">
        <w:rPr>
          <w:rFonts w:ascii="標楷體" w:eastAsia="標楷體" w:hAnsi="標楷體" w:hint="eastAsia"/>
        </w:rPr>
        <w:t>6成編管</w:t>
      </w:r>
      <w:proofErr w:type="gramEnd"/>
      <w:r w:rsidR="00D5793D" w:rsidRPr="00AB0C1A">
        <w:rPr>
          <w:rFonts w:ascii="標楷體" w:eastAsia="標楷體" w:hAnsi="標楷體" w:hint="eastAsia"/>
        </w:rPr>
        <w:t>退伍8年（軍官士官12年）內後備軍人未曾召訓。據</w:t>
      </w:r>
      <w:proofErr w:type="gramStart"/>
      <w:r w:rsidR="00D5793D" w:rsidRPr="00AB0C1A">
        <w:rPr>
          <w:rFonts w:ascii="標楷體" w:eastAsia="標楷體" w:hAnsi="標楷體" w:hint="eastAsia"/>
        </w:rPr>
        <w:t>全動署</w:t>
      </w:r>
      <w:proofErr w:type="gramEnd"/>
      <w:r w:rsidR="00D5793D" w:rsidRPr="00AB0C1A">
        <w:rPr>
          <w:rFonts w:ascii="標楷體" w:eastAsia="標楷體" w:hAnsi="標楷體" w:hint="eastAsia"/>
        </w:rPr>
        <w:t>於113年11月檢討提升教召訓練完訓比率精進作法，</w:t>
      </w:r>
      <w:proofErr w:type="gramStart"/>
      <w:r w:rsidR="00D5793D" w:rsidRPr="00AB0C1A">
        <w:rPr>
          <w:rFonts w:ascii="標楷體" w:eastAsia="標楷體" w:hAnsi="標楷體" w:hint="eastAsia"/>
        </w:rPr>
        <w:t>各接訓</w:t>
      </w:r>
      <w:proofErr w:type="gramEnd"/>
      <w:r w:rsidR="00D5793D" w:rsidRPr="00AB0C1A">
        <w:rPr>
          <w:rFonts w:ascii="標楷體" w:eastAsia="標楷體" w:hAnsi="標楷體" w:hint="eastAsia"/>
        </w:rPr>
        <w:t>單位若增加志願役之基幹人力達編制之10％至15％，及配合</w:t>
      </w:r>
      <w:proofErr w:type="gramStart"/>
      <w:r w:rsidR="00D5793D" w:rsidRPr="00AB0C1A">
        <w:rPr>
          <w:rFonts w:ascii="標楷體" w:eastAsia="標楷體" w:hAnsi="標楷體" w:hint="eastAsia"/>
        </w:rPr>
        <w:t>滿足訓場</w:t>
      </w:r>
      <w:proofErr w:type="gramEnd"/>
      <w:r w:rsidR="00D5793D" w:rsidRPr="00AB0C1A">
        <w:rPr>
          <w:rFonts w:ascii="標楷體" w:eastAsia="標楷體" w:hAnsi="標楷體" w:hint="eastAsia"/>
        </w:rPr>
        <w:t>、彈藥及預算等，</w:t>
      </w:r>
      <w:proofErr w:type="gramStart"/>
      <w:r w:rsidR="00D5793D" w:rsidRPr="00AB0C1A">
        <w:rPr>
          <w:rFonts w:ascii="標楷體" w:eastAsia="標楷體" w:hAnsi="標楷體" w:hint="eastAsia"/>
        </w:rPr>
        <w:t>每年訓量可</w:t>
      </w:r>
      <w:proofErr w:type="gramEnd"/>
      <w:r w:rsidR="00D5793D" w:rsidRPr="00AB0C1A">
        <w:rPr>
          <w:rFonts w:ascii="標楷體" w:eastAsia="標楷體" w:hAnsi="標楷體" w:hint="eastAsia"/>
        </w:rPr>
        <w:t>達25萬餘</w:t>
      </w:r>
      <w:proofErr w:type="gramStart"/>
      <w:r w:rsidR="00D5793D" w:rsidRPr="00AB0C1A">
        <w:rPr>
          <w:rFonts w:ascii="標楷體" w:eastAsia="標楷體" w:hAnsi="標楷體" w:hint="eastAsia"/>
        </w:rPr>
        <w:t>人次，8年可訓</w:t>
      </w:r>
      <w:proofErr w:type="gramEnd"/>
      <w:r w:rsidR="00D5793D" w:rsidRPr="00AB0C1A">
        <w:rPr>
          <w:rFonts w:ascii="標楷體" w:eastAsia="標楷體" w:hAnsi="標楷體" w:hint="eastAsia"/>
        </w:rPr>
        <w:t>205萬餘</w:t>
      </w:r>
      <w:proofErr w:type="gramStart"/>
      <w:r w:rsidR="00D5793D" w:rsidRPr="00AB0C1A">
        <w:rPr>
          <w:rFonts w:ascii="標楷體" w:eastAsia="標楷體" w:hAnsi="標楷體" w:hint="eastAsia"/>
        </w:rPr>
        <w:t>人次，</w:t>
      </w:r>
      <w:proofErr w:type="gramEnd"/>
      <w:r w:rsidR="00D5793D" w:rsidRPr="00AB0C1A">
        <w:rPr>
          <w:rFonts w:ascii="標楷體" w:eastAsia="標楷體" w:hAnsi="標楷體" w:hint="eastAsia"/>
        </w:rPr>
        <w:t>完訓比率可達100％，且平均每位退伍8年（軍官士官12年）內後備軍人，約</w:t>
      </w:r>
      <w:proofErr w:type="gramStart"/>
      <w:r w:rsidR="00D5793D" w:rsidRPr="00AB0C1A">
        <w:rPr>
          <w:rFonts w:ascii="標楷體" w:eastAsia="標楷體" w:hAnsi="標楷體" w:hint="eastAsia"/>
        </w:rPr>
        <w:t>可施訓3次</w:t>
      </w:r>
      <w:proofErr w:type="gramEnd"/>
      <w:r w:rsidR="00D5793D" w:rsidRPr="00AB0C1A">
        <w:rPr>
          <w:rFonts w:ascii="標楷體" w:eastAsia="標楷體" w:hAnsi="標楷體" w:hint="eastAsia"/>
        </w:rPr>
        <w:t>，趨近兵役法施行法第27條規定教育召集4次之上限，惟該署尚未將上述精</w:t>
      </w:r>
      <w:proofErr w:type="gramStart"/>
      <w:r w:rsidR="00D5793D" w:rsidRPr="00AB0C1A">
        <w:rPr>
          <w:rFonts w:ascii="標楷體" w:eastAsia="標楷體" w:hAnsi="標楷體" w:hint="eastAsia"/>
        </w:rPr>
        <w:t>進作法令頒</w:t>
      </w:r>
      <w:proofErr w:type="gramEnd"/>
      <w:r w:rsidR="00D5793D" w:rsidRPr="00AB0C1A">
        <w:rPr>
          <w:rFonts w:ascii="標楷體" w:eastAsia="標楷體" w:hAnsi="標楷體" w:hint="eastAsia"/>
        </w:rPr>
        <w:t>所屬，作為提升教育召集訓練</w:t>
      </w:r>
      <w:proofErr w:type="gramStart"/>
      <w:r w:rsidR="00D5793D" w:rsidRPr="00AB0C1A">
        <w:rPr>
          <w:rFonts w:ascii="標楷體" w:eastAsia="標楷體" w:hAnsi="標楷體" w:hint="eastAsia"/>
        </w:rPr>
        <w:t>年度訓量之</w:t>
      </w:r>
      <w:proofErr w:type="gramEnd"/>
      <w:r w:rsidR="00D5793D" w:rsidRPr="00AB0C1A">
        <w:rPr>
          <w:rFonts w:ascii="標楷體" w:eastAsia="標楷體" w:hAnsi="標楷體" w:hint="eastAsia"/>
        </w:rPr>
        <w:t>依據，並促請相關單位落實執行</w:t>
      </w:r>
      <w:r w:rsidR="00FB7551" w:rsidRPr="00AB0C1A">
        <w:rPr>
          <w:rFonts w:ascii="標楷體" w:eastAsia="標楷體" w:hAnsi="標楷體" w:hint="eastAsia"/>
        </w:rPr>
        <w:t>等情事</w:t>
      </w:r>
      <w:r w:rsidR="00D5793D" w:rsidRPr="00AB0C1A">
        <w:rPr>
          <w:rFonts w:ascii="標楷體" w:eastAsia="標楷體" w:hAnsi="標楷體" w:hint="eastAsia"/>
        </w:rPr>
        <w:t>，經函請國防部檢討</w:t>
      </w:r>
      <w:proofErr w:type="gramStart"/>
      <w:r w:rsidR="00D5793D" w:rsidRPr="00AB0C1A">
        <w:rPr>
          <w:rFonts w:ascii="標楷體" w:eastAsia="標楷體" w:hAnsi="標楷體" w:hint="eastAsia"/>
        </w:rPr>
        <w:t>研謀妥處</w:t>
      </w:r>
      <w:proofErr w:type="gramEnd"/>
      <w:r w:rsidR="00D5793D" w:rsidRPr="00AB0C1A">
        <w:rPr>
          <w:rFonts w:ascii="標楷體" w:eastAsia="標楷體" w:hAnsi="標楷體" w:hint="eastAsia"/>
        </w:rPr>
        <w:t>。據復：（1）將自</w:t>
      </w:r>
      <w:proofErr w:type="gramStart"/>
      <w:r w:rsidR="00D5793D" w:rsidRPr="00AB0C1A">
        <w:rPr>
          <w:rFonts w:ascii="標楷體" w:eastAsia="標楷體" w:hAnsi="標楷體" w:hint="eastAsia"/>
        </w:rPr>
        <w:t>116</w:t>
      </w:r>
      <w:proofErr w:type="gramEnd"/>
      <w:r w:rsidR="00D5793D" w:rsidRPr="00AB0C1A">
        <w:rPr>
          <w:rFonts w:ascii="標楷體" w:eastAsia="標楷體" w:hAnsi="標楷體" w:hint="eastAsia"/>
        </w:rPr>
        <w:t>年度加強義務役預備軍（士）官考選招募，並輔導志願役士兵及一年期義務役役男晉升士官，以充實軍（士）官動員需求；另妥善規劃一年期義務役及軍事訓練役役男於服役期間取得第二專長，以充實士兵動員需求；（2）將檢視整體</w:t>
      </w:r>
      <w:proofErr w:type="gramStart"/>
      <w:r w:rsidR="00D5793D" w:rsidRPr="00AB0C1A">
        <w:rPr>
          <w:rFonts w:ascii="標楷體" w:eastAsia="標楷體" w:hAnsi="標楷體" w:hint="eastAsia"/>
        </w:rPr>
        <w:t>後備軍人編管能量</w:t>
      </w:r>
      <w:proofErr w:type="gramEnd"/>
      <w:r w:rsidR="00D5793D" w:rsidRPr="00AB0C1A">
        <w:rPr>
          <w:rFonts w:ascii="標楷體" w:eastAsia="標楷體" w:hAnsi="標楷體" w:hint="eastAsia"/>
        </w:rPr>
        <w:t>，並結合動員部隊需求納入</w:t>
      </w:r>
      <w:proofErr w:type="gramStart"/>
      <w:r w:rsidR="00D5793D" w:rsidRPr="00AB0C1A">
        <w:rPr>
          <w:rFonts w:ascii="標楷體" w:eastAsia="標楷體" w:hAnsi="標楷體" w:hint="eastAsia"/>
        </w:rPr>
        <w:t>研</w:t>
      </w:r>
      <w:proofErr w:type="gramEnd"/>
      <w:r w:rsidR="00D5793D" w:rsidRPr="00AB0C1A">
        <w:rPr>
          <w:rFonts w:ascii="標楷體" w:eastAsia="標楷體" w:hAnsi="標楷體" w:hint="eastAsia"/>
        </w:rPr>
        <w:t>議，以有效運用訓練資源；（3）已規劃逐年增加基幹人力，並同時針對所</w:t>
      </w:r>
      <w:proofErr w:type="gramStart"/>
      <w:r w:rsidR="00D5793D" w:rsidRPr="00AB0C1A">
        <w:rPr>
          <w:rFonts w:ascii="標楷體" w:eastAsia="標楷體" w:hAnsi="標楷體" w:hint="eastAsia"/>
        </w:rPr>
        <w:t>需訓場</w:t>
      </w:r>
      <w:proofErr w:type="gramEnd"/>
      <w:r w:rsidR="00D5793D" w:rsidRPr="00AB0C1A">
        <w:rPr>
          <w:rFonts w:ascii="標楷體" w:eastAsia="標楷體" w:hAnsi="標楷體" w:hint="eastAsia"/>
        </w:rPr>
        <w:t>、彈藥、預算等實施整備，以提高後備軍人召訓比率。</w:t>
      </w:r>
    </w:p>
    <w:p w14:paraId="22EDCD05" w14:textId="3412138A" w:rsidR="00D5793D" w:rsidRPr="00AB0C1A" w:rsidRDefault="00D5793D" w:rsidP="00FB7551">
      <w:pPr>
        <w:overflowPunct w:val="0"/>
        <w:adjustRightInd w:val="0"/>
        <w:spacing w:line="420" w:lineRule="exact"/>
        <w:ind w:firstLineChars="450" w:firstLine="1081"/>
        <w:jc w:val="both"/>
        <w:rPr>
          <w:rFonts w:ascii="標楷體" w:eastAsia="標楷體" w:hAnsi="標楷體"/>
        </w:rPr>
      </w:pPr>
      <w:r w:rsidRPr="00AB0C1A">
        <w:rPr>
          <w:rFonts w:ascii="標楷體" w:eastAsia="標楷體" w:hAnsi="標楷體" w:hint="eastAsia"/>
          <w:b/>
        </w:rPr>
        <w:t xml:space="preserve">3.　</w:t>
      </w:r>
      <w:bookmarkStart w:id="5" w:name="_Hlk199509681"/>
      <w:r w:rsidRPr="00AB0C1A">
        <w:rPr>
          <w:rFonts w:ascii="標楷體" w:eastAsia="標楷體" w:hAnsi="標楷體" w:hint="eastAsia"/>
          <w:b/>
        </w:rPr>
        <w:t>部分</w:t>
      </w:r>
      <w:r w:rsidR="003F1886" w:rsidRPr="00AB0C1A">
        <w:rPr>
          <w:rFonts w:ascii="標楷體" w:eastAsia="標楷體" w:hAnsi="標楷體" w:hint="eastAsia"/>
          <w:b/>
        </w:rPr>
        <w:t>後備裝備</w:t>
      </w:r>
      <w:r w:rsidRPr="00AB0C1A">
        <w:rPr>
          <w:rFonts w:ascii="標楷體" w:eastAsia="標楷體" w:hAnsi="標楷體" w:hint="eastAsia"/>
          <w:b/>
        </w:rPr>
        <w:t>建案延遲交貨，</w:t>
      </w:r>
      <w:proofErr w:type="gramStart"/>
      <w:r w:rsidR="003F1886" w:rsidRPr="00AB0C1A">
        <w:rPr>
          <w:rFonts w:ascii="標楷體" w:eastAsia="標楷體" w:hAnsi="標楷體" w:hint="eastAsia"/>
          <w:b/>
        </w:rPr>
        <w:t>且</w:t>
      </w:r>
      <w:r w:rsidRPr="00AB0C1A">
        <w:rPr>
          <w:rFonts w:ascii="標楷體" w:eastAsia="標楷體" w:hAnsi="標楷體" w:hint="eastAsia"/>
          <w:b/>
        </w:rPr>
        <w:t>編現</w:t>
      </w:r>
      <w:proofErr w:type="gramEnd"/>
      <w:r w:rsidRPr="00AB0C1A">
        <w:rPr>
          <w:rFonts w:ascii="標楷體" w:eastAsia="標楷體" w:hAnsi="標楷體" w:hint="eastAsia"/>
          <w:b/>
        </w:rPr>
        <w:t>比偏低</w:t>
      </w:r>
      <w:bookmarkEnd w:id="5"/>
      <w:r w:rsidRPr="00AB0C1A">
        <w:rPr>
          <w:rFonts w:ascii="標楷體" w:eastAsia="標楷體" w:hAnsi="標楷體" w:hint="eastAsia"/>
          <w:b/>
        </w:rPr>
        <w:t>：</w:t>
      </w:r>
      <w:r w:rsidRPr="00AB0C1A">
        <w:rPr>
          <w:rFonts w:ascii="標楷體" w:eastAsia="標楷體" w:hAnsi="標楷體" w:hint="eastAsia"/>
        </w:rPr>
        <w:t>國軍為結合防衛作戰需求，提升後備戰力，根據敵情威脅及歷年漢光演習結論等，置重點於組織、部隊（依任務特性區分為第一類型「灘岸守備部隊」、第二類型「縱深及城鄉守備部隊」及第</w:t>
      </w:r>
      <w:proofErr w:type="gramStart"/>
      <w:r w:rsidRPr="00AB0C1A">
        <w:rPr>
          <w:rFonts w:ascii="標楷體" w:eastAsia="標楷體" w:hAnsi="標楷體" w:hint="eastAsia"/>
        </w:rPr>
        <w:t>三</w:t>
      </w:r>
      <w:proofErr w:type="gramEnd"/>
      <w:r w:rsidRPr="00AB0C1A">
        <w:rPr>
          <w:rFonts w:ascii="標楷體" w:eastAsia="標楷體" w:hAnsi="標楷體" w:hint="eastAsia"/>
        </w:rPr>
        <w:t>類型「重要目標防護部隊」）、訓練及裝備等4個面向，擬定具體可行方案。其中裝備部分，依需求</w:t>
      </w:r>
      <w:proofErr w:type="gramStart"/>
      <w:r w:rsidRPr="00AB0C1A">
        <w:rPr>
          <w:rFonts w:ascii="標楷體" w:eastAsia="標楷體" w:hAnsi="標楷體" w:hint="eastAsia"/>
        </w:rPr>
        <w:t>籌補增編</w:t>
      </w:r>
      <w:proofErr w:type="gramEnd"/>
      <w:r w:rsidRPr="00AB0C1A">
        <w:rPr>
          <w:rFonts w:ascii="標楷體" w:eastAsia="標楷體" w:hAnsi="標楷體" w:hint="eastAsia"/>
        </w:rPr>
        <w:t>各式輕重兵器裝備，</w:t>
      </w:r>
      <w:r w:rsidRPr="00AB0C1A">
        <w:rPr>
          <w:rFonts w:ascii="標楷體" w:eastAsia="標楷體" w:hAnsi="標楷體" w:hint="eastAsia"/>
        </w:rPr>
        <w:lastRenderedPageBreak/>
        <w:t>並優先籌補第一類型部隊之裝備。經查執行情形，核有：（1）陸軍為滿足作戰任務需求，檢討兵器類</w:t>
      </w:r>
      <w:proofErr w:type="gramStart"/>
      <w:r w:rsidRPr="00AB0C1A">
        <w:rPr>
          <w:rFonts w:ascii="標楷體" w:eastAsia="標楷體" w:hAnsi="標楷體" w:hint="eastAsia"/>
        </w:rPr>
        <w:t>裝備缺裝情形</w:t>
      </w:r>
      <w:proofErr w:type="gramEnd"/>
      <w:r w:rsidRPr="00AB0C1A">
        <w:rPr>
          <w:rFonts w:ascii="標楷體" w:eastAsia="標楷體" w:hAnsi="標楷體" w:hint="eastAsia"/>
        </w:rPr>
        <w:t>，規劃於110至112年度委國防部軍備局生產製造中心第205廠（下稱205廠）</w:t>
      </w:r>
      <w:proofErr w:type="gramStart"/>
      <w:r w:rsidRPr="00AB0C1A">
        <w:rPr>
          <w:rFonts w:ascii="標楷體" w:eastAsia="標楷體" w:hAnsi="標楷體" w:hint="eastAsia"/>
        </w:rPr>
        <w:t>製繳班用</w:t>
      </w:r>
      <w:proofErr w:type="gramEnd"/>
      <w:r w:rsidRPr="00AB0C1A">
        <w:rPr>
          <w:rFonts w:ascii="標楷體" w:eastAsia="標楷體" w:hAnsi="標楷體" w:hint="eastAsia"/>
        </w:rPr>
        <w:t>機槍2,060挺，計畫金額4億2,889萬餘元，</w:t>
      </w:r>
      <w:proofErr w:type="gramStart"/>
      <w:r w:rsidRPr="00AB0C1A">
        <w:rPr>
          <w:rFonts w:ascii="標楷體" w:eastAsia="標楷體" w:hAnsi="標楷體" w:hint="eastAsia"/>
        </w:rPr>
        <w:t>嗣</w:t>
      </w:r>
      <w:proofErr w:type="gramEnd"/>
      <w:r w:rsidRPr="00AB0C1A">
        <w:rPr>
          <w:rFonts w:ascii="標楷體" w:eastAsia="標楷體" w:hAnsi="標楷體" w:hint="eastAsia"/>
        </w:rPr>
        <w:t>因該廠廠房搬遷等因素無法依期</w:t>
      </w:r>
      <w:r w:rsidR="00607F44" w:rsidRPr="00AB0C1A">
        <w:rPr>
          <w:rFonts w:ascii="標楷體" w:eastAsia="標楷體" w:hAnsi="標楷體"/>
          <w:b/>
          <w:noProof/>
        </w:rPr>
        <mc:AlternateContent>
          <mc:Choice Requires="wps">
            <w:drawing>
              <wp:anchor distT="0" distB="0" distL="114300" distR="114300" simplePos="0" relativeHeight="251862016" behindDoc="0" locked="0" layoutInCell="1" allowOverlap="1" wp14:anchorId="4C126A30" wp14:editId="7A1AC7D3">
                <wp:simplePos x="0" y="0"/>
                <wp:positionH relativeFrom="column">
                  <wp:posOffset>2770505</wp:posOffset>
                </wp:positionH>
                <wp:positionV relativeFrom="paragraph">
                  <wp:posOffset>934720</wp:posOffset>
                </wp:positionV>
                <wp:extent cx="3733800" cy="3747135"/>
                <wp:effectExtent l="0" t="0" r="0" b="5715"/>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0" cy="3747135"/>
                        </a:xfrm>
                        <a:prstGeom prst="rect">
                          <a:avLst/>
                        </a:prstGeom>
                        <a:solidFill>
                          <a:srgbClr val="FFFFFF"/>
                        </a:solidFill>
                        <a:ln w="9525">
                          <a:noFill/>
                          <a:miter lim="800000"/>
                          <a:headEnd/>
                          <a:tailEnd/>
                        </a:ln>
                      </wps:spPr>
                      <wps:txbx>
                        <w:txbxContent>
                          <w:p w14:paraId="43999928" w14:textId="77777777" w:rsidR="00801AE6" w:rsidRPr="008E0F86" w:rsidRDefault="00801AE6" w:rsidP="00801AE6">
                            <w:pPr>
                              <w:jc w:val="center"/>
                              <w:rPr>
                                <w:rFonts w:ascii="標楷體" w:eastAsia="標楷體" w:hAnsi="標楷體"/>
                                <w:b/>
                                <w:bCs/>
                              </w:rPr>
                            </w:pPr>
                            <w:r w:rsidRPr="00F232EF">
                              <w:rPr>
                                <w:rFonts w:ascii="標楷體" w:eastAsia="標楷體" w:hAnsi="標楷體" w:hint="eastAsia"/>
                                <w:b/>
                                <w:bCs/>
                              </w:rPr>
                              <w:t>表</w:t>
                            </w:r>
                            <w:r>
                              <w:rPr>
                                <w:rFonts w:ascii="標楷體" w:eastAsia="標楷體" w:hAnsi="標楷體"/>
                                <w:b/>
                                <w:bCs/>
                                <w:color w:val="000000" w:themeColor="text1"/>
                              </w:rPr>
                              <w:t>8</w:t>
                            </w:r>
                            <w:r>
                              <w:rPr>
                                <w:rFonts w:ascii="標楷體" w:eastAsia="標楷體" w:hAnsi="標楷體" w:hint="eastAsia"/>
                                <w:b/>
                                <w:bCs/>
                                <w:color w:val="000000" w:themeColor="text1"/>
                              </w:rPr>
                              <w:t xml:space="preserve">　</w:t>
                            </w:r>
                            <w:r w:rsidRPr="00AC50A4">
                              <w:rPr>
                                <w:rFonts w:ascii="標楷體" w:eastAsia="標楷體" w:hAnsi="標楷體" w:hint="eastAsia"/>
                                <w:b/>
                                <w:bCs/>
                              </w:rPr>
                              <w:t>後備部隊裝備編現</w:t>
                            </w:r>
                            <w:r>
                              <w:rPr>
                                <w:rFonts w:ascii="標楷體" w:eastAsia="標楷體" w:hAnsi="標楷體" w:hint="eastAsia"/>
                                <w:b/>
                                <w:bCs/>
                              </w:rPr>
                              <w:t>比</w:t>
                            </w:r>
                          </w:p>
                          <w:p w14:paraId="76957CF4" w14:textId="77777777" w:rsidR="00801AE6" w:rsidRPr="00F50A4C" w:rsidRDefault="00801AE6" w:rsidP="00801AE6">
                            <w:pPr>
                              <w:ind w:rightChars="80" w:right="192"/>
                              <w:jc w:val="right"/>
                              <w:rPr>
                                <w:rFonts w:ascii="標楷體" w:eastAsia="標楷體" w:hAnsi="標楷體"/>
                                <w:sz w:val="20"/>
                                <w:szCs w:val="20"/>
                              </w:rPr>
                            </w:pPr>
                            <w:r w:rsidRPr="00F50A4C">
                              <w:rPr>
                                <w:rFonts w:ascii="標楷體" w:eastAsia="標楷體" w:hAnsi="標楷體" w:hint="eastAsia"/>
                                <w:sz w:val="20"/>
                                <w:szCs w:val="20"/>
                              </w:rPr>
                              <w:t>單位：％</w:t>
                            </w:r>
                          </w:p>
                          <w:tbl>
                            <w:tblPr>
                              <w:tblW w:w="4972" w:type="pct"/>
                              <w:tblInd w:w="-147" w:type="dxa"/>
                              <w:tblCellMar>
                                <w:left w:w="28" w:type="dxa"/>
                                <w:right w:w="28" w:type="dxa"/>
                              </w:tblCellMar>
                              <w:tblLook w:val="04A0" w:firstRow="1" w:lastRow="0" w:firstColumn="1" w:lastColumn="0" w:noHBand="0" w:noVBand="1"/>
                            </w:tblPr>
                            <w:tblGrid>
                              <w:gridCol w:w="475"/>
                              <w:gridCol w:w="739"/>
                              <w:gridCol w:w="828"/>
                              <w:gridCol w:w="1170"/>
                              <w:gridCol w:w="1170"/>
                              <w:gridCol w:w="1170"/>
                            </w:tblGrid>
                            <w:tr w:rsidR="00801AE6" w:rsidRPr="00D03BFA" w14:paraId="11EFA2CB" w14:textId="77777777" w:rsidTr="006C0011">
                              <w:trPr>
                                <w:trHeight w:val="365"/>
                              </w:trPr>
                              <w:tc>
                                <w:tcPr>
                                  <w:tcW w:w="1092" w:type="pct"/>
                                  <w:gridSpan w:val="2"/>
                                  <w:vMerge w:val="restart"/>
                                  <w:tcBorders>
                                    <w:top w:val="single" w:sz="4" w:space="0" w:color="auto"/>
                                    <w:left w:val="single" w:sz="4" w:space="0" w:color="auto"/>
                                    <w:right w:val="single" w:sz="4" w:space="0" w:color="auto"/>
                                  </w:tcBorders>
                                  <w:shd w:val="clear" w:color="auto" w:fill="auto"/>
                                  <w:noWrap/>
                                  <w:vAlign w:val="center"/>
                                </w:tcPr>
                                <w:p w14:paraId="5FE78C48" w14:textId="77777777" w:rsidR="00801AE6" w:rsidRPr="00E73AD0" w:rsidRDefault="00801AE6" w:rsidP="00E73AD0">
                                  <w:pPr>
                                    <w:jc w:val="center"/>
                                    <w:rPr>
                                      <w:rFonts w:ascii="標楷體" w:eastAsia="標楷體" w:hAnsi="標楷體" w:cs="新細明體"/>
                                      <w:b/>
                                      <w:bCs/>
                                      <w:kern w:val="0"/>
                                      <w:sz w:val="20"/>
                                      <w:szCs w:val="20"/>
                                    </w:rPr>
                                  </w:pPr>
                                  <w:r w:rsidRPr="00E73AD0">
                                    <w:rPr>
                                      <w:rFonts w:ascii="標楷體" w:eastAsia="標楷體" w:hAnsi="標楷體" w:cs="新細明體" w:hint="eastAsia"/>
                                      <w:kern w:val="0"/>
                                      <w:sz w:val="20"/>
                                      <w:szCs w:val="20"/>
                                    </w:rPr>
                                    <w:t>項目別</w:t>
                                  </w:r>
                                </w:p>
                              </w:tc>
                              <w:tc>
                                <w:tcPr>
                                  <w:tcW w:w="746" w:type="pct"/>
                                  <w:vMerge w:val="restart"/>
                                  <w:tcBorders>
                                    <w:top w:val="single" w:sz="4" w:space="0" w:color="auto"/>
                                    <w:left w:val="single" w:sz="4" w:space="0" w:color="auto"/>
                                    <w:right w:val="single" w:sz="4" w:space="0" w:color="auto"/>
                                  </w:tcBorders>
                                  <w:shd w:val="clear" w:color="auto" w:fill="auto"/>
                                  <w:noWrap/>
                                  <w:vAlign w:val="center"/>
                                </w:tcPr>
                                <w:p w14:paraId="50FD98DF" w14:textId="77777777" w:rsidR="00801AE6" w:rsidRPr="00824DC1" w:rsidRDefault="00801AE6" w:rsidP="00E73AD0">
                                  <w:pPr>
                                    <w:jc w:val="center"/>
                                    <w:rPr>
                                      <w:rFonts w:ascii="標楷體" w:eastAsia="標楷體" w:hAnsi="標楷體" w:cs="新細明體"/>
                                      <w:kern w:val="0"/>
                                      <w:sz w:val="20"/>
                                      <w:szCs w:val="20"/>
                                    </w:rPr>
                                  </w:pPr>
                                  <w:r w:rsidRPr="00824DC1">
                                    <w:rPr>
                                      <w:rFonts w:ascii="標楷體" w:eastAsia="標楷體" w:hAnsi="標楷體" w:cs="新細明體" w:hint="eastAsia"/>
                                      <w:kern w:val="0"/>
                                      <w:sz w:val="20"/>
                                      <w:szCs w:val="20"/>
                                    </w:rPr>
                                    <w:t>合計</w:t>
                                  </w:r>
                                </w:p>
                              </w:tc>
                              <w:tc>
                                <w:tcPr>
                                  <w:tcW w:w="3162" w:type="pct"/>
                                  <w:gridSpan w:val="3"/>
                                  <w:tcBorders>
                                    <w:top w:val="single" w:sz="4" w:space="0" w:color="auto"/>
                                    <w:left w:val="nil"/>
                                    <w:bottom w:val="single" w:sz="4" w:space="0" w:color="auto"/>
                                    <w:right w:val="single" w:sz="4" w:space="0" w:color="auto"/>
                                  </w:tcBorders>
                                  <w:shd w:val="clear" w:color="auto" w:fill="auto"/>
                                  <w:vAlign w:val="center"/>
                                </w:tcPr>
                                <w:p w14:paraId="2BDE8060" w14:textId="77777777" w:rsidR="00801AE6" w:rsidRPr="00E73AD0" w:rsidRDefault="00801AE6" w:rsidP="00E73AD0">
                                  <w:pPr>
                                    <w:widowControl/>
                                    <w:spacing w:line="240" w:lineRule="exact"/>
                                    <w:jc w:val="center"/>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部隊任務特性類型</w:t>
                                  </w:r>
                                </w:p>
                              </w:tc>
                            </w:tr>
                            <w:tr w:rsidR="00801AE6" w:rsidRPr="00D03BFA" w14:paraId="3A9870AD" w14:textId="77777777" w:rsidTr="006C0011">
                              <w:trPr>
                                <w:trHeight w:val="409"/>
                              </w:trPr>
                              <w:tc>
                                <w:tcPr>
                                  <w:tcW w:w="1092" w:type="pct"/>
                                  <w:gridSpan w:val="2"/>
                                  <w:vMerge/>
                                  <w:tcBorders>
                                    <w:left w:val="single" w:sz="4" w:space="0" w:color="auto"/>
                                    <w:bottom w:val="single" w:sz="4" w:space="0" w:color="auto"/>
                                    <w:right w:val="single" w:sz="4" w:space="0" w:color="auto"/>
                                  </w:tcBorders>
                                  <w:shd w:val="clear" w:color="auto" w:fill="auto"/>
                                  <w:noWrap/>
                                  <w:vAlign w:val="center"/>
                                </w:tcPr>
                                <w:p w14:paraId="3144F6E6" w14:textId="77777777" w:rsidR="00801AE6" w:rsidRPr="00E73AD0" w:rsidRDefault="00801AE6" w:rsidP="00E73AD0">
                                  <w:pPr>
                                    <w:widowControl/>
                                    <w:jc w:val="center"/>
                                    <w:rPr>
                                      <w:rFonts w:ascii="標楷體" w:eastAsia="標楷體" w:hAnsi="標楷體" w:cs="新細明體"/>
                                      <w:b/>
                                      <w:bCs/>
                                      <w:kern w:val="0"/>
                                      <w:sz w:val="20"/>
                                      <w:szCs w:val="20"/>
                                    </w:rPr>
                                  </w:pPr>
                                </w:p>
                              </w:tc>
                              <w:tc>
                                <w:tcPr>
                                  <w:tcW w:w="746" w:type="pct"/>
                                  <w:vMerge/>
                                  <w:tcBorders>
                                    <w:left w:val="single" w:sz="4" w:space="0" w:color="auto"/>
                                    <w:bottom w:val="single" w:sz="4" w:space="0" w:color="auto"/>
                                    <w:right w:val="single" w:sz="4" w:space="0" w:color="auto"/>
                                  </w:tcBorders>
                                  <w:shd w:val="clear" w:color="auto" w:fill="auto"/>
                                  <w:noWrap/>
                                  <w:vAlign w:val="center"/>
                                </w:tcPr>
                                <w:p w14:paraId="3DC0B563" w14:textId="77777777" w:rsidR="00801AE6" w:rsidRPr="00E73AD0" w:rsidRDefault="00801AE6" w:rsidP="00E73AD0">
                                  <w:pPr>
                                    <w:widowControl/>
                                    <w:jc w:val="center"/>
                                    <w:rPr>
                                      <w:rFonts w:ascii="標楷體" w:eastAsia="標楷體" w:hAnsi="標楷體" w:cs="新細明體"/>
                                      <w:b/>
                                      <w:bCs/>
                                      <w:kern w:val="0"/>
                                      <w:sz w:val="20"/>
                                      <w:szCs w:val="20"/>
                                    </w:rPr>
                                  </w:pPr>
                                </w:p>
                              </w:tc>
                              <w:tc>
                                <w:tcPr>
                                  <w:tcW w:w="1054" w:type="pct"/>
                                  <w:tcBorders>
                                    <w:top w:val="single" w:sz="4" w:space="0" w:color="auto"/>
                                    <w:left w:val="nil"/>
                                    <w:bottom w:val="single" w:sz="4" w:space="0" w:color="auto"/>
                                    <w:right w:val="single" w:sz="4" w:space="0" w:color="auto"/>
                                  </w:tcBorders>
                                  <w:shd w:val="clear" w:color="auto" w:fill="auto"/>
                                  <w:vAlign w:val="center"/>
                                </w:tcPr>
                                <w:p w14:paraId="24FB7D05" w14:textId="77777777" w:rsidR="00801AE6" w:rsidRPr="00E73AD0" w:rsidRDefault="00801AE6" w:rsidP="00E73AD0">
                                  <w:pPr>
                                    <w:widowControl/>
                                    <w:spacing w:line="240" w:lineRule="exact"/>
                                    <w:jc w:val="center"/>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第一類型</w:t>
                                  </w:r>
                                </w:p>
                              </w:tc>
                              <w:tc>
                                <w:tcPr>
                                  <w:tcW w:w="1054" w:type="pct"/>
                                  <w:tcBorders>
                                    <w:top w:val="single" w:sz="4" w:space="0" w:color="auto"/>
                                    <w:left w:val="nil"/>
                                    <w:bottom w:val="single" w:sz="4" w:space="0" w:color="auto"/>
                                    <w:right w:val="single" w:sz="4" w:space="0" w:color="auto"/>
                                  </w:tcBorders>
                                  <w:shd w:val="clear" w:color="auto" w:fill="auto"/>
                                  <w:vAlign w:val="center"/>
                                </w:tcPr>
                                <w:p w14:paraId="5EF7EB6D" w14:textId="77777777" w:rsidR="00801AE6" w:rsidRPr="00E73AD0" w:rsidRDefault="00801AE6" w:rsidP="00E73AD0">
                                  <w:pPr>
                                    <w:widowControl/>
                                    <w:spacing w:line="240" w:lineRule="exact"/>
                                    <w:jc w:val="center"/>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第二類型</w:t>
                                  </w:r>
                                </w:p>
                              </w:tc>
                              <w:tc>
                                <w:tcPr>
                                  <w:tcW w:w="1055" w:type="pct"/>
                                  <w:tcBorders>
                                    <w:top w:val="single" w:sz="4" w:space="0" w:color="auto"/>
                                    <w:left w:val="nil"/>
                                    <w:bottom w:val="single" w:sz="4" w:space="0" w:color="auto"/>
                                    <w:right w:val="single" w:sz="4" w:space="0" w:color="auto"/>
                                  </w:tcBorders>
                                  <w:shd w:val="clear" w:color="auto" w:fill="auto"/>
                                  <w:vAlign w:val="center"/>
                                </w:tcPr>
                                <w:p w14:paraId="680FA0CB" w14:textId="77777777" w:rsidR="00801AE6" w:rsidRPr="00D03BFA" w:rsidRDefault="00801AE6" w:rsidP="00E73AD0">
                                  <w:pPr>
                                    <w:widowControl/>
                                    <w:spacing w:line="240" w:lineRule="exact"/>
                                    <w:jc w:val="center"/>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第三類型</w:t>
                                  </w:r>
                                </w:p>
                              </w:tc>
                            </w:tr>
                            <w:tr w:rsidR="00801AE6" w:rsidRPr="00D03BFA" w14:paraId="2E2BEAC1" w14:textId="77777777" w:rsidTr="006C0011">
                              <w:trPr>
                                <w:trHeight w:val="457"/>
                              </w:trPr>
                              <w:tc>
                                <w:tcPr>
                                  <w:tcW w:w="1092" w:type="pct"/>
                                  <w:gridSpan w:val="2"/>
                                  <w:tcBorders>
                                    <w:top w:val="nil"/>
                                    <w:left w:val="single" w:sz="4" w:space="0" w:color="auto"/>
                                    <w:bottom w:val="single" w:sz="4" w:space="0" w:color="auto"/>
                                    <w:right w:val="single" w:sz="4" w:space="0" w:color="auto"/>
                                  </w:tcBorders>
                                  <w:shd w:val="clear" w:color="auto" w:fill="auto"/>
                                  <w:noWrap/>
                                  <w:vAlign w:val="center"/>
                                </w:tcPr>
                                <w:p w14:paraId="05276A07" w14:textId="77777777" w:rsidR="00801AE6" w:rsidRPr="00824DC1" w:rsidRDefault="00801AE6" w:rsidP="00E73AD0">
                                  <w:pPr>
                                    <w:widowControl/>
                                    <w:jc w:val="center"/>
                                    <w:rPr>
                                      <w:rFonts w:ascii="標楷體" w:eastAsia="標楷體" w:hAnsi="標楷體" w:cs="新細明體"/>
                                      <w:b/>
                                      <w:bCs/>
                                      <w:kern w:val="0"/>
                                      <w:sz w:val="20"/>
                                      <w:szCs w:val="20"/>
                                    </w:rPr>
                                  </w:pPr>
                                  <w:r w:rsidRPr="00824DC1">
                                    <w:rPr>
                                      <w:rFonts w:ascii="標楷體" w:eastAsia="標楷體" w:hAnsi="標楷體" w:cs="新細明體" w:hint="eastAsia"/>
                                      <w:b/>
                                      <w:bCs/>
                                      <w:kern w:val="0"/>
                                      <w:sz w:val="20"/>
                                      <w:szCs w:val="20"/>
                                    </w:rPr>
                                    <w:t>合計</w:t>
                                  </w:r>
                                </w:p>
                              </w:tc>
                              <w:tc>
                                <w:tcPr>
                                  <w:tcW w:w="746" w:type="pct"/>
                                  <w:tcBorders>
                                    <w:top w:val="nil"/>
                                    <w:left w:val="single" w:sz="4" w:space="0" w:color="auto"/>
                                    <w:bottom w:val="single" w:sz="4" w:space="0" w:color="auto"/>
                                    <w:right w:val="single" w:sz="4" w:space="0" w:color="auto"/>
                                  </w:tcBorders>
                                  <w:shd w:val="clear" w:color="auto" w:fill="auto"/>
                                  <w:noWrap/>
                                  <w:vAlign w:val="center"/>
                                </w:tcPr>
                                <w:p w14:paraId="541B4577"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7</w:t>
                                  </w:r>
                                  <w:r w:rsidRPr="00E73AD0">
                                    <w:rPr>
                                      <w:rFonts w:ascii="標楷體" w:eastAsia="標楷體" w:hAnsi="標楷體" w:cs="新細明體"/>
                                      <w:b/>
                                      <w:bCs/>
                                      <w:kern w:val="0"/>
                                      <w:sz w:val="20"/>
                                      <w:szCs w:val="20"/>
                                    </w:rPr>
                                    <w:t>0.83</w:t>
                                  </w:r>
                                </w:p>
                              </w:tc>
                              <w:tc>
                                <w:tcPr>
                                  <w:tcW w:w="1054" w:type="pct"/>
                                  <w:tcBorders>
                                    <w:top w:val="nil"/>
                                    <w:left w:val="nil"/>
                                    <w:bottom w:val="single" w:sz="4" w:space="0" w:color="auto"/>
                                    <w:right w:val="single" w:sz="4" w:space="0" w:color="auto"/>
                                  </w:tcBorders>
                                  <w:shd w:val="clear" w:color="auto" w:fill="auto"/>
                                  <w:noWrap/>
                                  <w:vAlign w:val="center"/>
                                </w:tcPr>
                                <w:p w14:paraId="3544C58A"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7</w:t>
                                  </w:r>
                                  <w:r w:rsidRPr="00E73AD0">
                                    <w:rPr>
                                      <w:rFonts w:ascii="標楷體" w:eastAsia="標楷體" w:hAnsi="標楷體" w:cs="新細明體"/>
                                      <w:b/>
                                      <w:bCs/>
                                      <w:kern w:val="0"/>
                                      <w:sz w:val="20"/>
                                      <w:szCs w:val="20"/>
                                    </w:rPr>
                                    <w:t>1.31</w:t>
                                  </w:r>
                                </w:p>
                              </w:tc>
                              <w:tc>
                                <w:tcPr>
                                  <w:tcW w:w="1054" w:type="pct"/>
                                  <w:tcBorders>
                                    <w:top w:val="nil"/>
                                    <w:left w:val="nil"/>
                                    <w:bottom w:val="single" w:sz="4" w:space="0" w:color="auto"/>
                                    <w:right w:val="single" w:sz="4" w:space="0" w:color="auto"/>
                                  </w:tcBorders>
                                  <w:shd w:val="clear" w:color="auto" w:fill="auto"/>
                                  <w:noWrap/>
                                  <w:vAlign w:val="center"/>
                                </w:tcPr>
                                <w:p w14:paraId="2A5B1AC6"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7</w:t>
                                  </w:r>
                                  <w:r w:rsidRPr="00E73AD0">
                                    <w:rPr>
                                      <w:rFonts w:ascii="標楷體" w:eastAsia="標楷體" w:hAnsi="標楷體" w:cs="新細明體"/>
                                      <w:b/>
                                      <w:bCs/>
                                      <w:kern w:val="0"/>
                                      <w:sz w:val="20"/>
                                      <w:szCs w:val="20"/>
                                    </w:rPr>
                                    <w:t>3.15</w:t>
                                  </w:r>
                                </w:p>
                              </w:tc>
                              <w:tc>
                                <w:tcPr>
                                  <w:tcW w:w="1055" w:type="pct"/>
                                  <w:tcBorders>
                                    <w:top w:val="nil"/>
                                    <w:left w:val="nil"/>
                                    <w:bottom w:val="single" w:sz="4" w:space="0" w:color="auto"/>
                                    <w:right w:val="single" w:sz="4" w:space="0" w:color="auto"/>
                                  </w:tcBorders>
                                  <w:shd w:val="clear" w:color="auto" w:fill="auto"/>
                                  <w:noWrap/>
                                  <w:vAlign w:val="center"/>
                                </w:tcPr>
                                <w:p w14:paraId="041ED707" w14:textId="77777777" w:rsidR="00801AE6" w:rsidRPr="00C12EFF" w:rsidRDefault="00801AE6" w:rsidP="00E73AD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6</w:t>
                                  </w:r>
                                  <w:r>
                                    <w:rPr>
                                      <w:rFonts w:ascii="標楷體" w:eastAsia="標楷體" w:hAnsi="標楷體" w:cs="新細明體"/>
                                      <w:b/>
                                      <w:bCs/>
                                      <w:color w:val="000000"/>
                                      <w:kern w:val="0"/>
                                      <w:sz w:val="20"/>
                                      <w:szCs w:val="20"/>
                                    </w:rPr>
                                    <w:t>3.91</w:t>
                                  </w:r>
                                </w:p>
                              </w:tc>
                            </w:tr>
                            <w:tr w:rsidR="00801AE6" w:rsidRPr="00D03BFA" w14:paraId="722CA564" w14:textId="77777777" w:rsidTr="0032705A">
                              <w:trPr>
                                <w:trHeight w:val="454"/>
                              </w:trPr>
                              <w:tc>
                                <w:tcPr>
                                  <w:tcW w:w="427" w:type="pct"/>
                                  <w:vMerge w:val="restart"/>
                                  <w:tcBorders>
                                    <w:top w:val="nil"/>
                                    <w:left w:val="single" w:sz="4" w:space="0" w:color="auto"/>
                                    <w:right w:val="single" w:sz="4" w:space="0" w:color="auto"/>
                                  </w:tcBorders>
                                  <w:shd w:val="clear" w:color="auto" w:fill="auto"/>
                                  <w:noWrap/>
                                  <w:vAlign w:val="center"/>
                                </w:tcPr>
                                <w:p w14:paraId="65D9C554" w14:textId="77777777" w:rsidR="00801AE6" w:rsidRPr="00E73AD0" w:rsidRDefault="00801AE6" w:rsidP="00E73AD0">
                                  <w:pPr>
                                    <w:widowControl/>
                                    <w:jc w:val="center"/>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裝</w:t>
                                  </w:r>
                                </w:p>
                                <w:p w14:paraId="6E7411D6" w14:textId="77777777" w:rsidR="00801AE6" w:rsidRPr="00E73AD0" w:rsidRDefault="00801AE6" w:rsidP="00E73AD0">
                                  <w:pPr>
                                    <w:widowControl/>
                                    <w:jc w:val="center"/>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備</w:t>
                                  </w:r>
                                </w:p>
                                <w:p w14:paraId="75DD3547" w14:textId="77777777" w:rsidR="00801AE6" w:rsidRPr="00E73AD0" w:rsidRDefault="00801AE6" w:rsidP="00E73AD0">
                                  <w:pPr>
                                    <w:widowControl/>
                                    <w:jc w:val="center"/>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類</w:t>
                                  </w:r>
                                </w:p>
                                <w:p w14:paraId="4251CC6B" w14:textId="77777777" w:rsidR="00801AE6" w:rsidRPr="00E73AD0" w:rsidRDefault="00801AE6" w:rsidP="00E73AD0">
                                  <w:pPr>
                                    <w:widowControl/>
                                    <w:jc w:val="center"/>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型</w:t>
                                  </w:r>
                                </w:p>
                              </w:tc>
                              <w:tc>
                                <w:tcPr>
                                  <w:tcW w:w="665" w:type="pct"/>
                                  <w:tcBorders>
                                    <w:top w:val="single" w:sz="4" w:space="0" w:color="auto"/>
                                    <w:left w:val="nil"/>
                                    <w:bottom w:val="single" w:sz="4" w:space="0" w:color="auto"/>
                                    <w:right w:val="single" w:sz="4" w:space="0" w:color="auto"/>
                                  </w:tcBorders>
                                  <w:vAlign w:val="center"/>
                                </w:tcPr>
                                <w:p w14:paraId="571C06CD" w14:textId="77777777" w:rsidR="00801AE6" w:rsidRPr="00E73AD0" w:rsidRDefault="00801AE6" w:rsidP="00E73AD0">
                                  <w:pPr>
                                    <w:widowControl/>
                                    <w:jc w:val="center"/>
                                    <w:rPr>
                                      <w:rFonts w:ascii="標楷體" w:eastAsia="標楷體" w:hAnsi="標楷體" w:cs="新細明體"/>
                                      <w:b/>
                                      <w:bCs/>
                                      <w:kern w:val="0"/>
                                      <w:sz w:val="20"/>
                                      <w:szCs w:val="20"/>
                                    </w:rPr>
                                  </w:pPr>
                                  <w:r w:rsidRPr="00E73AD0">
                                    <w:rPr>
                                      <w:rFonts w:ascii="標楷體" w:eastAsia="標楷體" w:hAnsi="標楷體" w:cs="新細明體" w:hint="eastAsia"/>
                                      <w:kern w:val="0"/>
                                      <w:sz w:val="20"/>
                                      <w:szCs w:val="20"/>
                                    </w:rPr>
                                    <w:t>車輛</w:t>
                                  </w:r>
                                </w:p>
                              </w:tc>
                              <w:tc>
                                <w:tcPr>
                                  <w:tcW w:w="746" w:type="pct"/>
                                  <w:tcBorders>
                                    <w:top w:val="nil"/>
                                    <w:left w:val="single" w:sz="4" w:space="0" w:color="auto"/>
                                    <w:bottom w:val="single" w:sz="4" w:space="0" w:color="auto"/>
                                    <w:right w:val="single" w:sz="4" w:space="0" w:color="auto"/>
                                  </w:tcBorders>
                                  <w:shd w:val="clear" w:color="auto" w:fill="auto"/>
                                  <w:noWrap/>
                                  <w:vAlign w:val="center"/>
                                  <w:hideMark/>
                                </w:tcPr>
                                <w:p w14:paraId="693DCFD2"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7.04</w:t>
                                  </w:r>
                                </w:p>
                              </w:tc>
                              <w:tc>
                                <w:tcPr>
                                  <w:tcW w:w="1054" w:type="pct"/>
                                  <w:tcBorders>
                                    <w:top w:val="nil"/>
                                    <w:left w:val="nil"/>
                                    <w:bottom w:val="single" w:sz="4" w:space="0" w:color="auto"/>
                                    <w:right w:val="single" w:sz="4" w:space="0" w:color="auto"/>
                                  </w:tcBorders>
                                  <w:shd w:val="clear" w:color="auto" w:fill="auto"/>
                                  <w:noWrap/>
                                  <w:vAlign w:val="center"/>
                                  <w:hideMark/>
                                </w:tcPr>
                                <w:p w14:paraId="035A93F8"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9.09</w:t>
                                  </w:r>
                                </w:p>
                              </w:tc>
                              <w:tc>
                                <w:tcPr>
                                  <w:tcW w:w="1054" w:type="pct"/>
                                  <w:tcBorders>
                                    <w:top w:val="nil"/>
                                    <w:left w:val="nil"/>
                                    <w:bottom w:val="single" w:sz="4" w:space="0" w:color="auto"/>
                                    <w:right w:val="single" w:sz="4" w:space="0" w:color="auto"/>
                                  </w:tcBorders>
                                  <w:shd w:val="clear" w:color="auto" w:fill="auto"/>
                                  <w:noWrap/>
                                  <w:vAlign w:val="center"/>
                                  <w:hideMark/>
                                </w:tcPr>
                                <w:p w14:paraId="44EB3B0E"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8.40</w:t>
                                  </w:r>
                                </w:p>
                              </w:tc>
                              <w:tc>
                                <w:tcPr>
                                  <w:tcW w:w="1055" w:type="pct"/>
                                  <w:tcBorders>
                                    <w:top w:val="nil"/>
                                    <w:left w:val="nil"/>
                                    <w:bottom w:val="single" w:sz="4" w:space="0" w:color="auto"/>
                                    <w:right w:val="single" w:sz="4" w:space="0" w:color="auto"/>
                                  </w:tcBorders>
                                  <w:shd w:val="clear" w:color="auto" w:fill="auto"/>
                                  <w:noWrap/>
                                  <w:vAlign w:val="center"/>
                                  <w:hideMark/>
                                </w:tcPr>
                                <w:p w14:paraId="0F455723"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1.12</w:t>
                                  </w:r>
                                </w:p>
                              </w:tc>
                            </w:tr>
                            <w:tr w:rsidR="00801AE6" w:rsidRPr="00D03BFA" w14:paraId="65D7527E" w14:textId="77777777" w:rsidTr="006C0011">
                              <w:trPr>
                                <w:trHeight w:val="456"/>
                              </w:trPr>
                              <w:tc>
                                <w:tcPr>
                                  <w:tcW w:w="427" w:type="pct"/>
                                  <w:vMerge/>
                                  <w:tcBorders>
                                    <w:left w:val="single" w:sz="4" w:space="0" w:color="auto"/>
                                    <w:right w:val="single" w:sz="4" w:space="0" w:color="auto"/>
                                  </w:tcBorders>
                                  <w:shd w:val="clear" w:color="auto" w:fill="auto"/>
                                  <w:noWrap/>
                                  <w:vAlign w:val="center"/>
                                </w:tcPr>
                                <w:p w14:paraId="35D1D8B4" w14:textId="77777777" w:rsidR="00801AE6" w:rsidRPr="00E73AD0" w:rsidRDefault="00801AE6" w:rsidP="00E73AD0">
                                  <w:pPr>
                                    <w:widowControl/>
                                    <w:jc w:val="center"/>
                                    <w:rPr>
                                      <w:rFonts w:ascii="標楷體" w:eastAsia="標楷體" w:hAnsi="標楷體" w:cs="新細明體"/>
                                      <w:kern w:val="0"/>
                                      <w:sz w:val="20"/>
                                      <w:szCs w:val="20"/>
                                    </w:rPr>
                                  </w:pPr>
                                </w:p>
                              </w:tc>
                              <w:tc>
                                <w:tcPr>
                                  <w:tcW w:w="665" w:type="pct"/>
                                  <w:tcBorders>
                                    <w:top w:val="single" w:sz="4" w:space="0" w:color="auto"/>
                                    <w:left w:val="nil"/>
                                    <w:bottom w:val="single" w:sz="4" w:space="0" w:color="auto"/>
                                    <w:right w:val="single" w:sz="4" w:space="0" w:color="auto"/>
                                  </w:tcBorders>
                                  <w:vAlign w:val="center"/>
                                </w:tcPr>
                                <w:p w14:paraId="4E73301B" w14:textId="77777777" w:rsidR="00801AE6" w:rsidRPr="00E73AD0" w:rsidRDefault="00801AE6" w:rsidP="00E73AD0">
                                  <w:pPr>
                                    <w:widowControl/>
                                    <w:jc w:val="center"/>
                                    <w:rPr>
                                      <w:rFonts w:ascii="標楷體" w:eastAsia="標楷體" w:hAnsi="標楷體" w:cs="新細明體"/>
                                      <w:b/>
                                      <w:bCs/>
                                      <w:kern w:val="0"/>
                                      <w:sz w:val="20"/>
                                      <w:szCs w:val="20"/>
                                    </w:rPr>
                                  </w:pPr>
                                  <w:r w:rsidRPr="00E73AD0">
                                    <w:rPr>
                                      <w:rFonts w:ascii="標楷體" w:eastAsia="標楷體" w:hAnsi="標楷體" w:cs="新細明體" w:hint="eastAsia"/>
                                      <w:kern w:val="0"/>
                                      <w:sz w:val="20"/>
                                      <w:szCs w:val="20"/>
                                    </w:rPr>
                                    <w:t>兵工</w:t>
                                  </w:r>
                                </w:p>
                              </w:tc>
                              <w:tc>
                                <w:tcPr>
                                  <w:tcW w:w="746" w:type="pct"/>
                                  <w:tcBorders>
                                    <w:top w:val="nil"/>
                                    <w:left w:val="single" w:sz="4" w:space="0" w:color="auto"/>
                                    <w:bottom w:val="single" w:sz="4" w:space="0" w:color="auto"/>
                                    <w:right w:val="single" w:sz="4" w:space="0" w:color="auto"/>
                                  </w:tcBorders>
                                  <w:shd w:val="clear" w:color="auto" w:fill="auto"/>
                                  <w:noWrap/>
                                  <w:vAlign w:val="center"/>
                                  <w:hideMark/>
                                </w:tcPr>
                                <w:p w14:paraId="340956EC"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91.30</w:t>
                                  </w:r>
                                </w:p>
                              </w:tc>
                              <w:tc>
                                <w:tcPr>
                                  <w:tcW w:w="1054" w:type="pct"/>
                                  <w:tcBorders>
                                    <w:top w:val="nil"/>
                                    <w:left w:val="nil"/>
                                    <w:bottom w:val="single" w:sz="4" w:space="0" w:color="auto"/>
                                    <w:right w:val="single" w:sz="4" w:space="0" w:color="auto"/>
                                  </w:tcBorders>
                                  <w:shd w:val="clear" w:color="auto" w:fill="auto"/>
                                  <w:noWrap/>
                                  <w:vAlign w:val="center"/>
                                  <w:hideMark/>
                                </w:tcPr>
                                <w:p w14:paraId="655870C7"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94.97</w:t>
                                  </w:r>
                                </w:p>
                              </w:tc>
                              <w:tc>
                                <w:tcPr>
                                  <w:tcW w:w="1054" w:type="pct"/>
                                  <w:tcBorders>
                                    <w:top w:val="nil"/>
                                    <w:left w:val="nil"/>
                                    <w:bottom w:val="single" w:sz="4" w:space="0" w:color="auto"/>
                                    <w:right w:val="single" w:sz="4" w:space="0" w:color="auto"/>
                                  </w:tcBorders>
                                  <w:shd w:val="clear" w:color="auto" w:fill="auto"/>
                                  <w:noWrap/>
                                  <w:vAlign w:val="center"/>
                                  <w:hideMark/>
                                </w:tcPr>
                                <w:p w14:paraId="0CEB625B"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87.66</w:t>
                                  </w:r>
                                </w:p>
                              </w:tc>
                              <w:tc>
                                <w:tcPr>
                                  <w:tcW w:w="1055" w:type="pct"/>
                                  <w:tcBorders>
                                    <w:top w:val="nil"/>
                                    <w:left w:val="nil"/>
                                    <w:bottom w:val="single" w:sz="4" w:space="0" w:color="auto"/>
                                    <w:right w:val="single" w:sz="4" w:space="0" w:color="auto"/>
                                  </w:tcBorders>
                                  <w:shd w:val="clear" w:color="auto" w:fill="auto"/>
                                  <w:noWrap/>
                                  <w:vAlign w:val="center"/>
                                  <w:hideMark/>
                                </w:tcPr>
                                <w:p w14:paraId="3D28EB4A"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91.92</w:t>
                                  </w:r>
                                </w:p>
                              </w:tc>
                            </w:tr>
                            <w:tr w:rsidR="00801AE6" w:rsidRPr="00D03BFA" w14:paraId="7CF7CCBC" w14:textId="77777777" w:rsidTr="0032705A">
                              <w:trPr>
                                <w:trHeight w:val="454"/>
                              </w:trPr>
                              <w:tc>
                                <w:tcPr>
                                  <w:tcW w:w="427" w:type="pct"/>
                                  <w:vMerge/>
                                  <w:tcBorders>
                                    <w:left w:val="single" w:sz="4" w:space="0" w:color="auto"/>
                                    <w:right w:val="single" w:sz="4" w:space="0" w:color="auto"/>
                                  </w:tcBorders>
                                  <w:shd w:val="clear" w:color="auto" w:fill="auto"/>
                                  <w:noWrap/>
                                  <w:vAlign w:val="center"/>
                                </w:tcPr>
                                <w:p w14:paraId="10849919" w14:textId="77777777" w:rsidR="00801AE6" w:rsidRPr="00E73AD0" w:rsidRDefault="00801AE6" w:rsidP="00E73AD0">
                                  <w:pPr>
                                    <w:widowControl/>
                                    <w:jc w:val="center"/>
                                    <w:rPr>
                                      <w:rFonts w:ascii="標楷體" w:eastAsia="標楷體" w:hAnsi="標楷體" w:cs="新細明體"/>
                                      <w:kern w:val="0"/>
                                      <w:sz w:val="20"/>
                                      <w:szCs w:val="20"/>
                                    </w:rPr>
                                  </w:pPr>
                                </w:p>
                              </w:tc>
                              <w:tc>
                                <w:tcPr>
                                  <w:tcW w:w="665" w:type="pct"/>
                                  <w:tcBorders>
                                    <w:top w:val="single" w:sz="4" w:space="0" w:color="auto"/>
                                    <w:left w:val="nil"/>
                                    <w:bottom w:val="single" w:sz="4" w:space="0" w:color="auto"/>
                                    <w:right w:val="single" w:sz="4" w:space="0" w:color="auto"/>
                                  </w:tcBorders>
                                  <w:vAlign w:val="center"/>
                                </w:tcPr>
                                <w:p w14:paraId="49F20815" w14:textId="77777777" w:rsidR="00801AE6" w:rsidRPr="00E73AD0" w:rsidRDefault="00801AE6" w:rsidP="00E73AD0">
                                  <w:pPr>
                                    <w:widowControl/>
                                    <w:jc w:val="center"/>
                                    <w:rPr>
                                      <w:rFonts w:ascii="標楷體" w:eastAsia="標楷體" w:hAnsi="標楷體" w:cs="新細明體"/>
                                      <w:b/>
                                      <w:bCs/>
                                      <w:kern w:val="0"/>
                                      <w:sz w:val="20"/>
                                      <w:szCs w:val="20"/>
                                    </w:rPr>
                                  </w:pPr>
                                  <w:r w:rsidRPr="00E73AD0">
                                    <w:rPr>
                                      <w:rFonts w:ascii="標楷體" w:eastAsia="標楷體" w:hAnsi="標楷體" w:cs="新細明體" w:hint="eastAsia"/>
                                      <w:kern w:val="0"/>
                                      <w:sz w:val="20"/>
                                      <w:szCs w:val="20"/>
                                    </w:rPr>
                                    <w:t>化學</w:t>
                                  </w:r>
                                </w:p>
                              </w:tc>
                              <w:tc>
                                <w:tcPr>
                                  <w:tcW w:w="746" w:type="pct"/>
                                  <w:tcBorders>
                                    <w:top w:val="nil"/>
                                    <w:left w:val="single" w:sz="4" w:space="0" w:color="auto"/>
                                    <w:bottom w:val="single" w:sz="4" w:space="0" w:color="auto"/>
                                    <w:right w:val="single" w:sz="4" w:space="0" w:color="auto"/>
                                  </w:tcBorders>
                                  <w:shd w:val="clear" w:color="auto" w:fill="auto"/>
                                  <w:noWrap/>
                                  <w:vAlign w:val="center"/>
                                  <w:hideMark/>
                                </w:tcPr>
                                <w:p w14:paraId="652CE9B7"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75.02</w:t>
                                  </w:r>
                                </w:p>
                              </w:tc>
                              <w:tc>
                                <w:tcPr>
                                  <w:tcW w:w="1054" w:type="pct"/>
                                  <w:tcBorders>
                                    <w:top w:val="nil"/>
                                    <w:left w:val="nil"/>
                                    <w:bottom w:val="single" w:sz="4" w:space="0" w:color="auto"/>
                                    <w:right w:val="single" w:sz="4" w:space="0" w:color="auto"/>
                                  </w:tcBorders>
                                  <w:shd w:val="clear" w:color="auto" w:fill="auto"/>
                                  <w:noWrap/>
                                  <w:vAlign w:val="center"/>
                                  <w:hideMark/>
                                </w:tcPr>
                                <w:p w14:paraId="070EF464"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63.90</w:t>
                                  </w:r>
                                </w:p>
                              </w:tc>
                              <w:tc>
                                <w:tcPr>
                                  <w:tcW w:w="1054" w:type="pct"/>
                                  <w:tcBorders>
                                    <w:top w:val="nil"/>
                                    <w:left w:val="nil"/>
                                    <w:bottom w:val="single" w:sz="4" w:space="0" w:color="auto"/>
                                    <w:right w:val="single" w:sz="4" w:space="0" w:color="auto"/>
                                  </w:tcBorders>
                                  <w:shd w:val="clear" w:color="auto" w:fill="auto"/>
                                  <w:noWrap/>
                                  <w:vAlign w:val="center"/>
                                  <w:hideMark/>
                                </w:tcPr>
                                <w:p w14:paraId="63C24AD0"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94.93</w:t>
                                  </w:r>
                                </w:p>
                              </w:tc>
                              <w:tc>
                                <w:tcPr>
                                  <w:tcW w:w="1055" w:type="pct"/>
                                  <w:tcBorders>
                                    <w:top w:val="nil"/>
                                    <w:left w:val="nil"/>
                                    <w:bottom w:val="single" w:sz="4" w:space="0" w:color="auto"/>
                                    <w:right w:val="single" w:sz="4" w:space="0" w:color="auto"/>
                                  </w:tcBorders>
                                  <w:shd w:val="clear" w:color="auto" w:fill="auto"/>
                                  <w:noWrap/>
                                  <w:vAlign w:val="center"/>
                                  <w:hideMark/>
                                </w:tcPr>
                                <w:p w14:paraId="2FBCE707"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52.49</w:t>
                                  </w:r>
                                </w:p>
                              </w:tc>
                            </w:tr>
                            <w:tr w:rsidR="00801AE6" w:rsidRPr="00D03BFA" w14:paraId="4915B736" w14:textId="77777777" w:rsidTr="0032705A">
                              <w:trPr>
                                <w:trHeight w:val="454"/>
                              </w:trPr>
                              <w:tc>
                                <w:tcPr>
                                  <w:tcW w:w="427" w:type="pct"/>
                                  <w:vMerge/>
                                  <w:tcBorders>
                                    <w:left w:val="single" w:sz="4" w:space="0" w:color="auto"/>
                                    <w:right w:val="single" w:sz="4" w:space="0" w:color="auto"/>
                                  </w:tcBorders>
                                  <w:shd w:val="clear" w:color="auto" w:fill="auto"/>
                                  <w:noWrap/>
                                  <w:vAlign w:val="center"/>
                                </w:tcPr>
                                <w:p w14:paraId="4976364B" w14:textId="77777777" w:rsidR="00801AE6" w:rsidRPr="00E73AD0" w:rsidRDefault="00801AE6" w:rsidP="00E73AD0">
                                  <w:pPr>
                                    <w:widowControl/>
                                    <w:jc w:val="center"/>
                                    <w:rPr>
                                      <w:rFonts w:ascii="標楷體" w:eastAsia="標楷體" w:hAnsi="標楷體" w:cs="新細明體"/>
                                      <w:kern w:val="0"/>
                                      <w:sz w:val="20"/>
                                      <w:szCs w:val="20"/>
                                    </w:rPr>
                                  </w:pPr>
                                </w:p>
                              </w:tc>
                              <w:tc>
                                <w:tcPr>
                                  <w:tcW w:w="665" w:type="pct"/>
                                  <w:tcBorders>
                                    <w:top w:val="single" w:sz="4" w:space="0" w:color="auto"/>
                                    <w:left w:val="nil"/>
                                    <w:bottom w:val="single" w:sz="4" w:space="0" w:color="auto"/>
                                    <w:right w:val="single" w:sz="4" w:space="0" w:color="auto"/>
                                  </w:tcBorders>
                                  <w:vAlign w:val="center"/>
                                </w:tcPr>
                                <w:p w14:paraId="570DA799" w14:textId="77777777" w:rsidR="00801AE6" w:rsidRPr="00E73AD0" w:rsidRDefault="00801AE6" w:rsidP="00E73AD0">
                                  <w:pPr>
                                    <w:widowControl/>
                                    <w:jc w:val="center"/>
                                    <w:rPr>
                                      <w:rFonts w:ascii="標楷體" w:eastAsia="標楷體" w:hAnsi="標楷體" w:cs="新細明體"/>
                                      <w:b/>
                                      <w:bCs/>
                                      <w:kern w:val="0"/>
                                      <w:sz w:val="20"/>
                                      <w:szCs w:val="20"/>
                                    </w:rPr>
                                  </w:pPr>
                                  <w:r w:rsidRPr="00E73AD0">
                                    <w:rPr>
                                      <w:rFonts w:ascii="標楷體" w:eastAsia="標楷體" w:hAnsi="標楷體" w:cs="新細明體" w:hint="eastAsia"/>
                                      <w:kern w:val="0"/>
                                      <w:sz w:val="20"/>
                                      <w:szCs w:val="20"/>
                                    </w:rPr>
                                    <w:t>工兵</w:t>
                                  </w:r>
                                </w:p>
                              </w:tc>
                              <w:tc>
                                <w:tcPr>
                                  <w:tcW w:w="746" w:type="pct"/>
                                  <w:tcBorders>
                                    <w:top w:val="nil"/>
                                    <w:left w:val="single" w:sz="4" w:space="0" w:color="auto"/>
                                    <w:bottom w:val="single" w:sz="4" w:space="0" w:color="auto"/>
                                    <w:right w:val="single" w:sz="4" w:space="0" w:color="auto"/>
                                  </w:tcBorders>
                                  <w:shd w:val="clear" w:color="auto" w:fill="auto"/>
                                  <w:noWrap/>
                                  <w:vAlign w:val="center"/>
                                  <w:hideMark/>
                                </w:tcPr>
                                <w:p w14:paraId="41E375F1"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53.14</w:t>
                                  </w:r>
                                </w:p>
                              </w:tc>
                              <w:tc>
                                <w:tcPr>
                                  <w:tcW w:w="1054" w:type="pct"/>
                                  <w:tcBorders>
                                    <w:top w:val="nil"/>
                                    <w:left w:val="nil"/>
                                    <w:bottom w:val="single" w:sz="4" w:space="0" w:color="auto"/>
                                    <w:right w:val="single" w:sz="4" w:space="0" w:color="auto"/>
                                  </w:tcBorders>
                                  <w:shd w:val="clear" w:color="auto" w:fill="auto"/>
                                  <w:noWrap/>
                                  <w:vAlign w:val="center"/>
                                  <w:hideMark/>
                                </w:tcPr>
                                <w:p w14:paraId="4E3084D4"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71.02</w:t>
                                  </w:r>
                                </w:p>
                              </w:tc>
                              <w:tc>
                                <w:tcPr>
                                  <w:tcW w:w="1054" w:type="pct"/>
                                  <w:tcBorders>
                                    <w:top w:val="nil"/>
                                    <w:left w:val="nil"/>
                                    <w:bottom w:val="single" w:sz="4" w:space="0" w:color="auto"/>
                                    <w:right w:val="single" w:sz="4" w:space="0" w:color="auto"/>
                                  </w:tcBorders>
                                  <w:shd w:val="clear" w:color="auto" w:fill="auto"/>
                                  <w:noWrap/>
                                  <w:vAlign w:val="center"/>
                                  <w:hideMark/>
                                </w:tcPr>
                                <w:p w14:paraId="36649088"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44.24</w:t>
                                  </w:r>
                                </w:p>
                              </w:tc>
                              <w:tc>
                                <w:tcPr>
                                  <w:tcW w:w="1055" w:type="pct"/>
                                  <w:tcBorders>
                                    <w:top w:val="nil"/>
                                    <w:left w:val="nil"/>
                                    <w:bottom w:val="single" w:sz="4" w:space="0" w:color="auto"/>
                                    <w:right w:val="single" w:sz="4" w:space="0" w:color="auto"/>
                                  </w:tcBorders>
                                  <w:shd w:val="clear" w:color="auto" w:fill="auto"/>
                                  <w:noWrap/>
                                  <w:vAlign w:val="center"/>
                                  <w:hideMark/>
                                </w:tcPr>
                                <w:p w14:paraId="4B09913D"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64.44</w:t>
                                  </w:r>
                                </w:p>
                              </w:tc>
                            </w:tr>
                            <w:tr w:rsidR="00801AE6" w:rsidRPr="00D03BFA" w14:paraId="11E84B4F" w14:textId="77777777" w:rsidTr="0032705A">
                              <w:trPr>
                                <w:trHeight w:val="454"/>
                              </w:trPr>
                              <w:tc>
                                <w:tcPr>
                                  <w:tcW w:w="427" w:type="pct"/>
                                  <w:vMerge/>
                                  <w:tcBorders>
                                    <w:left w:val="single" w:sz="4" w:space="0" w:color="auto"/>
                                    <w:right w:val="single" w:sz="4" w:space="0" w:color="auto"/>
                                  </w:tcBorders>
                                  <w:shd w:val="clear" w:color="auto" w:fill="auto"/>
                                  <w:noWrap/>
                                  <w:vAlign w:val="center"/>
                                </w:tcPr>
                                <w:p w14:paraId="61227B97" w14:textId="77777777" w:rsidR="00801AE6" w:rsidRPr="00E73AD0" w:rsidRDefault="00801AE6" w:rsidP="00E73AD0">
                                  <w:pPr>
                                    <w:widowControl/>
                                    <w:jc w:val="center"/>
                                    <w:rPr>
                                      <w:rFonts w:ascii="標楷體" w:eastAsia="標楷體" w:hAnsi="標楷體" w:cs="新細明體"/>
                                      <w:kern w:val="0"/>
                                      <w:sz w:val="20"/>
                                      <w:szCs w:val="20"/>
                                    </w:rPr>
                                  </w:pPr>
                                </w:p>
                              </w:tc>
                              <w:tc>
                                <w:tcPr>
                                  <w:tcW w:w="665" w:type="pct"/>
                                  <w:tcBorders>
                                    <w:top w:val="single" w:sz="4" w:space="0" w:color="auto"/>
                                    <w:left w:val="nil"/>
                                    <w:bottom w:val="single" w:sz="4" w:space="0" w:color="auto"/>
                                    <w:right w:val="single" w:sz="4" w:space="0" w:color="auto"/>
                                  </w:tcBorders>
                                  <w:vAlign w:val="center"/>
                                </w:tcPr>
                                <w:p w14:paraId="02EC3C0E" w14:textId="77777777" w:rsidR="00801AE6" w:rsidRPr="00E73AD0" w:rsidRDefault="00801AE6" w:rsidP="00E73AD0">
                                  <w:pPr>
                                    <w:widowControl/>
                                    <w:jc w:val="center"/>
                                    <w:rPr>
                                      <w:rFonts w:ascii="標楷體" w:eastAsia="標楷體" w:hAnsi="標楷體" w:cs="新細明體"/>
                                      <w:b/>
                                      <w:bCs/>
                                      <w:kern w:val="0"/>
                                      <w:sz w:val="20"/>
                                      <w:szCs w:val="20"/>
                                    </w:rPr>
                                  </w:pPr>
                                  <w:r w:rsidRPr="00E73AD0">
                                    <w:rPr>
                                      <w:rFonts w:ascii="標楷體" w:eastAsia="標楷體" w:hAnsi="標楷體" w:cs="新細明體" w:hint="eastAsia"/>
                                      <w:kern w:val="0"/>
                                      <w:sz w:val="20"/>
                                      <w:szCs w:val="20"/>
                                    </w:rPr>
                                    <w:t>通信</w:t>
                                  </w:r>
                                </w:p>
                              </w:tc>
                              <w:tc>
                                <w:tcPr>
                                  <w:tcW w:w="746" w:type="pct"/>
                                  <w:tcBorders>
                                    <w:top w:val="nil"/>
                                    <w:left w:val="single" w:sz="4" w:space="0" w:color="auto"/>
                                    <w:bottom w:val="single" w:sz="4" w:space="0" w:color="auto"/>
                                    <w:right w:val="single" w:sz="4" w:space="0" w:color="auto"/>
                                  </w:tcBorders>
                                  <w:shd w:val="clear" w:color="auto" w:fill="auto"/>
                                  <w:noWrap/>
                                  <w:vAlign w:val="center"/>
                                  <w:hideMark/>
                                </w:tcPr>
                                <w:p w14:paraId="3BC8A3A7"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35.72</w:t>
                                  </w:r>
                                </w:p>
                              </w:tc>
                              <w:tc>
                                <w:tcPr>
                                  <w:tcW w:w="1054" w:type="pct"/>
                                  <w:tcBorders>
                                    <w:top w:val="nil"/>
                                    <w:left w:val="nil"/>
                                    <w:bottom w:val="single" w:sz="4" w:space="0" w:color="auto"/>
                                    <w:right w:val="single" w:sz="4" w:space="0" w:color="auto"/>
                                  </w:tcBorders>
                                  <w:shd w:val="clear" w:color="auto" w:fill="auto"/>
                                  <w:noWrap/>
                                  <w:vAlign w:val="center"/>
                                  <w:hideMark/>
                                </w:tcPr>
                                <w:p w14:paraId="1B3B0AD9"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65.02</w:t>
                                  </w:r>
                                </w:p>
                              </w:tc>
                              <w:tc>
                                <w:tcPr>
                                  <w:tcW w:w="1054" w:type="pct"/>
                                  <w:tcBorders>
                                    <w:top w:val="nil"/>
                                    <w:left w:val="nil"/>
                                    <w:bottom w:val="single" w:sz="4" w:space="0" w:color="auto"/>
                                    <w:right w:val="single" w:sz="4" w:space="0" w:color="auto"/>
                                  </w:tcBorders>
                                  <w:shd w:val="clear" w:color="auto" w:fill="auto"/>
                                  <w:noWrap/>
                                  <w:vAlign w:val="center"/>
                                  <w:hideMark/>
                                </w:tcPr>
                                <w:p w14:paraId="431BF4C2"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16.83</w:t>
                                  </w:r>
                                </w:p>
                              </w:tc>
                              <w:tc>
                                <w:tcPr>
                                  <w:tcW w:w="1055" w:type="pct"/>
                                  <w:tcBorders>
                                    <w:top w:val="nil"/>
                                    <w:left w:val="nil"/>
                                    <w:bottom w:val="single" w:sz="4" w:space="0" w:color="auto"/>
                                    <w:right w:val="single" w:sz="4" w:space="0" w:color="auto"/>
                                  </w:tcBorders>
                                  <w:shd w:val="clear" w:color="auto" w:fill="auto"/>
                                  <w:noWrap/>
                                  <w:vAlign w:val="center"/>
                                  <w:hideMark/>
                                </w:tcPr>
                                <w:p w14:paraId="22898CB9"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33.14</w:t>
                                  </w:r>
                                </w:p>
                              </w:tc>
                            </w:tr>
                            <w:tr w:rsidR="00801AE6" w:rsidRPr="00D03BFA" w14:paraId="2213A8F1" w14:textId="77777777" w:rsidTr="0032705A">
                              <w:trPr>
                                <w:trHeight w:val="454"/>
                              </w:trPr>
                              <w:tc>
                                <w:tcPr>
                                  <w:tcW w:w="427" w:type="pct"/>
                                  <w:vMerge/>
                                  <w:tcBorders>
                                    <w:left w:val="single" w:sz="4" w:space="0" w:color="auto"/>
                                    <w:right w:val="single" w:sz="4" w:space="0" w:color="auto"/>
                                  </w:tcBorders>
                                  <w:shd w:val="clear" w:color="auto" w:fill="auto"/>
                                  <w:noWrap/>
                                  <w:vAlign w:val="center"/>
                                </w:tcPr>
                                <w:p w14:paraId="179DCEB9" w14:textId="77777777" w:rsidR="00801AE6" w:rsidRPr="00E73AD0" w:rsidRDefault="00801AE6" w:rsidP="00E73AD0">
                                  <w:pPr>
                                    <w:widowControl/>
                                    <w:jc w:val="center"/>
                                    <w:rPr>
                                      <w:rFonts w:ascii="標楷體" w:eastAsia="標楷體" w:hAnsi="標楷體" w:cs="新細明體"/>
                                      <w:kern w:val="0"/>
                                      <w:sz w:val="20"/>
                                      <w:szCs w:val="20"/>
                                    </w:rPr>
                                  </w:pPr>
                                </w:p>
                              </w:tc>
                              <w:tc>
                                <w:tcPr>
                                  <w:tcW w:w="665" w:type="pct"/>
                                  <w:tcBorders>
                                    <w:top w:val="single" w:sz="4" w:space="0" w:color="auto"/>
                                    <w:left w:val="nil"/>
                                    <w:bottom w:val="single" w:sz="4" w:space="0" w:color="auto"/>
                                    <w:right w:val="single" w:sz="4" w:space="0" w:color="auto"/>
                                  </w:tcBorders>
                                  <w:vAlign w:val="center"/>
                                </w:tcPr>
                                <w:p w14:paraId="1C104B74" w14:textId="77777777" w:rsidR="00801AE6" w:rsidRPr="00E73AD0" w:rsidRDefault="00801AE6" w:rsidP="00E73AD0">
                                  <w:pPr>
                                    <w:widowControl/>
                                    <w:jc w:val="center"/>
                                    <w:rPr>
                                      <w:rFonts w:ascii="標楷體" w:eastAsia="標楷體" w:hAnsi="標楷體" w:cs="新細明體"/>
                                      <w:b/>
                                      <w:bCs/>
                                      <w:kern w:val="0"/>
                                      <w:sz w:val="20"/>
                                      <w:szCs w:val="20"/>
                                    </w:rPr>
                                  </w:pPr>
                                  <w:r w:rsidRPr="00E73AD0">
                                    <w:rPr>
                                      <w:rFonts w:ascii="標楷體" w:eastAsia="標楷體" w:hAnsi="標楷體" w:cs="新細明體" w:hint="eastAsia"/>
                                      <w:kern w:val="0"/>
                                      <w:sz w:val="20"/>
                                      <w:szCs w:val="20"/>
                                    </w:rPr>
                                    <w:t>觀測</w:t>
                                  </w:r>
                                </w:p>
                              </w:tc>
                              <w:tc>
                                <w:tcPr>
                                  <w:tcW w:w="746" w:type="pct"/>
                                  <w:tcBorders>
                                    <w:top w:val="nil"/>
                                    <w:left w:val="single" w:sz="4" w:space="0" w:color="auto"/>
                                    <w:bottom w:val="single" w:sz="4" w:space="0" w:color="auto"/>
                                    <w:right w:val="single" w:sz="4" w:space="0" w:color="auto"/>
                                  </w:tcBorders>
                                  <w:shd w:val="clear" w:color="auto" w:fill="auto"/>
                                  <w:noWrap/>
                                  <w:vAlign w:val="center"/>
                                  <w:hideMark/>
                                </w:tcPr>
                                <w:p w14:paraId="382B561E"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37.57</w:t>
                                  </w:r>
                                </w:p>
                              </w:tc>
                              <w:tc>
                                <w:tcPr>
                                  <w:tcW w:w="1054" w:type="pct"/>
                                  <w:tcBorders>
                                    <w:top w:val="nil"/>
                                    <w:left w:val="nil"/>
                                    <w:bottom w:val="single" w:sz="4" w:space="0" w:color="auto"/>
                                    <w:right w:val="single" w:sz="4" w:space="0" w:color="auto"/>
                                  </w:tcBorders>
                                  <w:shd w:val="clear" w:color="auto" w:fill="auto"/>
                                  <w:noWrap/>
                                  <w:vAlign w:val="center"/>
                                  <w:hideMark/>
                                </w:tcPr>
                                <w:p w14:paraId="7193807B"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37.62</w:t>
                                  </w:r>
                                </w:p>
                              </w:tc>
                              <w:tc>
                                <w:tcPr>
                                  <w:tcW w:w="1054" w:type="pct"/>
                                  <w:tcBorders>
                                    <w:top w:val="nil"/>
                                    <w:left w:val="nil"/>
                                    <w:bottom w:val="single" w:sz="4" w:space="0" w:color="auto"/>
                                    <w:right w:val="single" w:sz="4" w:space="0" w:color="auto"/>
                                  </w:tcBorders>
                                  <w:shd w:val="clear" w:color="auto" w:fill="auto"/>
                                  <w:noWrap/>
                                  <w:vAlign w:val="center"/>
                                  <w:hideMark/>
                                </w:tcPr>
                                <w:p w14:paraId="42B4E8BE"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36.71</w:t>
                                  </w:r>
                                </w:p>
                              </w:tc>
                              <w:tc>
                                <w:tcPr>
                                  <w:tcW w:w="1055" w:type="pct"/>
                                  <w:tcBorders>
                                    <w:top w:val="nil"/>
                                    <w:left w:val="nil"/>
                                    <w:bottom w:val="single" w:sz="4" w:space="0" w:color="auto"/>
                                    <w:right w:val="single" w:sz="4" w:space="0" w:color="auto"/>
                                  </w:tcBorders>
                                  <w:shd w:val="clear" w:color="auto" w:fill="auto"/>
                                  <w:noWrap/>
                                  <w:vAlign w:val="center"/>
                                  <w:hideMark/>
                                </w:tcPr>
                                <w:p w14:paraId="315196D1"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91.38</w:t>
                                  </w:r>
                                </w:p>
                              </w:tc>
                            </w:tr>
                            <w:tr w:rsidR="00801AE6" w:rsidRPr="00D03BFA" w14:paraId="43442854" w14:textId="77777777" w:rsidTr="0032705A">
                              <w:trPr>
                                <w:trHeight w:val="454"/>
                              </w:trPr>
                              <w:tc>
                                <w:tcPr>
                                  <w:tcW w:w="427" w:type="pct"/>
                                  <w:vMerge/>
                                  <w:tcBorders>
                                    <w:left w:val="single" w:sz="4" w:space="0" w:color="auto"/>
                                    <w:bottom w:val="single" w:sz="4" w:space="0" w:color="auto"/>
                                    <w:right w:val="single" w:sz="4" w:space="0" w:color="auto"/>
                                  </w:tcBorders>
                                  <w:shd w:val="clear" w:color="auto" w:fill="auto"/>
                                  <w:noWrap/>
                                  <w:vAlign w:val="center"/>
                                </w:tcPr>
                                <w:p w14:paraId="6744F74C" w14:textId="77777777" w:rsidR="00801AE6" w:rsidRPr="00D03BFA" w:rsidRDefault="00801AE6" w:rsidP="00E73AD0">
                                  <w:pPr>
                                    <w:widowControl/>
                                    <w:jc w:val="center"/>
                                    <w:rPr>
                                      <w:rFonts w:ascii="標楷體" w:eastAsia="標楷體" w:hAnsi="標楷體" w:cs="新細明體"/>
                                      <w:color w:val="000000"/>
                                      <w:kern w:val="0"/>
                                      <w:sz w:val="20"/>
                                      <w:szCs w:val="20"/>
                                    </w:rPr>
                                  </w:pPr>
                                </w:p>
                              </w:tc>
                              <w:tc>
                                <w:tcPr>
                                  <w:tcW w:w="665" w:type="pct"/>
                                  <w:tcBorders>
                                    <w:top w:val="single" w:sz="4" w:space="0" w:color="auto"/>
                                    <w:left w:val="nil"/>
                                    <w:bottom w:val="single" w:sz="4" w:space="0" w:color="auto"/>
                                    <w:right w:val="single" w:sz="4" w:space="0" w:color="auto"/>
                                  </w:tcBorders>
                                  <w:vAlign w:val="center"/>
                                </w:tcPr>
                                <w:p w14:paraId="5BCFFEF7" w14:textId="77777777" w:rsidR="00801AE6" w:rsidRPr="00D03BFA" w:rsidRDefault="00801AE6" w:rsidP="00E73AD0">
                                  <w:pPr>
                                    <w:widowControl/>
                                    <w:jc w:val="center"/>
                                    <w:rPr>
                                      <w:rFonts w:ascii="標楷體" w:eastAsia="標楷體" w:hAnsi="標楷體" w:cs="新細明體"/>
                                      <w:b/>
                                      <w:bCs/>
                                      <w:color w:val="000000"/>
                                      <w:kern w:val="0"/>
                                      <w:sz w:val="20"/>
                                      <w:szCs w:val="20"/>
                                    </w:rPr>
                                  </w:pPr>
                                  <w:r w:rsidRPr="00D03BFA">
                                    <w:rPr>
                                      <w:rFonts w:ascii="標楷體" w:eastAsia="標楷體" w:hAnsi="標楷體" w:cs="新細明體" w:hint="eastAsia"/>
                                      <w:color w:val="000000"/>
                                      <w:kern w:val="0"/>
                                      <w:sz w:val="20"/>
                                      <w:szCs w:val="20"/>
                                    </w:rPr>
                                    <w:t>衛勤</w:t>
                                  </w:r>
                                </w:p>
                              </w:tc>
                              <w:tc>
                                <w:tcPr>
                                  <w:tcW w:w="746" w:type="pct"/>
                                  <w:tcBorders>
                                    <w:top w:val="nil"/>
                                    <w:left w:val="single" w:sz="4" w:space="0" w:color="auto"/>
                                    <w:bottom w:val="single" w:sz="4" w:space="0" w:color="auto"/>
                                    <w:right w:val="single" w:sz="4" w:space="0" w:color="auto"/>
                                  </w:tcBorders>
                                  <w:shd w:val="clear" w:color="auto" w:fill="auto"/>
                                  <w:noWrap/>
                                  <w:vAlign w:val="center"/>
                                  <w:hideMark/>
                                </w:tcPr>
                                <w:p w14:paraId="55753A32" w14:textId="77777777" w:rsidR="00801AE6" w:rsidRPr="00D03BFA" w:rsidRDefault="00801AE6" w:rsidP="00E73AD0">
                                  <w:pPr>
                                    <w:widowControl/>
                                    <w:jc w:val="right"/>
                                    <w:rPr>
                                      <w:rFonts w:ascii="標楷體" w:eastAsia="標楷體" w:hAnsi="標楷體" w:cs="新細明體"/>
                                      <w:b/>
                                      <w:bCs/>
                                      <w:color w:val="000000"/>
                                      <w:kern w:val="0"/>
                                      <w:sz w:val="20"/>
                                      <w:szCs w:val="20"/>
                                    </w:rPr>
                                  </w:pPr>
                                  <w:r w:rsidRPr="00D03BFA">
                                    <w:rPr>
                                      <w:rFonts w:ascii="標楷體" w:eastAsia="標楷體" w:hAnsi="標楷體" w:cs="新細明體" w:hint="eastAsia"/>
                                      <w:b/>
                                      <w:bCs/>
                                      <w:color w:val="000000"/>
                                      <w:kern w:val="0"/>
                                      <w:sz w:val="20"/>
                                      <w:szCs w:val="20"/>
                                    </w:rPr>
                                    <w:t>49.23</w:t>
                                  </w:r>
                                </w:p>
                              </w:tc>
                              <w:tc>
                                <w:tcPr>
                                  <w:tcW w:w="1054" w:type="pct"/>
                                  <w:tcBorders>
                                    <w:top w:val="nil"/>
                                    <w:left w:val="nil"/>
                                    <w:bottom w:val="single" w:sz="4" w:space="0" w:color="auto"/>
                                    <w:right w:val="single" w:sz="4" w:space="0" w:color="auto"/>
                                  </w:tcBorders>
                                  <w:shd w:val="clear" w:color="auto" w:fill="auto"/>
                                  <w:noWrap/>
                                  <w:vAlign w:val="center"/>
                                  <w:hideMark/>
                                </w:tcPr>
                                <w:p w14:paraId="0D4682A8"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55.42</w:t>
                                  </w:r>
                                </w:p>
                              </w:tc>
                              <w:tc>
                                <w:tcPr>
                                  <w:tcW w:w="1054" w:type="pct"/>
                                  <w:tcBorders>
                                    <w:top w:val="nil"/>
                                    <w:left w:val="nil"/>
                                    <w:bottom w:val="single" w:sz="4" w:space="0" w:color="auto"/>
                                    <w:right w:val="single" w:sz="4" w:space="0" w:color="auto"/>
                                  </w:tcBorders>
                                  <w:shd w:val="clear" w:color="auto" w:fill="auto"/>
                                  <w:noWrap/>
                                  <w:vAlign w:val="center"/>
                                  <w:hideMark/>
                                </w:tcPr>
                                <w:p w14:paraId="650F2F7C"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43.26</w:t>
                                  </w:r>
                                </w:p>
                              </w:tc>
                              <w:tc>
                                <w:tcPr>
                                  <w:tcW w:w="1055" w:type="pct"/>
                                  <w:tcBorders>
                                    <w:top w:val="nil"/>
                                    <w:left w:val="nil"/>
                                    <w:bottom w:val="single" w:sz="4" w:space="0" w:color="auto"/>
                                    <w:right w:val="single" w:sz="4" w:space="0" w:color="auto"/>
                                  </w:tcBorders>
                                  <w:shd w:val="clear" w:color="auto" w:fill="auto"/>
                                  <w:noWrap/>
                                  <w:vAlign w:val="center"/>
                                  <w:hideMark/>
                                </w:tcPr>
                                <w:p w14:paraId="129D9AB1"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60.27</w:t>
                                  </w:r>
                                </w:p>
                              </w:tc>
                            </w:tr>
                          </w:tbl>
                          <w:p w14:paraId="28CC08EA" w14:textId="77777777" w:rsidR="00801AE6" w:rsidRPr="00607F44" w:rsidRDefault="00801AE6" w:rsidP="00607F44">
                            <w:pPr>
                              <w:snapToGrid w:val="0"/>
                              <w:spacing w:line="240" w:lineRule="exact"/>
                              <w:ind w:leftChars="-52" w:left="505" w:hangingChars="350" w:hanging="630"/>
                              <w:rPr>
                                <w:rFonts w:ascii="標楷體" w:eastAsia="標楷體" w:hAnsi="標楷體"/>
                                <w:sz w:val="18"/>
                                <w:szCs w:val="16"/>
                              </w:rPr>
                            </w:pPr>
                            <w:r w:rsidRPr="00607F44">
                              <w:rPr>
                                <w:rFonts w:ascii="標楷體" w:eastAsia="標楷體" w:hAnsi="標楷體" w:hint="eastAsia"/>
                                <w:sz w:val="18"/>
                                <w:szCs w:val="16"/>
                              </w:rPr>
                              <w:t>註：1.資料時間：1</w:t>
                            </w:r>
                            <w:r w:rsidRPr="00607F44">
                              <w:rPr>
                                <w:rFonts w:ascii="標楷體" w:eastAsia="標楷體" w:hAnsi="標楷體"/>
                                <w:sz w:val="18"/>
                                <w:szCs w:val="16"/>
                              </w:rPr>
                              <w:t>13</w:t>
                            </w:r>
                            <w:r w:rsidRPr="00607F44">
                              <w:rPr>
                                <w:rFonts w:ascii="標楷體" w:eastAsia="標楷體" w:hAnsi="標楷體" w:hint="eastAsia"/>
                                <w:sz w:val="18"/>
                                <w:szCs w:val="16"/>
                              </w:rPr>
                              <w:t>年9月1日。</w:t>
                            </w:r>
                          </w:p>
                          <w:p w14:paraId="367ED026" w14:textId="5FBB8350" w:rsidR="00801AE6" w:rsidRPr="00607F44" w:rsidRDefault="00801AE6" w:rsidP="00607F44">
                            <w:pPr>
                              <w:snapToGrid w:val="0"/>
                              <w:spacing w:line="240" w:lineRule="exact"/>
                              <w:ind w:leftChars="100" w:left="782" w:rightChars="18" w:right="43" w:hangingChars="301" w:hanging="542"/>
                              <w:rPr>
                                <w:rFonts w:ascii="標楷體" w:eastAsia="標楷體" w:hAnsi="標楷體"/>
                                <w:sz w:val="18"/>
                                <w:szCs w:val="16"/>
                              </w:rPr>
                            </w:pPr>
                            <w:r w:rsidRPr="00607F44">
                              <w:rPr>
                                <w:rFonts w:ascii="標楷體" w:eastAsia="標楷體" w:hAnsi="標楷體" w:hint="eastAsia"/>
                                <w:sz w:val="18"/>
                                <w:szCs w:val="16"/>
                              </w:rPr>
                              <w:t>2.資料來源：整理自國防部參謀本部後勤參謀次長室提供資料。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126A30" id="_x0000_s1034" type="#_x0000_t202" style="position:absolute;left:0;text-align:left;margin-left:218.15pt;margin-top:73.6pt;width:294pt;height:295.0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" stroked="f">
                <v:textbox>
                  <w:txbxContent>
                    <w:p w14:paraId="43999928" w14:textId="77777777" w:rsidR="00801AE6" w:rsidRPr="008E0F86" w:rsidRDefault="00801AE6" w:rsidP="00801AE6">
                      <w:pPr>
                        <w:jc w:val="center"/>
                        <w:rPr>
                          <w:rFonts w:ascii="標楷體" w:eastAsia="標楷體" w:hAnsi="標楷體"/>
                          <w:b/>
                          <w:bCs/>
                        </w:rPr>
                      </w:pPr>
                      <w:r w:rsidRPr="00F232EF">
                        <w:rPr>
                          <w:rFonts w:ascii="標楷體" w:eastAsia="標楷體" w:hAnsi="標楷體" w:hint="eastAsia"/>
                          <w:b/>
                          <w:bCs/>
                        </w:rPr>
                        <w:t>表</w:t>
                      </w:r>
                      <w:r>
                        <w:rPr>
                          <w:rFonts w:ascii="標楷體" w:eastAsia="標楷體" w:hAnsi="標楷體"/>
                          <w:b/>
                          <w:bCs/>
                          <w:color w:val="000000" w:themeColor="text1"/>
                        </w:rPr>
                        <w:t>8</w:t>
                      </w:r>
                      <w:r>
                        <w:rPr>
                          <w:rFonts w:ascii="標楷體" w:eastAsia="標楷體" w:hAnsi="標楷體" w:hint="eastAsia"/>
                          <w:b/>
                          <w:bCs/>
                          <w:color w:val="000000" w:themeColor="text1"/>
                        </w:rPr>
                        <w:t xml:space="preserve">　</w:t>
                      </w:r>
                      <w:r w:rsidRPr="00AC50A4">
                        <w:rPr>
                          <w:rFonts w:ascii="標楷體" w:eastAsia="標楷體" w:hAnsi="標楷體" w:hint="eastAsia"/>
                          <w:b/>
                          <w:bCs/>
                        </w:rPr>
                        <w:t>後備部隊裝備編現</w:t>
                      </w:r>
                      <w:r>
                        <w:rPr>
                          <w:rFonts w:ascii="標楷體" w:eastAsia="標楷體" w:hAnsi="標楷體" w:hint="eastAsia"/>
                          <w:b/>
                          <w:bCs/>
                        </w:rPr>
                        <w:t>比</w:t>
                      </w:r>
                    </w:p>
                    <w:p w14:paraId="76957CF4" w14:textId="77777777" w:rsidR="00801AE6" w:rsidRPr="00F50A4C" w:rsidRDefault="00801AE6" w:rsidP="00801AE6">
                      <w:pPr>
                        <w:ind w:rightChars="80" w:right="192"/>
                        <w:jc w:val="right"/>
                        <w:rPr>
                          <w:rFonts w:ascii="標楷體" w:eastAsia="標楷體" w:hAnsi="標楷體"/>
                          <w:sz w:val="20"/>
                          <w:szCs w:val="20"/>
                        </w:rPr>
                      </w:pPr>
                      <w:r w:rsidRPr="00F50A4C">
                        <w:rPr>
                          <w:rFonts w:ascii="標楷體" w:eastAsia="標楷體" w:hAnsi="標楷體" w:hint="eastAsia"/>
                          <w:sz w:val="20"/>
                          <w:szCs w:val="20"/>
                        </w:rPr>
                        <w:t>單位：％</w:t>
                      </w:r>
                    </w:p>
                    <w:tbl>
                      <w:tblPr>
                        <w:tblW w:w="4972" w:type="pct"/>
                        <w:tblInd w:w="-147" w:type="dxa"/>
                        <w:tblCellMar>
                          <w:left w:w="28" w:type="dxa"/>
                          <w:right w:w="28" w:type="dxa"/>
                        </w:tblCellMar>
                        <w:tblLook w:val="04A0" w:firstRow="1" w:lastRow="0" w:firstColumn="1" w:lastColumn="0" w:noHBand="0" w:noVBand="1"/>
                      </w:tblPr>
                      <w:tblGrid>
                        <w:gridCol w:w="475"/>
                        <w:gridCol w:w="739"/>
                        <w:gridCol w:w="828"/>
                        <w:gridCol w:w="1170"/>
                        <w:gridCol w:w="1170"/>
                        <w:gridCol w:w="1170"/>
                      </w:tblGrid>
                      <w:tr w:rsidR="00801AE6" w:rsidRPr="00D03BFA" w14:paraId="11EFA2CB" w14:textId="77777777" w:rsidTr="006C0011">
                        <w:trPr>
                          <w:trHeight w:val="365"/>
                        </w:trPr>
                        <w:tc>
                          <w:tcPr>
                            <w:tcW w:w="1092" w:type="pct"/>
                            <w:gridSpan w:val="2"/>
                            <w:vMerge w:val="restart"/>
                            <w:tcBorders>
                              <w:top w:val="single" w:sz="4" w:space="0" w:color="auto"/>
                              <w:left w:val="single" w:sz="4" w:space="0" w:color="auto"/>
                              <w:right w:val="single" w:sz="4" w:space="0" w:color="auto"/>
                            </w:tcBorders>
                            <w:shd w:val="clear" w:color="auto" w:fill="auto"/>
                            <w:noWrap/>
                            <w:vAlign w:val="center"/>
                          </w:tcPr>
                          <w:p w14:paraId="5FE78C48" w14:textId="77777777" w:rsidR="00801AE6" w:rsidRPr="00E73AD0" w:rsidRDefault="00801AE6" w:rsidP="00E73AD0">
                            <w:pPr>
                              <w:jc w:val="center"/>
                              <w:rPr>
                                <w:rFonts w:ascii="標楷體" w:eastAsia="標楷體" w:hAnsi="標楷體" w:cs="新細明體"/>
                                <w:b/>
                                <w:bCs/>
                                <w:kern w:val="0"/>
                                <w:sz w:val="20"/>
                                <w:szCs w:val="20"/>
                              </w:rPr>
                            </w:pPr>
                            <w:r w:rsidRPr="00E73AD0">
                              <w:rPr>
                                <w:rFonts w:ascii="標楷體" w:eastAsia="標楷體" w:hAnsi="標楷體" w:cs="新細明體" w:hint="eastAsia"/>
                                <w:kern w:val="0"/>
                                <w:sz w:val="20"/>
                                <w:szCs w:val="20"/>
                              </w:rPr>
                              <w:t>項目別</w:t>
                            </w:r>
                          </w:p>
                        </w:tc>
                        <w:tc>
                          <w:tcPr>
                            <w:tcW w:w="746" w:type="pct"/>
                            <w:vMerge w:val="restart"/>
                            <w:tcBorders>
                              <w:top w:val="single" w:sz="4" w:space="0" w:color="auto"/>
                              <w:left w:val="single" w:sz="4" w:space="0" w:color="auto"/>
                              <w:right w:val="single" w:sz="4" w:space="0" w:color="auto"/>
                            </w:tcBorders>
                            <w:shd w:val="clear" w:color="auto" w:fill="auto"/>
                            <w:noWrap/>
                            <w:vAlign w:val="center"/>
                          </w:tcPr>
                          <w:p w14:paraId="50FD98DF" w14:textId="77777777" w:rsidR="00801AE6" w:rsidRPr="00824DC1" w:rsidRDefault="00801AE6" w:rsidP="00E73AD0">
                            <w:pPr>
                              <w:jc w:val="center"/>
                              <w:rPr>
                                <w:rFonts w:ascii="標楷體" w:eastAsia="標楷體" w:hAnsi="標楷體" w:cs="新細明體"/>
                                <w:kern w:val="0"/>
                                <w:sz w:val="20"/>
                                <w:szCs w:val="20"/>
                              </w:rPr>
                            </w:pPr>
                            <w:r w:rsidRPr="00824DC1">
                              <w:rPr>
                                <w:rFonts w:ascii="標楷體" w:eastAsia="標楷體" w:hAnsi="標楷體" w:cs="新細明體" w:hint="eastAsia"/>
                                <w:kern w:val="0"/>
                                <w:sz w:val="20"/>
                                <w:szCs w:val="20"/>
                              </w:rPr>
                              <w:t>合計</w:t>
                            </w:r>
                          </w:p>
                        </w:tc>
                        <w:tc>
                          <w:tcPr>
                            <w:tcW w:w="3162" w:type="pct"/>
                            <w:gridSpan w:val="3"/>
                            <w:tcBorders>
                              <w:top w:val="single" w:sz="4" w:space="0" w:color="auto"/>
                              <w:left w:val="nil"/>
                              <w:bottom w:val="single" w:sz="4" w:space="0" w:color="auto"/>
                              <w:right w:val="single" w:sz="4" w:space="0" w:color="auto"/>
                            </w:tcBorders>
                            <w:shd w:val="clear" w:color="auto" w:fill="auto"/>
                            <w:vAlign w:val="center"/>
                          </w:tcPr>
                          <w:p w14:paraId="2BDE8060" w14:textId="77777777" w:rsidR="00801AE6" w:rsidRPr="00E73AD0" w:rsidRDefault="00801AE6" w:rsidP="00E73AD0">
                            <w:pPr>
                              <w:widowControl/>
                              <w:spacing w:line="240" w:lineRule="exact"/>
                              <w:jc w:val="center"/>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部隊任務特性類型</w:t>
                            </w:r>
                          </w:p>
                        </w:tc>
                      </w:tr>
                      <w:tr w:rsidR="00801AE6" w:rsidRPr="00D03BFA" w14:paraId="3A9870AD" w14:textId="77777777" w:rsidTr="006C0011">
                        <w:trPr>
                          <w:trHeight w:val="409"/>
                        </w:trPr>
                        <w:tc>
                          <w:tcPr>
                            <w:tcW w:w="1092" w:type="pct"/>
                            <w:gridSpan w:val="2"/>
                            <w:vMerge/>
                            <w:tcBorders>
                              <w:left w:val="single" w:sz="4" w:space="0" w:color="auto"/>
                              <w:bottom w:val="single" w:sz="4" w:space="0" w:color="auto"/>
                              <w:right w:val="single" w:sz="4" w:space="0" w:color="auto"/>
                            </w:tcBorders>
                            <w:shd w:val="clear" w:color="auto" w:fill="auto"/>
                            <w:noWrap/>
                            <w:vAlign w:val="center"/>
                          </w:tcPr>
                          <w:p w14:paraId="3144F6E6" w14:textId="77777777" w:rsidR="00801AE6" w:rsidRPr="00E73AD0" w:rsidRDefault="00801AE6" w:rsidP="00E73AD0">
                            <w:pPr>
                              <w:widowControl/>
                              <w:jc w:val="center"/>
                              <w:rPr>
                                <w:rFonts w:ascii="標楷體" w:eastAsia="標楷體" w:hAnsi="標楷體" w:cs="新細明體"/>
                                <w:b/>
                                <w:bCs/>
                                <w:kern w:val="0"/>
                                <w:sz w:val="20"/>
                                <w:szCs w:val="20"/>
                              </w:rPr>
                            </w:pPr>
                          </w:p>
                        </w:tc>
                        <w:tc>
                          <w:tcPr>
                            <w:tcW w:w="746" w:type="pct"/>
                            <w:vMerge/>
                            <w:tcBorders>
                              <w:left w:val="single" w:sz="4" w:space="0" w:color="auto"/>
                              <w:bottom w:val="single" w:sz="4" w:space="0" w:color="auto"/>
                              <w:right w:val="single" w:sz="4" w:space="0" w:color="auto"/>
                            </w:tcBorders>
                            <w:shd w:val="clear" w:color="auto" w:fill="auto"/>
                            <w:noWrap/>
                            <w:vAlign w:val="center"/>
                          </w:tcPr>
                          <w:p w14:paraId="3DC0B563" w14:textId="77777777" w:rsidR="00801AE6" w:rsidRPr="00E73AD0" w:rsidRDefault="00801AE6" w:rsidP="00E73AD0">
                            <w:pPr>
                              <w:widowControl/>
                              <w:jc w:val="center"/>
                              <w:rPr>
                                <w:rFonts w:ascii="標楷體" w:eastAsia="標楷體" w:hAnsi="標楷體" w:cs="新細明體"/>
                                <w:b/>
                                <w:bCs/>
                                <w:kern w:val="0"/>
                                <w:sz w:val="20"/>
                                <w:szCs w:val="20"/>
                              </w:rPr>
                            </w:pPr>
                          </w:p>
                        </w:tc>
                        <w:tc>
                          <w:tcPr>
                            <w:tcW w:w="1054" w:type="pct"/>
                            <w:tcBorders>
                              <w:top w:val="single" w:sz="4" w:space="0" w:color="auto"/>
                              <w:left w:val="nil"/>
                              <w:bottom w:val="single" w:sz="4" w:space="0" w:color="auto"/>
                              <w:right w:val="single" w:sz="4" w:space="0" w:color="auto"/>
                            </w:tcBorders>
                            <w:shd w:val="clear" w:color="auto" w:fill="auto"/>
                            <w:vAlign w:val="center"/>
                          </w:tcPr>
                          <w:p w14:paraId="24FB7D05" w14:textId="77777777" w:rsidR="00801AE6" w:rsidRPr="00E73AD0" w:rsidRDefault="00801AE6" w:rsidP="00E73AD0">
                            <w:pPr>
                              <w:widowControl/>
                              <w:spacing w:line="240" w:lineRule="exact"/>
                              <w:jc w:val="center"/>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第一類型</w:t>
                            </w:r>
                          </w:p>
                        </w:tc>
                        <w:tc>
                          <w:tcPr>
                            <w:tcW w:w="1054" w:type="pct"/>
                            <w:tcBorders>
                              <w:top w:val="single" w:sz="4" w:space="0" w:color="auto"/>
                              <w:left w:val="nil"/>
                              <w:bottom w:val="single" w:sz="4" w:space="0" w:color="auto"/>
                              <w:right w:val="single" w:sz="4" w:space="0" w:color="auto"/>
                            </w:tcBorders>
                            <w:shd w:val="clear" w:color="auto" w:fill="auto"/>
                            <w:vAlign w:val="center"/>
                          </w:tcPr>
                          <w:p w14:paraId="5EF7EB6D" w14:textId="77777777" w:rsidR="00801AE6" w:rsidRPr="00E73AD0" w:rsidRDefault="00801AE6" w:rsidP="00E73AD0">
                            <w:pPr>
                              <w:widowControl/>
                              <w:spacing w:line="240" w:lineRule="exact"/>
                              <w:jc w:val="center"/>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第二類型</w:t>
                            </w:r>
                          </w:p>
                        </w:tc>
                        <w:tc>
                          <w:tcPr>
                            <w:tcW w:w="1055" w:type="pct"/>
                            <w:tcBorders>
                              <w:top w:val="single" w:sz="4" w:space="0" w:color="auto"/>
                              <w:left w:val="nil"/>
                              <w:bottom w:val="single" w:sz="4" w:space="0" w:color="auto"/>
                              <w:right w:val="single" w:sz="4" w:space="0" w:color="auto"/>
                            </w:tcBorders>
                            <w:shd w:val="clear" w:color="auto" w:fill="auto"/>
                            <w:vAlign w:val="center"/>
                          </w:tcPr>
                          <w:p w14:paraId="680FA0CB" w14:textId="77777777" w:rsidR="00801AE6" w:rsidRPr="00D03BFA" w:rsidRDefault="00801AE6" w:rsidP="00E73AD0">
                            <w:pPr>
                              <w:widowControl/>
                              <w:spacing w:line="240" w:lineRule="exact"/>
                              <w:jc w:val="center"/>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第三類型</w:t>
                            </w:r>
                          </w:p>
                        </w:tc>
                      </w:tr>
                      <w:tr w:rsidR="00801AE6" w:rsidRPr="00D03BFA" w14:paraId="2E2BEAC1" w14:textId="77777777" w:rsidTr="006C0011">
                        <w:trPr>
                          <w:trHeight w:val="457"/>
                        </w:trPr>
                        <w:tc>
                          <w:tcPr>
                            <w:tcW w:w="1092" w:type="pct"/>
                            <w:gridSpan w:val="2"/>
                            <w:tcBorders>
                              <w:top w:val="nil"/>
                              <w:left w:val="single" w:sz="4" w:space="0" w:color="auto"/>
                              <w:bottom w:val="single" w:sz="4" w:space="0" w:color="auto"/>
                              <w:right w:val="single" w:sz="4" w:space="0" w:color="auto"/>
                            </w:tcBorders>
                            <w:shd w:val="clear" w:color="auto" w:fill="auto"/>
                            <w:noWrap/>
                            <w:vAlign w:val="center"/>
                          </w:tcPr>
                          <w:p w14:paraId="05276A07" w14:textId="77777777" w:rsidR="00801AE6" w:rsidRPr="00824DC1" w:rsidRDefault="00801AE6" w:rsidP="00E73AD0">
                            <w:pPr>
                              <w:widowControl/>
                              <w:jc w:val="center"/>
                              <w:rPr>
                                <w:rFonts w:ascii="標楷體" w:eastAsia="標楷體" w:hAnsi="標楷體" w:cs="新細明體"/>
                                <w:b/>
                                <w:bCs/>
                                <w:kern w:val="0"/>
                                <w:sz w:val="20"/>
                                <w:szCs w:val="20"/>
                              </w:rPr>
                            </w:pPr>
                            <w:r w:rsidRPr="00824DC1">
                              <w:rPr>
                                <w:rFonts w:ascii="標楷體" w:eastAsia="標楷體" w:hAnsi="標楷體" w:cs="新細明體" w:hint="eastAsia"/>
                                <w:b/>
                                <w:bCs/>
                                <w:kern w:val="0"/>
                                <w:sz w:val="20"/>
                                <w:szCs w:val="20"/>
                              </w:rPr>
                              <w:t>合計</w:t>
                            </w:r>
                          </w:p>
                        </w:tc>
                        <w:tc>
                          <w:tcPr>
                            <w:tcW w:w="746" w:type="pct"/>
                            <w:tcBorders>
                              <w:top w:val="nil"/>
                              <w:left w:val="single" w:sz="4" w:space="0" w:color="auto"/>
                              <w:bottom w:val="single" w:sz="4" w:space="0" w:color="auto"/>
                              <w:right w:val="single" w:sz="4" w:space="0" w:color="auto"/>
                            </w:tcBorders>
                            <w:shd w:val="clear" w:color="auto" w:fill="auto"/>
                            <w:noWrap/>
                            <w:vAlign w:val="center"/>
                          </w:tcPr>
                          <w:p w14:paraId="541B4577"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7</w:t>
                            </w:r>
                            <w:r w:rsidRPr="00E73AD0">
                              <w:rPr>
                                <w:rFonts w:ascii="標楷體" w:eastAsia="標楷體" w:hAnsi="標楷體" w:cs="新細明體"/>
                                <w:b/>
                                <w:bCs/>
                                <w:kern w:val="0"/>
                                <w:sz w:val="20"/>
                                <w:szCs w:val="20"/>
                              </w:rPr>
                              <w:t>0.83</w:t>
                            </w:r>
                          </w:p>
                        </w:tc>
                        <w:tc>
                          <w:tcPr>
                            <w:tcW w:w="1054" w:type="pct"/>
                            <w:tcBorders>
                              <w:top w:val="nil"/>
                              <w:left w:val="nil"/>
                              <w:bottom w:val="single" w:sz="4" w:space="0" w:color="auto"/>
                              <w:right w:val="single" w:sz="4" w:space="0" w:color="auto"/>
                            </w:tcBorders>
                            <w:shd w:val="clear" w:color="auto" w:fill="auto"/>
                            <w:noWrap/>
                            <w:vAlign w:val="center"/>
                          </w:tcPr>
                          <w:p w14:paraId="3544C58A"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7</w:t>
                            </w:r>
                            <w:r w:rsidRPr="00E73AD0">
                              <w:rPr>
                                <w:rFonts w:ascii="標楷體" w:eastAsia="標楷體" w:hAnsi="標楷體" w:cs="新細明體"/>
                                <w:b/>
                                <w:bCs/>
                                <w:kern w:val="0"/>
                                <w:sz w:val="20"/>
                                <w:szCs w:val="20"/>
                              </w:rPr>
                              <w:t>1.31</w:t>
                            </w:r>
                          </w:p>
                        </w:tc>
                        <w:tc>
                          <w:tcPr>
                            <w:tcW w:w="1054" w:type="pct"/>
                            <w:tcBorders>
                              <w:top w:val="nil"/>
                              <w:left w:val="nil"/>
                              <w:bottom w:val="single" w:sz="4" w:space="0" w:color="auto"/>
                              <w:right w:val="single" w:sz="4" w:space="0" w:color="auto"/>
                            </w:tcBorders>
                            <w:shd w:val="clear" w:color="auto" w:fill="auto"/>
                            <w:noWrap/>
                            <w:vAlign w:val="center"/>
                          </w:tcPr>
                          <w:p w14:paraId="2A5B1AC6"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7</w:t>
                            </w:r>
                            <w:r w:rsidRPr="00E73AD0">
                              <w:rPr>
                                <w:rFonts w:ascii="標楷體" w:eastAsia="標楷體" w:hAnsi="標楷體" w:cs="新細明體"/>
                                <w:b/>
                                <w:bCs/>
                                <w:kern w:val="0"/>
                                <w:sz w:val="20"/>
                                <w:szCs w:val="20"/>
                              </w:rPr>
                              <w:t>3.15</w:t>
                            </w:r>
                          </w:p>
                        </w:tc>
                        <w:tc>
                          <w:tcPr>
                            <w:tcW w:w="1055" w:type="pct"/>
                            <w:tcBorders>
                              <w:top w:val="nil"/>
                              <w:left w:val="nil"/>
                              <w:bottom w:val="single" w:sz="4" w:space="0" w:color="auto"/>
                              <w:right w:val="single" w:sz="4" w:space="0" w:color="auto"/>
                            </w:tcBorders>
                            <w:shd w:val="clear" w:color="auto" w:fill="auto"/>
                            <w:noWrap/>
                            <w:vAlign w:val="center"/>
                          </w:tcPr>
                          <w:p w14:paraId="041ED707" w14:textId="77777777" w:rsidR="00801AE6" w:rsidRPr="00C12EFF" w:rsidRDefault="00801AE6" w:rsidP="00E73AD0">
                            <w:pPr>
                              <w:widowControl/>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6</w:t>
                            </w:r>
                            <w:r>
                              <w:rPr>
                                <w:rFonts w:ascii="標楷體" w:eastAsia="標楷體" w:hAnsi="標楷體" w:cs="新細明體"/>
                                <w:b/>
                                <w:bCs/>
                                <w:color w:val="000000"/>
                                <w:kern w:val="0"/>
                                <w:sz w:val="20"/>
                                <w:szCs w:val="20"/>
                              </w:rPr>
                              <w:t>3.91</w:t>
                            </w:r>
                          </w:p>
                        </w:tc>
                      </w:tr>
                      <w:tr w:rsidR="00801AE6" w:rsidRPr="00D03BFA" w14:paraId="722CA564" w14:textId="77777777" w:rsidTr="0032705A">
                        <w:trPr>
                          <w:trHeight w:val="454"/>
                        </w:trPr>
                        <w:tc>
                          <w:tcPr>
                            <w:tcW w:w="427" w:type="pct"/>
                            <w:vMerge w:val="restart"/>
                            <w:tcBorders>
                              <w:top w:val="nil"/>
                              <w:left w:val="single" w:sz="4" w:space="0" w:color="auto"/>
                              <w:right w:val="single" w:sz="4" w:space="0" w:color="auto"/>
                            </w:tcBorders>
                            <w:shd w:val="clear" w:color="auto" w:fill="auto"/>
                            <w:noWrap/>
                            <w:vAlign w:val="center"/>
                          </w:tcPr>
                          <w:p w14:paraId="65D9C554" w14:textId="77777777" w:rsidR="00801AE6" w:rsidRPr="00E73AD0" w:rsidRDefault="00801AE6" w:rsidP="00E73AD0">
                            <w:pPr>
                              <w:widowControl/>
                              <w:jc w:val="center"/>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裝</w:t>
                            </w:r>
                          </w:p>
                          <w:p w14:paraId="6E7411D6" w14:textId="77777777" w:rsidR="00801AE6" w:rsidRPr="00E73AD0" w:rsidRDefault="00801AE6" w:rsidP="00E73AD0">
                            <w:pPr>
                              <w:widowControl/>
                              <w:jc w:val="center"/>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備</w:t>
                            </w:r>
                          </w:p>
                          <w:p w14:paraId="75DD3547" w14:textId="77777777" w:rsidR="00801AE6" w:rsidRPr="00E73AD0" w:rsidRDefault="00801AE6" w:rsidP="00E73AD0">
                            <w:pPr>
                              <w:widowControl/>
                              <w:jc w:val="center"/>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類</w:t>
                            </w:r>
                          </w:p>
                          <w:p w14:paraId="4251CC6B" w14:textId="77777777" w:rsidR="00801AE6" w:rsidRPr="00E73AD0" w:rsidRDefault="00801AE6" w:rsidP="00E73AD0">
                            <w:pPr>
                              <w:widowControl/>
                              <w:jc w:val="center"/>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型</w:t>
                            </w:r>
                          </w:p>
                        </w:tc>
                        <w:tc>
                          <w:tcPr>
                            <w:tcW w:w="665" w:type="pct"/>
                            <w:tcBorders>
                              <w:top w:val="single" w:sz="4" w:space="0" w:color="auto"/>
                              <w:left w:val="nil"/>
                              <w:bottom w:val="single" w:sz="4" w:space="0" w:color="auto"/>
                              <w:right w:val="single" w:sz="4" w:space="0" w:color="auto"/>
                            </w:tcBorders>
                            <w:vAlign w:val="center"/>
                          </w:tcPr>
                          <w:p w14:paraId="571C06CD" w14:textId="77777777" w:rsidR="00801AE6" w:rsidRPr="00E73AD0" w:rsidRDefault="00801AE6" w:rsidP="00E73AD0">
                            <w:pPr>
                              <w:widowControl/>
                              <w:jc w:val="center"/>
                              <w:rPr>
                                <w:rFonts w:ascii="標楷體" w:eastAsia="標楷體" w:hAnsi="標楷體" w:cs="新細明體"/>
                                <w:b/>
                                <w:bCs/>
                                <w:kern w:val="0"/>
                                <w:sz w:val="20"/>
                                <w:szCs w:val="20"/>
                              </w:rPr>
                            </w:pPr>
                            <w:r w:rsidRPr="00E73AD0">
                              <w:rPr>
                                <w:rFonts w:ascii="標楷體" w:eastAsia="標楷體" w:hAnsi="標楷體" w:cs="新細明體" w:hint="eastAsia"/>
                                <w:kern w:val="0"/>
                                <w:sz w:val="20"/>
                                <w:szCs w:val="20"/>
                              </w:rPr>
                              <w:t>車輛</w:t>
                            </w:r>
                          </w:p>
                        </w:tc>
                        <w:tc>
                          <w:tcPr>
                            <w:tcW w:w="746" w:type="pct"/>
                            <w:tcBorders>
                              <w:top w:val="nil"/>
                              <w:left w:val="single" w:sz="4" w:space="0" w:color="auto"/>
                              <w:bottom w:val="single" w:sz="4" w:space="0" w:color="auto"/>
                              <w:right w:val="single" w:sz="4" w:space="0" w:color="auto"/>
                            </w:tcBorders>
                            <w:shd w:val="clear" w:color="auto" w:fill="auto"/>
                            <w:noWrap/>
                            <w:vAlign w:val="center"/>
                            <w:hideMark/>
                          </w:tcPr>
                          <w:p w14:paraId="693DCFD2"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7.04</w:t>
                            </w:r>
                          </w:p>
                        </w:tc>
                        <w:tc>
                          <w:tcPr>
                            <w:tcW w:w="1054" w:type="pct"/>
                            <w:tcBorders>
                              <w:top w:val="nil"/>
                              <w:left w:val="nil"/>
                              <w:bottom w:val="single" w:sz="4" w:space="0" w:color="auto"/>
                              <w:right w:val="single" w:sz="4" w:space="0" w:color="auto"/>
                            </w:tcBorders>
                            <w:shd w:val="clear" w:color="auto" w:fill="auto"/>
                            <w:noWrap/>
                            <w:vAlign w:val="center"/>
                            <w:hideMark/>
                          </w:tcPr>
                          <w:p w14:paraId="035A93F8"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9.09</w:t>
                            </w:r>
                          </w:p>
                        </w:tc>
                        <w:tc>
                          <w:tcPr>
                            <w:tcW w:w="1054" w:type="pct"/>
                            <w:tcBorders>
                              <w:top w:val="nil"/>
                              <w:left w:val="nil"/>
                              <w:bottom w:val="single" w:sz="4" w:space="0" w:color="auto"/>
                              <w:right w:val="single" w:sz="4" w:space="0" w:color="auto"/>
                            </w:tcBorders>
                            <w:shd w:val="clear" w:color="auto" w:fill="auto"/>
                            <w:noWrap/>
                            <w:vAlign w:val="center"/>
                            <w:hideMark/>
                          </w:tcPr>
                          <w:p w14:paraId="44EB3B0E"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8.40</w:t>
                            </w:r>
                          </w:p>
                        </w:tc>
                        <w:tc>
                          <w:tcPr>
                            <w:tcW w:w="1055" w:type="pct"/>
                            <w:tcBorders>
                              <w:top w:val="nil"/>
                              <w:left w:val="nil"/>
                              <w:bottom w:val="single" w:sz="4" w:space="0" w:color="auto"/>
                              <w:right w:val="single" w:sz="4" w:space="0" w:color="auto"/>
                            </w:tcBorders>
                            <w:shd w:val="clear" w:color="auto" w:fill="auto"/>
                            <w:noWrap/>
                            <w:vAlign w:val="center"/>
                            <w:hideMark/>
                          </w:tcPr>
                          <w:p w14:paraId="0F455723"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1.12</w:t>
                            </w:r>
                          </w:p>
                        </w:tc>
                      </w:tr>
                      <w:tr w:rsidR="00801AE6" w:rsidRPr="00D03BFA" w14:paraId="65D7527E" w14:textId="77777777" w:rsidTr="006C0011">
                        <w:trPr>
                          <w:trHeight w:val="456"/>
                        </w:trPr>
                        <w:tc>
                          <w:tcPr>
                            <w:tcW w:w="427" w:type="pct"/>
                            <w:vMerge/>
                            <w:tcBorders>
                              <w:left w:val="single" w:sz="4" w:space="0" w:color="auto"/>
                              <w:right w:val="single" w:sz="4" w:space="0" w:color="auto"/>
                            </w:tcBorders>
                            <w:shd w:val="clear" w:color="auto" w:fill="auto"/>
                            <w:noWrap/>
                            <w:vAlign w:val="center"/>
                          </w:tcPr>
                          <w:p w14:paraId="35D1D8B4" w14:textId="77777777" w:rsidR="00801AE6" w:rsidRPr="00E73AD0" w:rsidRDefault="00801AE6" w:rsidP="00E73AD0">
                            <w:pPr>
                              <w:widowControl/>
                              <w:jc w:val="center"/>
                              <w:rPr>
                                <w:rFonts w:ascii="標楷體" w:eastAsia="標楷體" w:hAnsi="標楷體" w:cs="新細明體"/>
                                <w:kern w:val="0"/>
                                <w:sz w:val="20"/>
                                <w:szCs w:val="20"/>
                              </w:rPr>
                            </w:pPr>
                          </w:p>
                        </w:tc>
                        <w:tc>
                          <w:tcPr>
                            <w:tcW w:w="665" w:type="pct"/>
                            <w:tcBorders>
                              <w:top w:val="single" w:sz="4" w:space="0" w:color="auto"/>
                              <w:left w:val="nil"/>
                              <w:bottom w:val="single" w:sz="4" w:space="0" w:color="auto"/>
                              <w:right w:val="single" w:sz="4" w:space="0" w:color="auto"/>
                            </w:tcBorders>
                            <w:vAlign w:val="center"/>
                          </w:tcPr>
                          <w:p w14:paraId="4E73301B" w14:textId="77777777" w:rsidR="00801AE6" w:rsidRPr="00E73AD0" w:rsidRDefault="00801AE6" w:rsidP="00E73AD0">
                            <w:pPr>
                              <w:widowControl/>
                              <w:jc w:val="center"/>
                              <w:rPr>
                                <w:rFonts w:ascii="標楷體" w:eastAsia="標楷體" w:hAnsi="標楷體" w:cs="新細明體"/>
                                <w:b/>
                                <w:bCs/>
                                <w:kern w:val="0"/>
                                <w:sz w:val="20"/>
                                <w:szCs w:val="20"/>
                              </w:rPr>
                            </w:pPr>
                            <w:r w:rsidRPr="00E73AD0">
                              <w:rPr>
                                <w:rFonts w:ascii="標楷體" w:eastAsia="標楷體" w:hAnsi="標楷體" w:cs="新細明體" w:hint="eastAsia"/>
                                <w:kern w:val="0"/>
                                <w:sz w:val="20"/>
                                <w:szCs w:val="20"/>
                              </w:rPr>
                              <w:t>兵工</w:t>
                            </w:r>
                          </w:p>
                        </w:tc>
                        <w:tc>
                          <w:tcPr>
                            <w:tcW w:w="746" w:type="pct"/>
                            <w:tcBorders>
                              <w:top w:val="nil"/>
                              <w:left w:val="single" w:sz="4" w:space="0" w:color="auto"/>
                              <w:bottom w:val="single" w:sz="4" w:space="0" w:color="auto"/>
                              <w:right w:val="single" w:sz="4" w:space="0" w:color="auto"/>
                            </w:tcBorders>
                            <w:shd w:val="clear" w:color="auto" w:fill="auto"/>
                            <w:noWrap/>
                            <w:vAlign w:val="center"/>
                            <w:hideMark/>
                          </w:tcPr>
                          <w:p w14:paraId="340956EC"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91.30</w:t>
                            </w:r>
                          </w:p>
                        </w:tc>
                        <w:tc>
                          <w:tcPr>
                            <w:tcW w:w="1054" w:type="pct"/>
                            <w:tcBorders>
                              <w:top w:val="nil"/>
                              <w:left w:val="nil"/>
                              <w:bottom w:val="single" w:sz="4" w:space="0" w:color="auto"/>
                              <w:right w:val="single" w:sz="4" w:space="0" w:color="auto"/>
                            </w:tcBorders>
                            <w:shd w:val="clear" w:color="auto" w:fill="auto"/>
                            <w:noWrap/>
                            <w:vAlign w:val="center"/>
                            <w:hideMark/>
                          </w:tcPr>
                          <w:p w14:paraId="655870C7"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94.97</w:t>
                            </w:r>
                          </w:p>
                        </w:tc>
                        <w:tc>
                          <w:tcPr>
                            <w:tcW w:w="1054" w:type="pct"/>
                            <w:tcBorders>
                              <w:top w:val="nil"/>
                              <w:left w:val="nil"/>
                              <w:bottom w:val="single" w:sz="4" w:space="0" w:color="auto"/>
                              <w:right w:val="single" w:sz="4" w:space="0" w:color="auto"/>
                            </w:tcBorders>
                            <w:shd w:val="clear" w:color="auto" w:fill="auto"/>
                            <w:noWrap/>
                            <w:vAlign w:val="center"/>
                            <w:hideMark/>
                          </w:tcPr>
                          <w:p w14:paraId="0CEB625B"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87.66</w:t>
                            </w:r>
                          </w:p>
                        </w:tc>
                        <w:tc>
                          <w:tcPr>
                            <w:tcW w:w="1055" w:type="pct"/>
                            <w:tcBorders>
                              <w:top w:val="nil"/>
                              <w:left w:val="nil"/>
                              <w:bottom w:val="single" w:sz="4" w:space="0" w:color="auto"/>
                              <w:right w:val="single" w:sz="4" w:space="0" w:color="auto"/>
                            </w:tcBorders>
                            <w:shd w:val="clear" w:color="auto" w:fill="auto"/>
                            <w:noWrap/>
                            <w:vAlign w:val="center"/>
                            <w:hideMark/>
                          </w:tcPr>
                          <w:p w14:paraId="3D28EB4A"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91.92</w:t>
                            </w:r>
                          </w:p>
                        </w:tc>
                      </w:tr>
                      <w:tr w:rsidR="00801AE6" w:rsidRPr="00D03BFA" w14:paraId="7CF7CCBC" w14:textId="77777777" w:rsidTr="0032705A">
                        <w:trPr>
                          <w:trHeight w:val="454"/>
                        </w:trPr>
                        <w:tc>
                          <w:tcPr>
                            <w:tcW w:w="427" w:type="pct"/>
                            <w:vMerge/>
                            <w:tcBorders>
                              <w:left w:val="single" w:sz="4" w:space="0" w:color="auto"/>
                              <w:right w:val="single" w:sz="4" w:space="0" w:color="auto"/>
                            </w:tcBorders>
                            <w:shd w:val="clear" w:color="auto" w:fill="auto"/>
                            <w:noWrap/>
                            <w:vAlign w:val="center"/>
                          </w:tcPr>
                          <w:p w14:paraId="10849919" w14:textId="77777777" w:rsidR="00801AE6" w:rsidRPr="00E73AD0" w:rsidRDefault="00801AE6" w:rsidP="00E73AD0">
                            <w:pPr>
                              <w:widowControl/>
                              <w:jc w:val="center"/>
                              <w:rPr>
                                <w:rFonts w:ascii="標楷體" w:eastAsia="標楷體" w:hAnsi="標楷體" w:cs="新細明體"/>
                                <w:kern w:val="0"/>
                                <w:sz w:val="20"/>
                                <w:szCs w:val="20"/>
                              </w:rPr>
                            </w:pPr>
                          </w:p>
                        </w:tc>
                        <w:tc>
                          <w:tcPr>
                            <w:tcW w:w="665" w:type="pct"/>
                            <w:tcBorders>
                              <w:top w:val="single" w:sz="4" w:space="0" w:color="auto"/>
                              <w:left w:val="nil"/>
                              <w:bottom w:val="single" w:sz="4" w:space="0" w:color="auto"/>
                              <w:right w:val="single" w:sz="4" w:space="0" w:color="auto"/>
                            </w:tcBorders>
                            <w:vAlign w:val="center"/>
                          </w:tcPr>
                          <w:p w14:paraId="49F20815" w14:textId="77777777" w:rsidR="00801AE6" w:rsidRPr="00E73AD0" w:rsidRDefault="00801AE6" w:rsidP="00E73AD0">
                            <w:pPr>
                              <w:widowControl/>
                              <w:jc w:val="center"/>
                              <w:rPr>
                                <w:rFonts w:ascii="標楷體" w:eastAsia="標楷體" w:hAnsi="標楷體" w:cs="新細明體"/>
                                <w:b/>
                                <w:bCs/>
                                <w:kern w:val="0"/>
                                <w:sz w:val="20"/>
                                <w:szCs w:val="20"/>
                              </w:rPr>
                            </w:pPr>
                            <w:r w:rsidRPr="00E73AD0">
                              <w:rPr>
                                <w:rFonts w:ascii="標楷體" w:eastAsia="標楷體" w:hAnsi="標楷體" w:cs="新細明體" w:hint="eastAsia"/>
                                <w:kern w:val="0"/>
                                <w:sz w:val="20"/>
                                <w:szCs w:val="20"/>
                              </w:rPr>
                              <w:t>化學</w:t>
                            </w:r>
                          </w:p>
                        </w:tc>
                        <w:tc>
                          <w:tcPr>
                            <w:tcW w:w="746" w:type="pct"/>
                            <w:tcBorders>
                              <w:top w:val="nil"/>
                              <w:left w:val="single" w:sz="4" w:space="0" w:color="auto"/>
                              <w:bottom w:val="single" w:sz="4" w:space="0" w:color="auto"/>
                              <w:right w:val="single" w:sz="4" w:space="0" w:color="auto"/>
                            </w:tcBorders>
                            <w:shd w:val="clear" w:color="auto" w:fill="auto"/>
                            <w:noWrap/>
                            <w:vAlign w:val="center"/>
                            <w:hideMark/>
                          </w:tcPr>
                          <w:p w14:paraId="652CE9B7"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75.02</w:t>
                            </w:r>
                          </w:p>
                        </w:tc>
                        <w:tc>
                          <w:tcPr>
                            <w:tcW w:w="1054" w:type="pct"/>
                            <w:tcBorders>
                              <w:top w:val="nil"/>
                              <w:left w:val="nil"/>
                              <w:bottom w:val="single" w:sz="4" w:space="0" w:color="auto"/>
                              <w:right w:val="single" w:sz="4" w:space="0" w:color="auto"/>
                            </w:tcBorders>
                            <w:shd w:val="clear" w:color="auto" w:fill="auto"/>
                            <w:noWrap/>
                            <w:vAlign w:val="center"/>
                            <w:hideMark/>
                          </w:tcPr>
                          <w:p w14:paraId="070EF464"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63.90</w:t>
                            </w:r>
                          </w:p>
                        </w:tc>
                        <w:tc>
                          <w:tcPr>
                            <w:tcW w:w="1054" w:type="pct"/>
                            <w:tcBorders>
                              <w:top w:val="nil"/>
                              <w:left w:val="nil"/>
                              <w:bottom w:val="single" w:sz="4" w:space="0" w:color="auto"/>
                              <w:right w:val="single" w:sz="4" w:space="0" w:color="auto"/>
                            </w:tcBorders>
                            <w:shd w:val="clear" w:color="auto" w:fill="auto"/>
                            <w:noWrap/>
                            <w:vAlign w:val="center"/>
                            <w:hideMark/>
                          </w:tcPr>
                          <w:p w14:paraId="63C24AD0"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94.93</w:t>
                            </w:r>
                          </w:p>
                        </w:tc>
                        <w:tc>
                          <w:tcPr>
                            <w:tcW w:w="1055" w:type="pct"/>
                            <w:tcBorders>
                              <w:top w:val="nil"/>
                              <w:left w:val="nil"/>
                              <w:bottom w:val="single" w:sz="4" w:space="0" w:color="auto"/>
                              <w:right w:val="single" w:sz="4" w:space="0" w:color="auto"/>
                            </w:tcBorders>
                            <w:shd w:val="clear" w:color="auto" w:fill="auto"/>
                            <w:noWrap/>
                            <w:vAlign w:val="center"/>
                            <w:hideMark/>
                          </w:tcPr>
                          <w:p w14:paraId="2FBCE707"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52.49</w:t>
                            </w:r>
                          </w:p>
                        </w:tc>
                      </w:tr>
                      <w:tr w:rsidR="00801AE6" w:rsidRPr="00D03BFA" w14:paraId="4915B736" w14:textId="77777777" w:rsidTr="0032705A">
                        <w:trPr>
                          <w:trHeight w:val="454"/>
                        </w:trPr>
                        <w:tc>
                          <w:tcPr>
                            <w:tcW w:w="427" w:type="pct"/>
                            <w:vMerge/>
                            <w:tcBorders>
                              <w:left w:val="single" w:sz="4" w:space="0" w:color="auto"/>
                              <w:right w:val="single" w:sz="4" w:space="0" w:color="auto"/>
                            </w:tcBorders>
                            <w:shd w:val="clear" w:color="auto" w:fill="auto"/>
                            <w:noWrap/>
                            <w:vAlign w:val="center"/>
                          </w:tcPr>
                          <w:p w14:paraId="4976364B" w14:textId="77777777" w:rsidR="00801AE6" w:rsidRPr="00E73AD0" w:rsidRDefault="00801AE6" w:rsidP="00E73AD0">
                            <w:pPr>
                              <w:widowControl/>
                              <w:jc w:val="center"/>
                              <w:rPr>
                                <w:rFonts w:ascii="標楷體" w:eastAsia="標楷體" w:hAnsi="標楷體" w:cs="新細明體"/>
                                <w:kern w:val="0"/>
                                <w:sz w:val="20"/>
                                <w:szCs w:val="20"/>
                              </w:rPr>
                            </w:pPr>
                          </w:p>
                        </w:tc>
                        <w:tc>
                          <w:tcPr>
                            <w:tcW w:w="665" w:type="pct"/>
                            <w:tcBorders>
                              <w:top w:val="single" w:sz="4" w:space="0" w:color="auto"/>
                              <w:left w:val="nil"/>
                              <w:bottom w:val="single" w:sz="4" w:space="0" w:color="auto"/>
                              <w:right w:val="single" w:sz="4" w:space="0" w:color="auto"/>
                            </w:tcBorders>
                            <w:vAlign w:val="center"/>
                          </w:tcPr>
                          <w:p w14:paraId="570DA799" w14:textId="77777777" w:rsidR="00801AE6" w:rsidRPr="00E73AD0" w:rsidRDefault="00801AE6" w:rsidP="00E73AD0">
                            <w:pPr>
                              <w:widowControl/>
                              <w:jc w:val="center"/>
                              <w:rPr>
                                <w:rFonts w:ascii="標楷體" w:eastAsia="標楷體" w:hAnsi="標楷體" w:cs="新細明體"/>
                                <w:b/>
                                <w:bCs/>
                                <w:kern w:val="0"/>
                                <w:sz w:val="20"/>
                                <w:szCs w:val="20"/>
                              </w:rPr>
                            </w:pPr>
                            <w:r w:rsidRPr="00E73AD0">
                              <w:rPr>
                                <w:rFonts w:ascii="標楷體" w:eastAsia="標楷體" w:hAnsi="標楷體" w:cs="新細明體" w:hint="eastAsia"/>
                                <w:kern w:val="0"/>
                                <w:sz w:val="20"/>
                                <w:szCs w:val="20"/>
                              </w:rPr>
                              <w:t>工兵</w:t>
                            </w:r>
                          </w:p>
                        </w:tc>
                        <w:tc>
                          <w:tcPr>
                            <w:tcW w:w="746" w:type="pct"/>
                            <w:tcBorders>
                              <w:top w:val="nil"/>
                              <w:left w:val="single" w:sz="4" w:space="0" w:color="auto"/>
                              <w:bottom w:val="single" w:sz="4" w:space="0" w:color="auto"/>
                              <w:right w:val="single" w:sz="4" w:space="0" w:color="auto"/>
                            </w:tcBorders>
                            <w:shd w:val="clear" w:color="auto" w:fill="auto"/>
                            <w:noWrap/>
                            <w:vAlign w:val="center"/>
                            <w:hideMark/>
                          </w:tcPr>
                          <w:p w14:paraId="41E375F1"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53.14</w:t>
                            </w:r>
                          </w:p>
                        </w:tc>
                        <w:tc>
                          <w:tcPr>
                            <w:tcW w:w="1054" w:type="pct"/>
                            <w:tcBorders>
                              <w:top w:val="nil"/>
                              <w:left w:val="nil"/>
                              <w:bottom w:val="single" w:sz="4" w:space="0" w:color="auto"/>
                              <w:right w:val="single" w:sz="4" w:space="0" w:color="auto"/>
                            </w:tcBorders>
                            <w:shd w:val="clear" w:color="auto" w:fill="auto"/>
                            <w:noWrap/>
                            <w:vAlign w:val="center"/>
                            <w:hideMark/>
                          </w:tcPr>
                          <w:p w14:paraId="4E3084D4"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71.02</w:t>
                            </w:r>
                          </w:p>
                        </w:tc>
                        <w:tc>
                          <w:tcPr>
                            <w:tcW w:w="1054" w:type="pct"/>
                            <w:tcBorders>
                              <w:top w:val="nil"/>
                              <w:left w:val="nil"/>
                              <w:bottom w:val="single" w:sz="4" w:space="0" w:color="auto"/>
                              <w:right w:val="single" w:sz="4" w:space="0" w:color="auto"/>
                            </w:tcBorders>
                            <w:shd w:val="clear" w:color="auto" w:fill="auto"/>
                            <w:noWrap/>
                            <w:vAlign w:val="center"/>
                            <w:hideMark/>
                          </w:tcPr>
                          <w:p w14:paraId="36649088"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44.24</w:t>
                            </w:r>
                          </w:p>
                        </w:tc>
                        <w:tc>
                          <w:tcPr>
                            <w:tcW w:w="1055" w:type="pct"/>
                            <w:tcBorders>
                              <w:top w:val="nil"/>
                              <w:left w:val="nil"/>
                              <w:bottom w:val="single" w:sz="4" w:space="0" w:color="auto"/>
                              <w:right w:val="single" w:sz="4" w:space="0" w:color="auto"/>
                            </w:tcBorders>
                            <w:shd w:val="clear" w:color="auto" w:fill="auto"/>
                            <w:noWrap/>
                            <w:vAlign w:val="center"/>
                            <w:hideMark/>
                          </w:tcPr>
                          <w:p w14:paraId="4B09913D"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64.44</w:t>
                            </w:r>
                          </w:p>
                        </w:tc>
                      </w:tr>
                      <w:tr w:rsidR="00801AE6" w:rsidRPr="00D03BFA" w14:paraId="11E84B4F" w14:textId="77777777" w:rsidTr="0032705A">
                        <w:trPr>
                          <w:trHeight w:val="454"/>
                        </w:trPr>
                        <w:tc>
                          <w:tcPr>
                            <w:tcW w:w="427" w:type="pct"/>
                            <w:vMerge/>
                            <w:tcBorders>
                              <w:left w:val="single" w:sz="4" w:space="0" w:color="auto"/>
                              <w:right w:val="single" w:sz="4" w:space="0" w:color="auto"/>
                            </w:tcBorders>
                            <w:shd w:val="clear" w:color="auto" w:fill="auto"/>
                            <w:noWrap/>
                            <w:vAlign w:val="center"/>
                          </w:tcPr>
                          <w:p w14:paraId="61227B97" w14:textId="77777777" w:rsidR="00801AE6" w:rsidRPr="00E73AD0" w:rsidRDefault="00801AE6" w:rsidP="00E73AD0">
                            <w:pPr>
                              <w:widowControl/>
                              <w:jc w:val="center"/>
                              <w:rPr>
                                <w:rFonts w:ascii="標楷體" w:eastAsia="標楷體" w:hAnsi="標楷體" w:cs="新細明體"/>
                                <w:kern w:val="0"/>
                                <w:sz w:val="20"/>
                                <w:szCs w:val="20"/>
                              </w:rPr>
                            </w:pPr>
                          </w:p>
                        </w:tc>
                        <w:tc>
                          <w:tcPr>
                            <w:tcW w:w="665" w:type="pct"/>
                            <w:tcBorders>
                              <w:top w:val="single" w:sz="4" w:space="0" w:color="auto"/>
                              <w:left w:val="nil"/>
                              <w:bottom w:val="single" w:sz="4" w:space="0" w:color="auto"/>
                              <w:right w:val="single" w:sz="4" w:space="0" w:color="auto"/>
                            </w:tcBorders>
                            <w:vAlign w:val="center"/>
                          </w:tcPr>
                          <w:p w14:paraId="02EC3C0E" w14:textId="77777777" w:rsidR="00801AE6" w:rsidRPr="00E73AD0" w:rsidRDefault="00801AE6" w:rsidP="00E73AD0">
                            <w:pPr>
                              <w:widowControl/>
                              <w:jc w:val="center"/>
                              <w:rPr>
                                <w:rFonts w:ascii="標楷體" w:eastAsia="標楷體" w:hAnsi="標楷體" w:cs="新細明體"/>
                                <w:b/>
                                <w:bCs/>
                                <w:kern w:val="0"/>
                                <w:sz w:val="20"/>
                                <w:szCs w:val="20"/>
                              </w:rPr>
                            </w:pPr>
                            <w:r w:rsidRPr="00E73AD0">
                              <w:rPr>
                                <w:rFonts w:ascii="標楷體" w:eastAsia="標楷體" w:hAnsi="標楷體" w:cs="新細明體" w:hint="eastAsia"/>
                                <w:kern w:val="0"/>
                                <w:sz w:val="20"/>
                                <w:szCs w:val="20"/>
                              </w:rPr>
                              <w:t>通信</w:t>
                            </w:r>
                          </w:p>
                        </w:tc>
                        <w:tc>
                          <w:tcPr>
                            <w:tcW w:w="746" w:type="pct"/>
                            <w:tcBorders>
                              <w:top w:val="nil"/>
                              <w:left w:val="single" w:sz="4" w:space="0" w:color="auto"/>
                              <w:bottom w:val="single" w:sz="4" w:space="0" w:color="auto"/>
                              <w:right w:val="single" w:sz="4" w:space="0" w:color="auto"/>
                            </w:tcBorders>
                            <w:shd w:val="clear" w:color="auto" w:fill="auto"/>
                            <w:noWrap/>
                            <w:vAlign w:val="center"/>
                            <w:hideMark/>
                          </w:tcPr>
                          <w:p w14:paraId="3BC8A3A7"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35.72</w:t>
                            </w:r>
                          </w:p>
                        </w:tc>
                        <w:tc>
                          <w:tcPr>
                            <w:tcW w:w="1054" w:type="pct"/>
                            <w:tcBorders>
                              <w:top w:val="nil"/>
                              <w:left w:val="nil"/>
                              <w:bottom w:val="single" w:sz="4" w:space="0" w:color="auto"/>
                              <w:right w:val="single" w:sz="4" w:space="0" w:color="auto"/>
                            </w:tcBorders>
                            <w:shd w:val="clear" w:color="auto" w:fill="auto"/>
                            <w:noWrap/>
                            <w:vAlign w:val="center"/>
                            <w:hideMark/>
                          </w:tcPr>
                          <w:p w14:paraId="1B3B0AD9"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65.02</w:t>
                            </w:r>
                          </w:p>
                        </w:tc>
                        <w:tc>
                          <w:tcPr>
                            <w:tcW w:w="1054" w:type="pct"/>
                            <w:tcBorders>
                              <w:top w:val="nil"/>
                              <w:left w:val="nil"/>
                              <w:bottom w:val="single" w:sz="4" w:space="0" w:color="auto"/>
                              <w:right w:val="single" w:sz="4" w:space="0" w:color="auto"/>
                            </w:tcBorders>
                            <w:shd w:val="clear" w:color="auto" w:fill="auto"/>
                            <w:noWrap/>
                            <w:vAlign w:val="center"/>
                            <w:hideMark/>
                          </w:tcPr>
                          <w:p w14:paraId="431BF4C2"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16.83</w:t>
                            </w:r>
                          </w:p>
                        </w:tc>
                        <w:tc>
                          <w:tcPr>
                            <w:tcW w:w="1055" w:type="pct"/>
                            <w:tcBorders>
                              <w:top w:val="nil"/>
                              <w:left w:val="nil"/>
                              <w:bottom w:val="single" w:sz="4" w:space="0" w:color="auto"/>
                              <w:right w:val="single" w:sz="4" w:space="0" w:color="auto"/>
                            </w:tcBorders>
                            <w:shd w:val="clear" w:color="auto" w:fill="auto"/>
                            <w:noWrap/>
                            <w:vAlign w:val="center"/>
                            <w:hideMark/>
                          </w:tcPr>
                          <w:p w14:paraId="22898CB9"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33.14</w:t>
                            </w:r>
                          </w:p>
                        </w:tc>
                      </w:tr>
                      <w:tr w:rsidR="00801AE6" w:rsidRPr="00D03BFA" w14:paraId="2213A8F1" w14:textId="77777777" w:rsidTr="0032705A">
                        <w:trPr>
                          <w:trHeight w:val="454"/>
                        </w:trPr>
                        <w:tc>
                          <w:tcPr>
                            <w:tcW w:w="427" w:type="pct"/>
                            <w:vMerge/>
                            <w:tcBorders>
                              <w:left w:val="single" w:sz="4" w:space="0" w:color="auto"/>
                              <w:right w:val="single" w:sz="4" w:space="0" w:color="auto"/>
                            </w:tcBorders>
                            <w:shd w:val="clear" w:color="auto" w:fill="auto"/>
                            <w:noWrap/>
                            <w:vAlign w:val="center"/>
                          </w:tcPr>
                          <w:p w14:paraId="179DCEB9" w14:textId="77777777" w:rsidR="00801AE6" w:rsidRPr="00E73AD0" w:rsidRDefault="00801AE6" w:rsidP="00E73AD0">
                            <w:pPr>
                              <w:widowControl/>
                              <w:jc w:val="center"/>
                              <w:rPr>
                                <w:rFonts w:ascii="標楷體" w:eastAsia="標楷體" w:hAnsi="標楷體" w:cs="新細明體"/>
                                <w:kern w:val="0"/>
                                <w:sz w:val="20"/>
                                <w:szCs w:val="20"/>
                              </w:rPr>
                            </w:pPr>
                          </w:p>
                        </w:tc>
                        <w:tc>
                          <w:tcPr>
                            <w:tcW w:w="665" w:type="pct"/>
                            <w:tcBorders>
                              <w:top w:val="single" w:sz="4" w:space="0" w:color="auto"/>
                              <w:left w:val="nil"/>
                              <w:bottom w:val="single" w:sz="4" w:space="0" w:color="auto"/>
                              <w:right w:val="single" w:sz="4" w:space="0" w:color="auto"/>
                            </w:tcBorders>
                            <w:vAlign w:val="center"/>
                          </w:tcPr>
                          <w:p w14:paraId="1C104B74" w14:textId="77777777" w:rsidR="00801AE6" w:rsidRPr="00E73AD0" w:rsidRDefault="00801AE6" w:rsidP="00E73AD0">
                            <w:pPr>
                              <w:widowControl/>
                              <w:jc w:val="center"/>
                              <w:rPr>
                                <w:rFonts w:ascii="標楷體" w:eastAsia="標楷體" w:hAnsi="標楷體" w:cs="新細明體"/>
                                <w:b/>
                                <w:bCs/>
                                <w:kern w:val="0"/>
                                <w:sz w:val="20"/>
                                <w:szCs w:val="20"/>
                              </w:rPr>
                            </w:pPr>
                            <w:r w:rsidRPr="00E73AD0">
                              <w:rPr>
                                <w:rFonts w:ascii="標楷體" w:eastAsia="標楷體" w:hAnsi="標楷體" w:cs="新細明體" w:hint="eastAsia"/>
                                <w:kern w:val="0"/>
                                <w:sz w:val="20"/>
                                <w:szCs w:val="20"/>
                              </w:rPr>
                              <w:t>觀測</w:t>
                            </w:r>
                          </w:p>
                        </w:tc>
                        <w:tc>
                          <w:tcPr>
                            <w:tcW w:w="746" w:type="pct"/>
                            <w:tcBorders>
                              <w:top w:val="nil"/>
                              <w:left w:val="single" w:sz="4" w:space="0" w:color="auto"/>
                              <w:bottom w:val="single" w:sz="4" w:space="0" w:color="auto"/>
                              <w:right w:val="single" w:sz="4" w:space="0" w:color="auto"/>
                            </w:tcBorders>
                            <w:shd w:val="clear" w:color="auto" w:fill="auto"/>
                            <w:noWrap/>
                            <w:vAlign w:val="center"/>
                            <w:hideMark/>
                          </w:tcPr>
                          <w:p w14:paraId="382B561E" w14:textId="77777777" w:rsidR="00801AE6" w:rsidRPr="00E73AD0" w:rsidRDefault="00801AE6" w:rsidP="00E73AD0">
                            <w:pPr>
                              <w:widowControl/>
                              <w:jc w:val="right"/>
                              <w:rPr>
                                <w:rFonts w:ascii="標楷體" w:eastAsia="標楷體" w:hAnsi="標楷體" w:cs="新細明體"/>
                                <w:b/>
                                <w:bCs/>
                                <w:kern w:val="0"/>
                                <w:sz w:val="20"/>
                                <w:szCs w:val="20"/>
                              </w:rPr>
                            </w:pPr>
                            <w:r w:rsidRPr="00E73AD0">
                              <w:rPr>
                                <w:rFonts w:ascii="標楷體" w:eastAsia="標楷體" w:hAnsi="標楷體" w:cs="新細明體" w:hint="eastAsia"/>
                                <w:b/>
                                <w:bCs/>
                                <w:kern w:val="0"/>
                                <w:sz w:val="20"/>
                                <w:szCs w:val="20"/>
                              </w:rPr>
                              <w:t>37.57</w:t>
                            </w:r>
                          </w:p>
                        </w:tc>
                        <w:tc>
                          <w:tcPr>
                            <w:tcW w:w="1054" w:type="pct"/>
                            <w:tcBorders>
                              <w:top w:val="nil"/>
                              <w:left w:val="nil"/>
                              <w:bottom w:val="single" w:sz="4" w:space="0" w:color="auto"/>
                              <w:right w:val="single" w:sz="4" w:space="0" w:color="auto"/>
                            </w:tcBorders>
                            <w:shd w:val="clear" w:color="auto" w:fill="auto"/>
                            <w:noWrap/>
                            <w:vAlign w:val="center"/>
                            <w:hideMark/>
                          </w:tcPr>
                          <w:p w14:paraId="7193807B"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37.62</w:t>
                            </w:r>
                          </w:p>
                        </w:tc>
                        <w:tc>
                          <w:tcPr>
                            <w:tcW w:w="1054" w:type="pct"/>
                            <w:tcBorders>
                              <w:top w:val="nil"/>
                              <w:left w:val="nil"/>
                              <w:bottom w:val="single" w:sz="4" w:space="0" w:color="auto"/>
                              <w:right w:val="single" w:sz="4" w:space="0" w:color="auto"/>
                            </w:tcBorders>
                            <w:shd w:val="clear" w:color="auto" w:fill="auto"/>
                            <w:noWrap/>
                            <w:vAlign w:val="center"/>
                            <w:hideMark/>
                          </w:tcPr>
                          <w:p w14:paraId="42B4E8BE" w14:textId="77777777" w:rsidR="00801AE6" w:rsidRPr="00E73AD0" w:rsidRDefault="00801AE6" w:rsidP="00E73AD0">
                            <w:pPr>
                              <w:widowControl/>
                              <w:jc w:val="right"/>
                              <w:rPr>
                                <w:rFonts w:ascii="標楷體" w:eastAsia="標楷體" w:hAnsi="標楷體" w:cs="新細明體"/>
                                <w:kern w:val="0"/>
                                <w:sz w:val="20"/>
                                <w:szCs w:val="20"/>
                              </w:rPr>
                            </w:pPr>
                            <w:r w:rsidRPr="00E73AD0">
                              <w:rPr>
                                <w:rFonts w:ascii="標楷體" w:eastAsia="標楷體" w:hAnsi="標楷體" w:cs="新細明體" w:hint="eastAsia"/>
                                <w:kern w:val="0"/>
                                <w:sz w:val="20"/>
                                <w:szCs w:val="20"/>
                              </w:rPr>
                              <w:t>36.71</w:t>
                            </w:r>
                          </w:p>
                        </w:tc>
                        <w:tc>
                          <w:tcPr>
                            <w:tcW w:w="1055" w:type="pct"/>
                            <w:tcBorders>
                              <w:top w:val="nil"/>
                              <w:left w:val="nil"/>
                              <w:bottom w:val="single" w:sz="4" w:space="0" w:color="auto"/>
                              <w:right w:val="single" w:sz="4" w:space="0" w:color="auto"/>
                            </w:tcBorders>
                            <w:shd w:val="clear" w:color="auto" w:fill="auto"/>
                            <w:noWrap/>
                            <w:vAlign w:val="center"/>
                            <w:hideMark/>
                          </w:tcPr>
                          <w:p w14:paraId="315196D1"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91.38</w:t>
                            </w:r>
                          </w:p>
                        </w:tc>
                      </w:tr>
                      <w:tr w:rsidR="00801AE6" w:rsidRPr="00D03BFA" w14:paraId="43442854" w14:textId="77777777" w:rsidTr="0032705A">
                        <w:trPr>
                          <w:trHeight w:val="454"/>
                        </w:trPr>
                        <w:tc>
                          <w:tcPr>
                            <w:tcW w:w="427" w:type="pct"/>
                            <w:vMerge/>
                            <w:tcBorders>
                              <w:left w:val="single" w:sz="4" w:space="0" w:color="auto"/>
                              <w:bottom w:val="single" w:sz="4" w:space="0" w:color="auto"/>
                              <w:right w:val="single" w:sz="4" w:space="0" w:color="auto"/>
                            </w:tcBorders>
                            <w:shd w:val="clear" w:color="auto" w:fill="auto"/>
                            <w:noWrap/>
                            <w:vAlign w:val="center"/>
                          </w:tcPr>
                          <w:p w14:paraId="6744F74C" w14:textId="77777777" w:rsidR="00801AE6" w:rsidRPr="00D03BFA" w:rsidRDefault="00801AE6" w:rsidP="00E73AD0">
                            <w:pPr>
                              <w:widowControl/>
                              <w:jc w:val="center"/>
                              <w:rPr>
                                <w:rFonts w:ascii="標楷體" w:eastAsia="標楷體" w:hAnsi="標楷體" w:cs="新細明體"/>
                                <w:color w:val="000000"/>
                                <w:kern w:val="0"/>
                                <w:sz w:val="20"/>
                                <w:szCs w:val="20"/>
                              </w:rPr>
                            </w:pPr>
                          </w:p>
                        </w:tc>
                        <w:tc>
                          <w:tcPr>
                            <w:tcW w:w="665" w:type="pct"/>
                            <w:tcBorders>
                              <w:top w:val="single" w:sz="4" w:space="0" w:color="auto"/>
                              <w:left w:val="nil"/>
                              <w:bottom w:val="single" w:sz="4" w:space="0" w:color="auto"/>
                              <w:right w:val="single" w:sz="4" w:space="0" w:color="auto"/>
                            </w:tcBorders>
                            <w:vAlign w:val="center"/>
                          </w:tcPr>
                          <w:p w14:paraId="5BCFFEF7" w14:textId="77777777" w:rsidR="00801AE6" w:rsidRPr="00D03BFA" w:rsidRDefault="00801AE6" w:rsidP="00E73AD0">
                            <w:pPr>
                              <w:widowControl/>
                              <w:jc w:val="center"/>
                              <w:rPr>
                                <w:rFonts w:ascii="標楷體" w:eastAsia="標楷體" w:hAnsi="標楷體" w:cs="新細明體"/>
                                <w:b/>
                                <w:bCs/>
                                <w:color w:val="000000"/>
                                <w:kern w:val="0"/>
                                <w:sz w:val="20"/>
                                <w:szCs w:val="20"/>
                              </w:rPr>
                            </w:pPr>
                            <w:r w:rsidRPr="00D03BFA">
                              <w:rPr>
                                <w:rFonts w:ascii="標楷體" w:eastAsia="標楷體" w:hAnsi="標楷體" w:cs="新細明體" w:hint="eastAsia"/>
                                <w:color w:val="000000"/>
                                <w:kern w:val="0"/>
                                <w:sz w:val="20"/>
                                <w:szCs w:val="20"/>
                              </w:rPr>
                              <w:t>衛勤</w:t>
                            </w:r>
                          </w:p>
                        </w:tc>
                        <w:tc>
                          <w:tcPr>
                            <w:tcW w:w="746" w:type="pct"/>
                            <w:tcBorders>
                              <w:top w:val="nil"/>
                              <w:left w:val="single" w:sz="4" w:space="0" w:color="auto"/>
                              <w:bottom w:val="single" w:sz="4" w:space="0" w:color="auto"/>
                              <w:right w:val="single" w:sz="4" w:space="0" w:color="auto"/>
                            </w:tcBorders>
                            <w:shd w:val="clear" w:color="auto" w:fill="auto"/>
                            <w:noWrap/>
                            <w:vAlign w:val="center"/>
                            <w:hideMark/>
                          </w:tcPr>
                          <w:p w14:paraId="55753A32" w14:textId="77777777" w:rsidR="00801AE6" w:rsidRPr="00D03BFA" w:rsidRDefault="00801AE6" w:rsidP="00E73AD0">
                            <w:pPr>
                              <w:widowControl/>
                              <w:jc w:val="right"/>
                              <w:rPr>
                                <w:rFonts w:ascii="標楷體" w:eastAsia="標楷體" w:hAnsi="標楷體" w:cs="新細明體"/>
                                <w:b/>
                                <w:bCs/>
                                <w:color w:val="000000"/>
                                <w:kern w:val="0"/>
                                <w:sz w:val="20"/>
                                <w:szCs w:val="20"/>
                              </w:rPr>
                            </w:pPr>
                            <w:r w:rsidRPr="00D03BFA">
                              <w:rPr>
                                <w:rFonts w:ascii="標楷體" w:eastAsia="標楷體" w:hAnsi="標楷體" w:cs="新細明體" w:hint="eastAsia"/>
                                <w:b/>
                                <w:bCs/>
                                <w:color w:val="000000"/>
                                <w:kern w:val="0"/>
                                <w:sz w:val="20"/>
                                <w:szCs w:val="20"/>
                              </w:rPr>
                              <w:t>49.23</w:t>
                            </w:r>
                          </w:p>
                        </w:tc>
                        <w:tc>
                          <w:tcPr>
                            <w:tcW w:w="1054" w:type="pct"/>
                            <w:tcBorders>
                              <w:top w:val="nil"/>
                              <w:left w:val="nil"/>
                              <w:bottom w:val="single" w:sz="4" w:space="0" w:color="auto"/>
                              <w:right w:val="single" w:sz="4" w:space="0" w:color="auto"/>
                            </w:tcBorders>
                            <w:shd w:val="clear" w:color="auto" w:fill="auto"/>
                            <w:noWrap/>
                            <w:vAlign w:val="center"/>
                            <w:hideMark/>
                          </w:tcPr>
                          <w:p w14:paraId="0D4682A8"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55.42</w:t>
                            </w:r>
                          </w:p>
                        </w:tc>
                        <w:tc>
                          <w:tcPr>
                            <w:tcW w:w="1054" w:type="pct"/>
                            <w:tcBorders>
                              <w:top w:val="nil"/>
                              <w:left w:val="nil"/>
                              <w:bottom w:val="single" w:sz="4" w:space="0" w:color="auto"/>
                              <w:right w:val="single" w:sz="4" w:space="0" w:color="auto"/>
                            </w:tcBorders>
                            <w:shd w:val="clear" w:color="auto" w:fill="auto"/>
                            <w:noWrap/>
                            <w:vAlign w:val="center"/>
                            <w:hideMark/>
                          </w:tcPr>
                          <w:p w14:paraId="650F2F7C"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43.26</w:t>
                            </w:r>
                          </w:p>
                        </w:tc>
                        <w:tc>
                          <w:tcPr>
                            <w:tcW w:w="1055" w:type="pct"/>
                            <w:tcBorders>
                              <w:top w:val="nil"/>
                              <w:left w:val="nil"/>
                              <w:bottom w:val="single" w:sz="4" w:space="0" w:color="auto"/>
                              <w:right w:val="single" w:sz="4" w:space="0" w:color="auto"/>
                            </w:tcBorders>
                            <w:shd w:val="clear" w:color="auto" w:fill="auto"/>
                            <w:noWrap/>
                            <w:vAlign w:val="center"/>
                            <w:hideMark/>
                          </w:tcPr>
                          <w:p w14:paraId="129D9AB1" w14:textId="77777777" w:rsidR="00801AE6" w:rsidRPr="00D03BFA" w:rsidRDefault="00801AE6" w:rsidP="00E73AD0">
                            <w:pPr>
                              <w:widowControl/>
                              <w:jc w:val="right"/>
                              <w:rPr>
                                <w:rFonts w:ascii="標楷體" w:eastAsia="標楷體" w:hAnsi="標楷體" w:cs="新細明體"/>
                                <w:color w:val="000000"/>
                                <w:kern w:val="0"/>
                                <w:sz w:val="20"/>
                                <w:szCs w:val="20"/>
                              </w:rPr>
                            </w:pPr>
                            <w:r w:rsidRPr="00D03BFA">
                              <w:rPr>
                                <w:rFonts w:ascii="標楷體" w:eastAsia="標楷體" w:hAnsi="標楷體" w:cs="新細明體" w:hint="eastAsia"/>
                                <w:color w:val="000000"/>
                                <w:kern w:val="0"/>
                                <w:sz w:val="20"/>
                                <w:szCs w:val="20"/>
                              </w:rPr>
                              <w:t>60.27</w:t>
                            </w:r>
                          </w:p>
                        </w:tc>
                      </w:tr>
                    </w:tbl>
                    <w:p w14:paraId="28CC08EA" w14:textId="77777777" w:rsidR="00801AE6" w:rsidRPr="00607F44" w:rsidRDefault="00801AE6" w:rsidP="00607F44">
                      <w:pPr>
                        <w:snapToGrid w:val="0"/>
                        <w:spacing w:line="240" w:lineRule="exact"/>
                        <w:ind w:leftChars="-52" w:left="505" w:hangingChars="350" w:hanging="630"/>
                        <w:rPr>
                          <w:rFonts w:ascii="標楷體" w:eastAsia="標楷體" w:hAnsi="標楷體"/>
                          <w:sz w:val="18"/>
                          <w:szCs w:val="16"/>
                        </w:rPr>
                      </w:pPr>
                      <w:r w:rsidRPr="00607F44">
                        <w:rPr>
                          <w:rFonts w:ascii="標楷體" w:eastAsia="標楷體" w:hAnsi="標楷體" w:hint="eastAsia"/>
                          <w:sz w:val="18"/>
                          <w:szCs w:val="16"/>
                        </w:rPr>
                        <w:t>註：1.資料時間：1</w:t>
                      </w:r>
                      <w:r w:rsidRPr="00607F44">
                        <w:rPr>
                          <w:rFonts w:ascii="標楷體" w:eastAsia="標楷體" w:hAnsi="標楷體"/>
                          <w:sz w:val="18"/>
                          <w:szCs w:val="16"/>
                        </w:rPr>
                        <w:t>13</w:t>
                      </w:r>
                      <w:r w:rsidRPr="00607F44">
                        <w:rPr>
                          <w:rFonts w:ascii="標楷體" w:eastAsia="標楷體" w:hAnsi="標楷體" w:hint="eastAsia"/>
                          <w:sz w:val="18"/>
                          <w:szCs w:val="16"/>
                        </w:rPr>
                        <w:t>年9月1日。</w:t>
                      </w:r>
                    </w:p>
                    <w:p w14:paraId="367ED026" w14:textId="5FBB8350" w:rsidR="00801AE6" w:rsidRPr="00607F44" w:rsidRDefault="00801AE6" w:rsidP="00607F44">
                      <w:pPr>
                        <w:snapToGrid w:val="0"/>
                        <w:spacing w:line="240" w:lineRule="exact"/>
                        <w:ind w:leftChars="100" w:left="782" w:rightChars="18" w:right="43" w:hangingChars="301" w:hanging="542"/>
                        <w:rPr>
                          <w:rFonts w:ascii="標楷體" w:eastAsia="標楷體" w:hAnsi="標楷體"/>
                          <w:sz w:val="18"/>
                          <w:szCs w:val="16"/>
                        </w:rPr>
                      </w:pPr>
                      <w:r w:rsidRPr="00607F44">
                        <w:rPr>
                          <w:rFonts w:ascii="標楷體" w:eastAsia="標楷體" w:hAnsi="標楷體" w:hint="eastAsia"/>
                          <w:sz w:val="18"/>
                          <w:szCs w:val="16"/>
                        </w:rPr>
                        <w:t>2.資料來源：整理自國防部參謀本部後勤參謀次長室提供資料。</w:t>
                      </w:r>
                    </w:p>
                  </w:txbxContent>
                </v:textbox>
                <w10:wrap type="square"/>
              </v:shape>
            </w:pict>
          </mc:Fallback>
        </mc:AlternateContent>
      </w:r>
      <w:proofErr w:type="gramStart"/>
      <w:r w:rsidRPr="00AB0C1A">
        <w:rPr>
          <w:rFonts w:ascii="標楷體" w:eastAsia="標楷體" w:hAnsi="標楷體" w:hint="eastAsia"/>
        </w:rPr>
        <w:t>程製繳</w:t>
      </w:r>
      <w:proofErr w:type="gramEnd"/>
      <w:r w:rsidRPr="00AB0C1A">
        <w:rPr>
          <w:rFonts w:ascii="標楷體" w:eastAsia="標楷體" w:hAnsi="標楷體" w:hint="eastAsia"/>
        </w:rPr>
        <w:t>，於111年6月修訂建案文件，延至114至115年度分批接裝。另建案委由205廠分二階段籌補各類型後備部隊短缺裝備，第一階段為滿足第一類型部隊需求，規劃於</w:t>
      </w:r>
      <w:proofErr w:type="gramStart"/>
      <w:r w:rsidRPr="00AB0C1A">
        <w:rPr>
          <w:rFonts w:ascii="標楷體" w:eastAsia="標楷體" w:hAnsi="標楷體" w:hint="eastAsia"/>
        </w:rPr>
        <w:t>112</w:t>
      </w:r>
      <w:proofErr w:type="gramEnd"/>
      <w:r w:rsidRPr="00AB0C1A">
        <w:rPr>
          <w:rFonts w:ascii="標楷體" w:eastAsia="標楷體" w:hAnsi="標楷體" w:hint="eastAsia"/>
        </w:rPr>
        <w:t>年度籌獲榴彈發射器1,894具、榴彈機槍319挺及手槍4,235挺，計6,448件，計畫金額5億2,109萬餘元。截至114年4月16日止，仍受205廠廠房搬遷等因素影響，僅完成榴彈發射器接裝，其餘延至114年6月底前分批解繳，較計畫獲得期程延遲1.5年；（2）113年9月1日國軍後備部隊裝備編現比為70.83％，其中以第三類型重要目標防護部隊裝備編現比63.91％最低，又支援主戰部隊作戰及守備</w:t>
      </w:r>
      <w:proofErr w:type="gramStart"/>
      <w:r w:rsidRPr="00AB0C1A">
        <w:rPr>
          <w:rFonts w:ascii="標楷體" w:eastAsia="標楷體" w:hAnsi="標楷體" w:hint="eastAsia"/>
        </w:rPr>
        <w:t>灘岸應優先</w:t>
      </w:r>
      <w:proofErr w:type="gramEnd"/>
      <w:r w:rsidRPr="00AB0C1A">
        <w:rPr>
          <w:rFonts w:ascii="標楷體" w:eastAsia="標楷體" w:hAnsi="標楷體" w:hint="eastAsia"/>
        </w:rPr>
        <w:t>籌補之第一類型灘岸守備部隊裝備編現比僅71.31％；另以裝備類型分析，除車輛可透過徵購徵用方式補足外，其餘通信、觀測、衛勤及工兵等類型裝備整體編現比均低於</w:t>
      </w:r>
      <w:proofErr w:type="gramStart"/>
      <w:r w:rsidRPr="00AB0C1A">
        <w:rPr>
          <w:rFonts w:ascii="標楷體" w:eastAsia="標楷體" w:hAnsi="標楷體" w:hint="eastAsia"/>
        </w:rPr>
        <w:t>6成</w:t>
      </w:r>
      <w:proofErr w:type="gramEnd"/>
      <w:r w:rsidRPr="00AB0C1A">
        <w:rPr>
          <w:rFonts w:ascii="標楷體" w:eastAsia="標楷體" w:hAnsi="標楷體" w:hint="eastAsia"/>
        </w:rPr>
        <w:t>（表8）。經本部追蹤截至113年底止，後備</w:t>
      </w:r>
      <w:proofErr w:type="gramStart"/>
      <w:r w:rsidRPr="00AB0C1A">
        <w:rPr>
          <w:rFonts w:ascii="標楷體" w:eastAsia="標楷體" w:hAnsi="標楷體" w:hint="eastAsia"/>
        </w:rPr>
        <w:t>裝備缺裝情形</w:t>
      </w:r>
      <w:proofErr w:type="gramEnd"/>
      <w:r w:rsidRPr="00AB0C1A">
        <w:rPr>
          <w:rFonts w:ascii="標楷體" w:eastAsia="標楷體" w:hAnsi="標楷體" w:hint="eastAsia"/>
        </w:rPr>
        <w:t>仍未能有效改善，有待持續積極辦理裝備平衡調撥，</w:t>
      </w:r>
      <w:proofErr w:type="gramStart"/>
      <w:r w:rsidRPr="00AB0C1A">
        <w:rPr>
          <w:rFonts w:ascii="標楷體" w:eastAsia="標楷體" w:hAnsi="標楷體" w:hint="eastAsia"/>
        </w:rPr>
        <w:t>及衡酌</w:t>
      </w:r>
      <w:proofErr w:type="gramEnd"/>
      <w:r w:rsidRPr="00AB0C1A">
        <w:rPr>
          <w:rFonts w:ascii="標楷體" w:eastAsia="標楷體" w:hAnsi="標楷體" w:hint="eastAsia"/>
        </w:rPr>
        <w:t>國防預算資源建案籌獲，以籌建可恃戰力</w:t>
      </w:r>
      <w:r w:rsidR="00FB7551" w:rsidRPr="00AB0C1A">
        <w:rPr>
          <w:rFonts w:ascii="標楷體" w:eastAsia="標楷體" w:hAnsi="標楷體" w:hint="eastAsia"/>
        </w:rPr>
        <w:t>等情事</w:t>
      </w:r>
      <w:r w:rsidRPr="00AB0C1A">
        <w:rPr>
          <w:rFonts w:ascii="標楷體" w:eastAsia="標楷體" w:hAnsi="標楷體" w:hint="eastAsia"/>
        </w:rPr>
        <w:t>，經函請國防部檢討</w:t>
      </w:r>
      <w:proofErr w:type="gramStart"/>
      <w:r w:rsidRPr="00AB0C1A">
        <w:rPr>
          <w:rFonts w:ascii="標楷體" w:eastAsia="標楷體" w:hAnsi="標楷體" w:hint="eastAsia"/>
        </w:rPr>
        <w:t>研謀妥處</w:t>
      </w:r>
      <w:proofErr w:type="gramEnd"/>
      <w:r w:rsidRPr="00AB0C1A">
        <w:rPr>
          <w:rFonts w:ascii="標楷體" w:eastAsia="標楷體" w:hAnsi="標楷體" w:hint="eastAsia"/>
        </w:rPr>
        <w:t>。據復：（1）205廠已加班趕製，管制於期限內</w:t>
      </w:r>
      <w:proofErr w:type="gramStart"/>
      <w:r w:rsidRPr="00AB0C1A">
        <w:rPr>
          <w:rFonts w:ascii="標楷體" w:eastAsia="標楷體" w:hAnsi="標楷體" w:hint="eastAsia"/>
        </w:rPr>
        <w:t>完成交裝</w:t>
      </w:r>
      <w:proofErr w:type="gramEnd"/>
      <w:r w:rsidRPr="00AB0C1A">
        <w:rPr>
          <w:rFonts w:ascii="標楷體" w:eastAsia="標楷體" w:hAnsi="標楷體" w:hint="eastAsia"/>
        </w:rPr>
        <w:t>；（2）國軍後備部隊裝備不足數已納入軍援物資統籌分配撥</w:t>
      </w:r>
      <w:proofErr w:type="gramStart"/>
      <w:r w:rsidRPr="00AB0C1A">
        <w:rPr>
          <w:rFonts w:ascii="標楷體" w:eastAsia="標楷體" w:hAnsi="標楷體" w:hint="eastAsia"/>
        </w:rPr>
        <w:t>補參據</w:t>
      </w:r>
      <w:proofErr w:type="gramEnd"/>
      <w:r w:rsidRPr="00AB0C1A">
        <w:rPr>
          <w:rFonts w:ascii="標楷體" w:eastAsia="標楷體" w:hAnsi="標楷體" w:hint="eastAsia"/>
        </w:rPr>
        <w:t>，</w:t>
      </w:r>
      <w:proofErr w:type="gramStart"/>
      <w:r w:rsidRPr="00AB0C1A">
        <w:rPr>
          <w:rFonts w:ascii="標楷體" w:eastAsia="標楷體" w:hAnsi="標楷體" w:hint="eastAsia"/>
        </w:rPr>
        <w:t>不足數續管制</w:t>
      </w:r>
      <w:proofErr w:type="gramEnd"/>
      <w:r w:rsidRPr="00AB0C1A">
        <w:rPr>
          <w:rFonts w:ascii="標楷體" w:eastAsia="標楷體" w:hAnsi="標楷體" w:hint="eastAsia"/>
        </w:rPr>
        <w:t>建案依序籌獲。</w:t>
      </w:r>
    </w:p>
    <w:p w14:paraId="63B57A2E" w14:textId="31C19CC7" w:rsidR="00D5793D" w:rsidRPr="00AB0C1A" w:rsidRDefault="00D5793D" w:rsidP="0018412D">
      <w:pPr>
        <w:overflowPunct w:val="0"/>
        <w:adjustRightInd w:val="0"/>
        <w:spacing w:line="420" w:lineRule="exact"/>
        <w:ind w:firstLineChars="450" w:firstLine="1081"/>
        <w:jc w:val="both"/>
        <w:rPr>
          <w:rFonts w:ascii="標楷體" w:eastAsia="標楷體" w:hAnsi="標楷體"/>
        </w:rPr>
      </w:pPr>
      <w:r w:rsidRPr="00AB0C1A">
        <w:rPr>
          <w:rFonts w:ascii="標楷體" w:eastAsia="標楷體" w:hAnsi="標楷體" w:hint="eastAsia"/>
          <w:b/>
        </w:rPr>
        <w:t>4.　 國軍</w:t>
      </w:r>
      <w:r w:rsidR="003F1886" w:rsidRPr="00AB0C1A">
        <w:rPr>
          <w:rFonts w:ascii="標楷體" w:eastAsia="標楷體" w:hAnsi="標楷體" w:hint="eastAsia"/>
          <w:b/>
        </w:rPr>
        <w:t>辦理</w:t>
      </w:r>
      <w:r w:rsidRPr="00AB0C1A">
        <w:rPr>
          <w:rFonts w:ascii="標楷體" w:eastAsia="標楷體" w:hAnsi="標楷體" w:hint="eastAsia"/>
          <w:b/>
        </w:rPr>
        <w:t>物力動員能量調查及供需簽證，</w:t>
      </w:r>
      <w:r w:rsidR="002D369F" w:rsidRPr="00AB0C1A">
        <w:rPr>
          <w:rFonts w:ascii="標楷體" w:eastAsia="標楷體" w:hAnsi="標楷體" w:hint="eastAsia"/>
          <w:b/>
        </w:rPr>
        <w:t>惟</w:t>
      </w:r>
      <w:r w:rsidRPr="00AB0C1A">
        <w:rPr>
          <w:rFonts w:ascii="標楷體" w:eastAsia="標楷體" w:hAnsi="標楷體" w:hint="eastAsia"/>
          <w:b/>
        </w:rPr>
        <w:t>部分重要物資及動員品項連續3年未獲簽證，或獲簽證之車輛定檢未合格等情：</w:t>
      </w:r>
      <w:r w:rsidRPr="00AB0C1A">
        <w:rPr>
          <w:rFonts w:ascii="標楷體" w:eastAsia="標楷體" w:hAnsi="標楷體" w:hint="eastAsia"/>
        </w:rPr>
        <w:t>為達成全民防衛動員支援軍事作戰目的，國防部訂頒軍事動員準備方案及軍需物資、軍事運輸等7項動員準備計畫，將積儲於民間之重要物資、固定設施與車輛、機具等物力，依部隊</w:t>
      </w:r>
      <w:proofErr w:type="gramStart"/>
      <w:r w:rsidRPr="00AB0C1A">
        <w:rPr>
          <w:rFonts w:ascii="標楷體" w:eastAsia="標楷體" w:hAnsi="標楷體" w:hint="eastAsia"/>
        </w:rPr>
        <w:t>缺裝補</w:t>
      </w:r>
      <w:proofErr w:type="gramEnd"/>
      <w:r w:rsidRPr="00AB0C1A">
        <w:rPr>
          <w:rFonts w:ascii="標楷體" w:eastAsia="標楷體" w:hAnsi="標楷體" w:hint="eastAsia"/>
        </w:rPr>
        <w:t>實及作戰需求，於平時準備階段完成調查、</w:t>
      </w:r>
      <w:proofErr w:type="gramStart"/>
      <w:r w:rsidRPr="00AB0C1A">
        <w:rPr>
          <w:rFonts w:ascii="標楷體" w:eastAsia="標楷體" w:hAnsi="標楷體" w:hint="eastAsia"/>
        </w:rPr>
        <w:t>編管與</w:t>
      </w:r>
      <w:proofErr w:type="gramEnd"/>
      <w:r w:rsidRPr="00AB0C1A">
        <w:rPr>
          <w:rFonts w:ascii="標楷體" w:eastAsia="標楷體" w:hAnsi="標楷體" w:hint="eastAsia"/>
        </w:rPr>
        <w:t>供需審查、簽證等；於動員實施階段透過徵購、徵用，動員民間物力支援作戰任務。經查執行情形，核有：（1）經統計</w:t>
      </w:r>
      <w:proofErr w:type="gramStart"/>
      <w:r w:rsidRPr="00AB0C1A">
        <w:rPr>
          <w:rFonts w:ascii="標楷體" w:eastAsia="標楷體" w:hAnsi="標楷體" w:hint="eastAsia"/>
        </w:rPr>
        <w:t>113</w:t>
      </w:r>
      <w:proofErr w:type="gramEnd"/>
      <w:r w:rsidRPr="00AB0C1A">
        <w:rPr>
          <w:rFonts w:ascii="標楷體" w:eastAsia="標楷體" w:hAnsi="標楷體" w:hint="eastAsia"/>
        </w:rPr>
        <w:t>年度（簽證年度）辦理</w:t>
      </w:r>
      <w:proofErr w:type="gramStart"/>
      <w:r w:rsidRPr="00AB0C1A">
        <w:rPr>
          <w:rFonts w:ascii="標楷體" w:eastAsia="標楷體" w:hAnsi="標楷體" w:hint="eastAsia"/>
        </w:rPr>
        <w:t>114</w:t>
      </w:r>
      <w:proofErr w:type="gramEnd"/>
      <w:r w:rsidRPr="00AB0C1A">
        <w:rPr>
          <w:rFonts w:ascii="標楷體" w:eastAsia="標楷體" w:hAnsi="標楷體" w:hint="eastAsia"/>
        </w:rPr>
        <w:t>年度重要物資及軍事運輸供需簽證作業之需求項目計14項、187品項，簽證結果有逾</w:t>
      </w:r>
      <w:proofErr w:type="gramStart"/>
      <w:r w:rsidRPr="00AB0C1A">
        <w:rPr>
          <w:rFonts w:ascii="標楷體" w:eastAsia="標楷體" w:hAnsi="標楷體" w:hint="eastAsia"/>
        </w:rPr>
        <w:t>8成</w:t>
      </w:r>
      <w:proofErr w:type="gramEnd"/>
      <w:r w:rsidRPr="00AB0C1A">
        <w:rPr>
          <w:rFonts w:ascii="標楷體" w:eastAsia="標楷體" w:hAnsi="標楷體" w:hint="eastAsia"/>
        </w:rPr>
        <w:t>之品項（155品項，表9）需求數未全數獲得簽證，其中有</w:t>
      </w:r>
      <w:r w:rsidRPr="00AB0C1A">
        <w:rPr>
          <w:rFonts w:ascii="標楷體" w:eastAsia="標楷體" w:hAnsi="標楷體"/>
        </w:rPr>
        <w:t>17</w:t>
      </w:r>
      <w:r w:rsidRPr="00AB0C1A">
        <w:rPr>
          <w:rFonts w:ascii="標楷體" w:eastAsia="標楷體" w:hAnsi="標楷體" w:hint="eastAsia"/>
        </w:rPr>
        <w:t>品項之需求全數未獲得簽證；復以各作戰區統計，有4個作戰區、15品項之重要物資及軍事運輸供需簽證需求已連續3年（</w:t>
      </w:r>
      <w:r w:rsidRPr="00AB0C1A">
        <w:rPr>
          <w:rFonts w:ascii="標楷體" w:eastAsia="標楷體" w:hAnsi="標楷體"/>
        </w:rPr>
        <w:t>11</w:t>
      </w:r>
      <w:r w:rsidRPr="00AB0C1A">
        <w:rPr>
          <w:rFonts w:ascii="標楷體" w:eastAsia="標楷體" w:hAnsi="標楷體" w:hint="eastAsia"/>
        </w:rPr>
        <w:t>2至114年度）全數未獲得簽證（表10）；（2）</w:t>
      </w:r>
      <w:r w:rsidR="00AA069C" w:rsidRPr="00AB0C1A">
        <w:rPr>
          <w:rFonts w:ascii="標楷體" w:eastAsia="標楷體" w:hAnsi="標楷體"/>
          <w:b/>
          <w:noProof/>
        </w:rPr>
        <w:lastRenderedPageBreak/>
        <mc:AlternateContent>
          <mc:Choice Requires="wps">
            <w:drawing>
              <wp:anchor distT="0" distB="0" distL="114300" distR="114300" simplePos="0" relativeHeight="251892736" behindDoc="0" locked="0" layoutInCell="1" allowOverlap="1" wp14:anchorId="226A2F38" wp14:editId="03A62C5C">
                <wp:simplePos x="0" y="0"/>
                <wp:positionH relativeFrom="column">
                  <wp:posOffset>-146685</wp:posOffset>
                </wp:positionH>
                <wp:positionV relativeFrom="paragraph">
                  <wp:posOffset>0</wp:posOffset>
                </wp:positionV>
                <wp:extent cx="3771265" cy="4851400"/>
                <wp:effectExtent l="0" t="0" r="635" b="6350"/>
                <wp:wrapSquare wrapText="bothSides"/>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265" cy="4851400"/>
                        </a:xfrm>
                        <a:prstGeom prst="rect">
                          <a:avLst/>
                        </a:prstGeom>
                        <a:solidFill>
                          <a:srgbClr val="FFFFFF"/>
                        </a:solidFill>
                        <a:ln w="9525">
                          <a:noFill/>
                          <a:miter lim="800000"/>
                          <a:headEnd/>
                          <a:tailEnd/>
                        </a:ln>
                      </wps:spPr>
                      <wps:txbx>
                        <w:txbxContent>
                          <w:p w14:paraId="0A88E15D" w14:textId="77777777" w:rsidR="0018412D" w:rsidRPr="008E0F86" w:rsidRDefault="0018412D" w:rsidP="0018412D">
                            <w:pPr>
                              <w:jc w:val="center"/>
                              <w:rPr>
                                <w:rFonts w:ascii="標楷體" w:eastAsia="標楷體" w:hAnsi="標楷體"/>
                                <w:b/>
                                <w:bCs/>
                              </w:rPr>
                            </w:pPr>
                            <w:r w:rsidRPr="00F232EF">
                              <w:rPr>
                                <w:rFonts w:ascii="標楷體" w:eastAsia="標楷體" w:hAnsi="標楷體" w:hint="eastAsia"/>
                                <w:b/>
                                <w:bCs/>
                              </w:rPr>
                              <w:t>表</w:t>
                            </w:r>
                            <w:r>
                              <w:rPr>
                                <w:rFonts w:ascii="標楷體" w:eastAsia="標楷體" w:hAnsi="標楷體"/>
                                <w:b/>
                                <w:bCs/>
                              </w:rPr>
                              <w:t>9</w:t>
                            </w:r>
                            <w:r>
                              <w:rPr>
                                <w:rFonts w:ascii="標楷體" w:eastAsia="標楷體" w:hAnsi="標楷體" w:hint="eastAsia"/>
                                <w:b/>
                                <w:bCs/>
                              </w:rPr>
                              <w:t xml:space="preserve">　</w:t>
                            </w:r>
                            <w:r w:rsidRPr="00BC746A">
                              <w:rPr>
                                <w:rFonts w:ascii="標楷體" w:eastAsia="標楷體" w:hAnsi="標楷體"/>
                                <w:b/>
                                <w:bCs/>
                              </w:rPr>
                              <w:t>114</w:t>
                            </w:r>
                            <w:r>
                              <w:rPr>
                                <w:rFonts w:ascii="標楷體" w:eastAsia="標楷體" w:hAnsi="標楷體" w:hint="eastAsia"/>
                                <w:b/>
                                <w:bCs/>
                              </w:rPr>
                              <w:t>年度</w:t>
                            </w:r>
                            <w:r w:rsidRPr="00BC746A">
                              <w:rPr>
                                <w:rFonts w:ascii="標楷體" w:eastAsia="標楷體" w:hAnsi="標楷體" w:hint="eastAsia"/>
                                <w:b/>
                                <w:bCs/>
                              </w:rPr>
                              <w:t>物力動員</w:t>
                            </w:r>
                            <w:r>
                              <w:rPr>
                                <w:rFonts w:ascii="標楷體" w:eastAsia="標楷體" w:hAnsi="標楷體" w:hint="eastAsia"/>
                                <w:b/>
                                <w:bCs/>
                              </w:rPr>
                              <w:t>需求</w:t>
                            </w:r>
                            <w:r w:rsidRPr="00BC746A">
                              <w:rPr>
                                <w:rFonts w:ascii="標楷體" w:eastAsia="標楷體" w:hAnsi="標楷體" w:hint="eastAsia"/>
                                <w:b/>
                                <w:bCs/>
                              </w:rPr>
                              <w:t>品項簽證情形</w:t>
                            </w:r>
                          </w:p>
                          <w:p w14:paraId="403A54A6" w14:textId="77777777" w:rsidR="0018412D" w:rsidRPr="005A1277" w:rsidRDefault="0018412D" w:rsidP="0018412D">
                            <w:pPr>
                              <w:ind w:rightChars="11" w:right="26"/>
                              <w:jc w:val="right"/>
                              <w:rPr>
                                <w:rFonts w:ascii="標楷體" w:eastAsia="標楷體" w:hAnsi="標楷體"/>
                                <w:sz w:val="20"/>
                                <w:szCs w:val="20"/>
                              </w:rPr>
                            </w:pPr>
                            <w:r w:rsidRPr="005A1277">
                              <w:rPr>
                                <w:rFonts w:ascii="標楷體" w:eastAsia="標楷體" w:hAnsi="標楷體" w:hint="eastAsia"/>
                                <w:sz w:val="20"/>
                                <w:szCs w:val="20"/>
                              </w:rPr>
                              <w:t>單位：項</w:t>
                            </w:r>
                          </w:p>
                          <w:tbl>
                            <w:tblPr>
                              <w:tblStyle w:val="a4"/>
                              <w:tblW w:w="5807" w:type="dxa"/>
                              <w:jc w:val="center"/>
                              <w:tblLook w:val="04A0" w:firstRow="1" w:lastRow="0" w:firstColumn="1" w:lastColumn="0" w:noHBand="0" w:noVBand="1"/>
                            </w:tblPr>
                            <w:tblGrid>
                              <w:gridCol w:w="704"/>
                              <w:gridCol w:w="1134"/>
                              <w:gridCol w:w="1843"/>
                              <w:gridCol w:w="1063"/>
                              <w:gridCol w:w="1063"/>
                            </w:tblGrid>
                            <w:tr w:rsidR="0018412D" w:rsidRPr="00A811ED" w14:paraId="40FB86EC" w14:textId="77777777" w:rsidTr="005E5E94">
                              <w:trPr>
                                <w:trHeight w:val="267"/>
                                <w:jc w:val="center"/>
                              </w:trPr>
                              <w:tc>
                                <w:tcPr>
                                  <w:tcW w:w="704" w:type="dxa"/>
                                  <w:vMerge w:val="restart"/>
                                  <w:vAlign w:val="center"/>
                                </w:tcPr>
                                <w:p w14:paraId="18CE300F" w14:textId="77777777" w:rsidR="0018412D" w:rsidRPr="00A811ED" w:rsidRDefault="0018412D" w:rsidP="005A1277">
                                  <w:pPr>
                                    <w:jc w:val="center"/>
                                    <w:rPr>
                                      <w:rFonts w:ascii="標楷體" w:eastAsia="標楷體" w:hAnsi="標楷體"/>
                                      <w:sz w:val="20"/>
                                      <w:szCs w:val="20"/>
                                    </w:rPr>
                                  </w:pPr>
                                  <w:r w:rsidRPr="00A811ED">
                                    <w:rPr>
                                      <w:rFonts w:ascii="標楷體" w:eastAsia="標楷體" w:hAnsi="標楷體" w:hint="eastAsia"/>
                                      <w:sz w:val="20"/>
                                      <w:szCs w:val="20"/>
                                    </w:rPr>
                                    <w:t>項次</w:t>
                                  </w:r>
                                </w:p>
                              </w:tc>
                              <w:tc>
                                <w:tcPr>
                                  <w:tcW w:w="1134" w:type="dxa"/>
                                  <w:vMerge w:val="restart"/>
                                  <w:vAlign w:val="center"/>
                                </w:tcPr>
                                <w:p w14:paraId="39167B6D" w14:textId="77777777" w:rsidR="0018412D" w:rsidRPr="00A811ED" w:rsidRDefault="0018412D" w:rsidP="005A1277">
                                  <w:pPr>
                                    <w:jc w:val="center"/>
                                    <w:rPr>
                                      <w:rFonts w:ascii="標楷體" w:eastAsia="標楷體" w:hAnsi="標楷體"/>
                                      <w:sz w:val="20"/>
                                      <w:szCs w:val="20"/>
                                    </w:rPr>
                                  </w:pPr>
                                  <w:r w:rsidRPr="00A811ED">
                                    <w:rPr>
                                      <w:rFonts w:ascii="標楷體" w:eastAsia="標楷體" w:hAnsi="標楷體" w:hint="eastAsia"/>
                                      <w:sz w:val="20"/>
                                      <w:szCs w:val="20"/>
                                    </w:rPr>
                                    <w:t>簽證種類</w:t>
                                  </w:r>
                                </w:p>
                              </w:tc>
                              <w:tc>
                                <w:tcPr>
                                  <w:tcW w:w="1843" w:type="dxa"/>
                                  <w:vMerge w:val="restart"/>
                                  <w:vAlign w:val="center"/>
                                </w:tcPr>
                                <w:p w14:paraId="2E89E57B" w14:textId="77777777" w:rsidR="0018412D" w:rsidRPr="00A811ED" w:rsidRDefault="0018412D" w:rsidP="005A1277">
                                  <w:pPr>
                                    <w:jc w:val="center"/>
                                    <w:rPr>
                                      <w:rFonts w:ascii="標楷體" w:eastAsia="標楷體" w:hAnsi="標楷體"/>
                                      <w:sz w:val="20"/>
                                      <w:szCs w:val="20"/>
                                    </w:rPr>
                                  </w:pPr>
                                  <w:r w:rsidRPr="00A811ED">
                                    <w:rPr>
                                      <w:rFonts w:ascii="標楷體" w:eastAsia="標楷體" w:hAnsi="標楷體" w:hint="eastAsia"/>
                                      <w:sz w:val="20"/>
                                      <w:szCs w:val="20"/>
                                    </w:rPr>
                                    <w:t>項目</w:t>
                                  </w:r>
                                </w:p>
                              </w:tc>
                              <w:tc>
                                <w:tcPr>
                                  <w:tcW w:w="1063" w:type="dxa"/>
                                  <w:vMerge w:val="restart"/>
                                  <w:tcBorders>
                                    <w:right w:val="nil"/>
                                  </w:tcBorders>
                                  <w:vAlign w:val="center"/>
                                </w:tcPr>
                                <w:p w14:paraId="7B357433" w14:textId="77777777" w:rsidR="0018412D" w:rsidRPr="00A811ED" w:rsidRDefault="0018412D" w:rsidP="003B4430">
                                  <w:pPr>
                                    <w:spacing w:line="240" w:lineRule="exact"/>
                                    <w:jc w:val="center"/>
                                    <w:rPr>
                                      <w:rFonts w:ascii="標楷體" w:eastAsia="標楷體" w:hAnsi="標楷體"/>
                                      <w:sz w:val="20"/>
                                      <w:szCs w:val="20"/>
                                    </w:rPr>
                                  </w:pPr>
                                  <w:r w:rsidRPr="005A1277">
                                    <w:rPr>
                                      <w:rFonts w:ascii="標楷體" w:eastAsia="標楷體" w:hAnsi="標楷體" w:hint="eastAsia"/>
                                      <w:sz w:val="20"/>
                                      <w:szCs w:val="20"/>
                                    </w:rPr>
                                    <w:t>未全數獲得簽證</w:t>
                                  </w:r>
                                </w:p>
                              </w:tc>
                              <w:tc>
                                <w:tcPr>
                                  <w:tcW w:w="1063" w:type="dxa"/>
                                  <w:tcBorders>
                                    <w:top w:val="single" w:sz="4" w:space="0" w:color="auto"/>
                                    <w:left w:val="nil"/>
                                    <w:bottom w:val="single" w:sz="4" w:space="0" w:color="auto"/>
                                    <w:right w:val="single" w:sz="4" w:space="0" w:color="auto"/>
                                  </w:tcBorders>
                                  <w:vAlign w:val="center"/>
                                </w:tcPr>
                                <w:p w14:paraId="4CB7C489" w14:textId="77777777" w:rsidR="0018412D" w:rsidRPr="005A1277" w:rsidRDefault="0018412D" w:rsidP="003B4430">
                                  <w:pPr>
                                    <w:spacing w:line="240" w:lineRule="exact"/>
                                    <w:jc w:val="center"/>
                                    <w:rPr>
                                      <w:rFonts w:ascii="標楷體" w:eastAsia="標楷體" w:hAnsi="標楷體"/>
                                      <w:sz w:val="20"/>
                                      <w:szCs w:val="20"/>
                                    </w:rPr>
                                  </w:pPr>
                                </w:p>
                              </w:tc>
                            </w:tr>
                            <w:tr w:rsidR="0018412D" w:rsidRPr="00A811ED" w14:paraId="3C1C465B" w14:textId="77777777" w:rsidTr="005E5E94">
                              <w:trPr>
                                <w:trHeight w:val="266"/>
                                <w:jc w:val="center"/>
                              </w:trPr>
                              <w:tc>
                                <w:tcPr>
                                  <w:tcW w:w="704" w:type="dxa"/>
                                  <w:vMerge/>
                                  <w:vAlign w:val="center"/>
                                </w:tcPr>
                                <w:p w14:paraId="0C73ECB2" w14:textId="77777777" w:rsidR="0018412D" w:rsidRPr="00A811ED" w:rsidRDefault="0018412D" w:rsidP="005A1277">
                                  <w:pPr>
                                    <w:jc w:val="center"/>
                                    <w:rPr>
                                      <w:rFonts w:ascii="標楷體" w:eastAsia="標楷體" w:hAnsi="標楷體"/>
                                      <w:sz w:val="20"/>
                                      <w:szCs w:val="20"/>
                                    </w:rPr>
                                  </w:pPr>
                                </w:p>
                              </w:tc>
                              <w:tc>
                                <w:tcPr>
                                  <w:tcW w:w="1134" w:type="dxa"/>
                                  <w:vMerge/>
                                  <w:vAlign w:val="center"/>
                                </w:tcPr>
                                <w:p w14:paraId="564C1DCA" w14:textId="77777777" w:rsidR="0018412D" w:rsidRPr="00A811ED" w:rsidRDefault="0018412D" w:rsidP="005A1277">
                                  <w:pPr>
                                    <w:jc w:val="center"/>
                                    <w:rPr>
                                      <w:rFonts w:ascii="標楷體" w:eastAsia="標楷體" w:hAnsi="標楷體"/>
                                      <w:sz w:val="20"/>
                                      <w:szCs w:val="20"/>
                                    </w:rPr>
                                  </w:pPr>
                                </w:p>
                              </w:tc>
                              <w:tc>
                                <w:tcPr>
                                  <w:tcW w:w="1843" w:type="dxa"/>
                                  <w:vMerge/>
                                  <w:vAlign w:val="center"/>
                                </w:tcPr>
                                <w:p w14:paraId="411F9FE8" w14:textId="77777777" w:rsidR="0018412D" w:rsidRPr="00A811ED" w:rsidRDefault="0018412D" w:rsidP="005A1277">
                                  <w:pPr>
                                    <w:jc w:val="center"/>
                                    <w:rPr>
                                      <w:rFonts w:ascii="標楷體" w:eastAsia="標楷體" w:hAnsi="標楷體"/>
                                      <w:sz w:val="20"/>
                                      <w:szCs w:val="20"/>
                                    </w:rPr>
                                  </w:pPr>
                                </w:p>
                              </w:tc>
                              <w:tc>
                                <w:tcPr>
                                  <w:tcW w:w="1063" w:type="dxa"/>
                                  <w:vMerge/>
                                  <w:vAlign w:val="center"/>
                                </w:tcPr>
                                <w:p w14:paraId="754652BB" w14:textId="77777777" w:rsidR="0018412D" w:rsidRPr="005A1277" w:rsidRDefault="0018412D" w:rsidP="003B4430">
                                  <w:pPr>
                                    <w:spacing w:line="240" w:lineRule="exact"/>
                                    <w:jc w:val="center"/>
                                    <w:rPr>
                                      <w:rFonts w:ascii="標楷體" w:eastAsia="標楷體" w:hAnsi="標楷體"/>
                                      <w:sz w:val="20"/>
                                      <w:szCs w:val="20"/>
                                    </w:rPr>
                                  </w:pPr>
                                </w:p>
                              </w:tc>
                              <w:tc>
                                <w:tcPr>
                                  <w:tcW w:w="1063" w:type="dxa"/>
                                  <w:tcBorders>
                                    <w:top w:val="single" w:sz="4" w:space="0" w:color="auto"/>
                                  </w:tcBorders>
                                  <w:vAlign w:val="center"/>
                                </w:tcPr>
                                <w:p w14:paraId="25E0CCC4" w14:textId="77777777" w:rsidR="0018412D" w:rsidRDefault="0018412D" w:rsidP="003B4430">
                                  <w:pPr>
                                    <w:spacing w:line="240" w:lineRule="exact"/>
                                    <w:jc w:val="center"/>
                                    <w:rPr>
                                      <w:rFonts w:ascii="標楷體" w:eastAsia="標楷體" w:hAnsi="標楷體"/>
                                      <w:sz w:val="20"/>
                                      <w:szCs w:val="20"/>
                                    </w:rPr>
                                  </w:pPr>
                                  <w:r>
                                    <w:rPr>
                                      <w:rFonts w:ascii="標楷體" w:eastAsia="標楷體" w:hAnsi="標楷體" w:hint="eastAsia"/>
                                      <w:sz w:val="20"/>
                                      <w:szCs w:val="20"/>
                                    </w:rPr>
                                    <w:t>全數未獲簽證</w:t>
                                  </w:r>
                                </w:p>
                              </w:tc>
                            </w:tr>
                            <w:tr w:rsidR="0018412D" w:rsidRPr="00A811ED" w14:paraId="3568455B" w14:textId="77777777" w:rsidTr="00422F28">
                              <w:trPr>
                                <w:trHeight w:val="229"/>
                                <w:jc w:val="center"/>
                              </w:trPr>
                              <w:tc>
                                <w:tcPr>
                                  <w:tcW w:w="0" w:type="auto"/>
                                  <w:gridSpan w:val="3"/>
                                  <w:vAlign w:val="center"/>
                                </w:tcPr>
                                <w:p w14:paraId="23C3F205" w14:textId="77777777" w:rsidR="0018412D" w:rsidRPr="003B4430" w:rsidRDefault="0018412D" w:rsidP="003B4430">
                                  <w:pPr>
                                    <w:jc w:val="center"/>
                                    <w:rPr>
                                      <w:rFonts w:ascii="標楷體" w:eastAsia="標楷體" w:hAnsi="標楷體"/>
                                      <w:b/>
                                      <w:bCs/>
                                      <w:sz w:val="20"/>
                                      <w:szCs w:val="20"/>
                                    </w:rPr>
                                  </w:pPr>
                                  <w:r w:rsidRPr="003B4430">
                                    <w:rPr>
                                      <w:rFonts w:ascii="標楷體" w:eastAsia="標楷體" w:hAnsi="標楷體" w:hint="eastAsia"/>
                                      <w:b/>
                                      <w:bCs/>
                                      <w:sz w:val="20"/>
                                      <w:szCs w:val="20"/>
                                    </w:rPr>
                                    <w:t>合計</w:t>
                                  </w:r>
                                </w:p>
                              </w:tc>
                              <w:tc>
                                <w:tcPr>
                                  <w:tcW w:w="1063" w:type="dxa"/>
                                  <w:vAlign w:val="center"/>
                                </w:tcPr>
                                <w:p w14:paraId="2F285EF1" w14:textId="77777777" w:rsidR="0018412D" w:rsidRPr="003B4430" w:rsidRDefault="0018412D" w:rsidP="005A1277">
                                  <w:pPr>
                                    <w:jc w:val="right"/>
                                    <w:rPr>
                                      <w:rFonts w:ascii="標楷體" w:eastAsia="標楷體" w:hAnsi="標楷體"/>
                                      <w:b/>
                                      <w:bCs/>
                                      <w:sz w:val="20"/>
                                      <w:szCs w:val="20"/>
                                    </w:rPr>
                                  </w:pPr>
                                  <w:r w:rsidRPr="003B4430">
                                    <w:rPr>
                                      <w:rFonts w:ascii="標楷體" w:eastAsia="標楷體" w:hAnsi="標楷體" w:hint="eastAsia"/>
                                      <w:b/>
                                      <w:bCs/>
                                      <w:sz w:val="20"/>
                                      <w:szCs w:val="20"/>
                                    </w:rPr>
                                    <w:t>1</w:t>
                                  </w:r>
                                  <w:r w:rsidRPr="003B4430">
                                    <w:rPr>
                                      <w:rFonts w:ascii="標楷體" w:eastAsia="標楷體" w:hAnsi="標楷體"/>
                                      <w:b/>
                                      <w:bCs/>
                                      <w:sz w:val="20"/>
                                      <w:szCs w:val="20"/>
                                    </w:rPr>
                                    <w:t>55</w:t>
                                  </w:r>
                                </w:p>
                              </w:tc>
                              <w:tc>
                                <w:tcPr>
                                  <w:tcW w:w="1063" w:type="dxa"/>
                                  <w:vAlign w:val="center"/>
                                </w:tcPr>
                                <w:p w14:paraId="3ACF1513" w14:textId="77777777" w:rsidR="0018412D" w:rsidRPr="003B4430" w:rsidRDefault="0018412D" w:rsidP="005A1277">
                                  <w:pPr>
                                    <w:jc w:val="right"/>
                                    <w:rPr>
                                      <w:rFonts w:ascii="標楷體" w:eastAsia="標楷體" w:hAnsi="標楷體"/>
                                      <w:b/>
                                      <w:bCs/>
                                      <w:sz w:val="20"/>
                                      <w:szCs w:val="20"/>
                                    </w:rPr>
                                  </w:pPr>
                                  <w:r w:rsidRPr="003B4430">
                                    <w:rPr>
                                      <w:rFonts w:ascii="標楷體" w:eastAsia="標楷體" w:hAnsi="標楷體" w:hint="eastAsia"/>
                                      <w:b/>
                                      <w:bCs/>
                                      <w:sz w:val="20"/>
                                      <w:szCs w:val="20"/>
                                    </w:rPr>
                                    <w:t>1</w:t>
                                  </w:r>
                                  <w:r w:rsidRPr="003B4430">
                                    <w:rPr>
                                      <w:rFonts w:ascii="標楷體" w:eastAsia="標楷體" w:hAnsi="標楷體"/>
                                      <w:b/>
                                      <w:bCs/>
                                      <w:sz w:val="20"/>
                                      <w:szCs w:val="20"/>
                                    </w:rPr>
                                    <w:t>7</w:t>
                                  </w:r>
                                </w:p>
                              </w:tc>
                            </w:tr>
                            <w:tr w:rsidR="0018412D" w:rsidRPr="00A811ED" w14:paraId="447FC859" w14:textId="77777777" w:rsidTr="00422F28">
                              <w:trPr>
                                <w:trHeight w:val="227"/>
                                <w:jc w:val="center"/>
                              </w:trPr>
                              <w:tc>
                                <w:tcPr>
                                  <w:tcW w:w="704" w:type="dxa"/>
                                  <w:vAlign w:val="center"/>
                                </w:tcPr>
                                <w:p w14:paraId="7C398A86" w14:textId="77777777" w:rsidR="0018412D" w:rsidRPr="00A811ED" w:rsidRDefault="0018412D" w:rsidP="005A1277">
                                  <w:pPr>
                                    <w:jc w:val="center"/>
                                    <w:rPr>
                                      <w:rFonts w:ascii="標楷體" w:eastAsia="標楷體" w:hAnsi="標楷體"/>
                                      <w:sz w:val="20"/>
                                      <w:szCs w:val="20"/>
                                    </w:rPr>
                                  </w:pPr>
                                  <w:r w:rsidRPr="00A811ED">
                                    <w:rPr>
                                      <w:rFonts w:ascii="標楷體" w:eastAsia="標楷體" w:hAnsi="標楷體" w:hint="eastAsia"/>
                                      <w:sz w:val="20"/>
                                      <w:szCs w:val="20"/>
                                    </w:rPr>
                                    <w:t>1</w:t>
                                  </w:r>
                                </w:p>
                              </w:tc>
                              <w:tc>
                                <w:tcPr>
                                  <w:tcW w:w="1134" w:type="dxa"/>
                                  <w:vMerge w:val="restart"/>
                                  <w:vAlign w:val="center"/>
                                </w:tcPr>
                                <w:p w14:paraId="4684280C" w14:textId="77777777" w:rsidR="0018412D" w:rsidRPr="001A427D" w:rsidRDefault="0018412D" w:rsidP="00B02A17">
                                  <w:pPr>
                                    <w:jc w:val="center"/>
                                    <w:rPr>
                                      <w:rFonts w:ascii="標楷體" w:eastAsia="標楷體" w:hAnsi="標楷體"/>
                                      <w:sz w:val="20"/>
                                      <w:szCs w:val="20"/>
                                    </w:rPr>
                                  </w:pPr>
                                  <w:r w:rsidRPr="00A811ED">
                                    <w:rPr>
                                      <w:rFonts w:ascii="標楷體" w:eastAsia="標楷體" w:hAnsi="標楷體" w:hint="eastAsia"/>
                                      <w:sz w:val="20"/>
                                      <w:szCs w:val="20"/>
                                    </w:rPr>
                                    <w:t>重要物資</w:t>
                                  </w:r>
                                </w:p>
                              </w:tc>
                              <w:tc>
                                <w:tcPr>
                                  <w:tcW w:w="1843" w:type="dxa"/>
                                  <w:vAlign w:val="center"/>
                                </w:tcPr>
                                <w:p w14:paraId="57012774"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礦產及基本金屬類</w:t>
                                  </w:r>
                                </w:p>
                              </w:tc>
                              <w:tc>
                                <w:tcPr>
                                  <w:tcW w:w="1063" w:type="dxa"/>
                                  <w:vAlign w:val="center"/>
                                </w:tcPr>
                                <w:p w14:paraId="625377D6"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8</w:t>
                                  </w:r>
                                </w:p>
                              </w:tc>
                              <w:tc>
                                <w:tcPr>
                                  <w:tcW w:w="1063" w:type="dxa"/>
                                  <w:vAlign w:val="center"/>
                                </w:tcPr>
                                <w:p w14:paraId="37293FC2"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6</w:t>
                                  </w:r>
                                </w:p>
                              </w:tc>
                            </w:tr>
                            <w:tr w:rsidR="0018412D" w:rsidRPr="00A811ED" w14:paraId="3F510888" w14:textId="77777777" w:rsidTr="00422F28">
                              <w:trPr>
                                <w:trHeight w:val="227"/>
                                <w:jc w:val="center"/>
                              </w:trPr>
                              <w:tc>
                                <w:tcPr>
                                  <w:tcW w:w="704" w:type="dxa"/>
                                  <w:vAlign w:val="center"/>
                                </w:tcPr>
                                <w:p w14:paraId="7535D41F" w14:textId="77777777" w:rsidR="0018412D" w:rsidRPr="00A811ED" w:rsidRDefault="0018412D" w:rsidP="005A1277">
                                  <w:pPr>
                                    <w:jc w:val="center"/>
                                    <w:rPr>
                                      <w:rFonts w:ascii="標楷體" w:eastAsia="標楷體" w:hAnsi="標楷體"/>
                                      <w:sz w:val="20"/>
                                      <w:szCs w:val="20"/>
                                    </w:rPr>
                                  </w:pPr>
                                  <w:r w:rsidRPr="00A811ED">
                                    <w:rPr>
                                      <w:rFonts w:ascii="標楷體" w:eastAsia="標楷體" w:hAnsi="標楷體" w:hint="eastAsia"/>
                                      <w:sz w:val="20"/>
                                      <w:szCs w:val="20"/>
                                    </w:rPr>
                                    <w:t>2</w:t>
                                  </w:r>
                                </w:p>
                              </w:tc>
                              <w:tc>
                                <w:tcPr>
                                  <w:tcW w:w="1134" w:type="dxa"/>
                                  <w:vMerge/>
                                </w:tcPr>
                                <w:p w14:paraId="2D17A8A4" w14:textId="77777777" w:rsidR="0018412D" w:rsidRPr="001A427D" w:rsidRDefault="0018412D" w:rsidP="005A1277">
                                  <w:pPr>
                                    <w:rPr>
                                      <w:rFonts w:ascii="標楷體" w:eastAsia="標楷體" w:hAnsi="標楷體"/>
                                      <w:sz w:val="20"/>
                                      <w:szCs w:val="20"/>
                                    </w:rPr>
                                  </w:pPr>
                                </w:p>
                              </w:tc>
                              <w:tc>
                                <w:tcPr>
                                  <w:tcW w:w="1843" w:type="dxa"/>
                                  <w:vAlign w:val="center"/>
                                </w:tcPr>
                                <w:p w14:paraId="7FAD6D52"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機械類</w:t>
                                  </w:r>
                                </w:p>
                              </w:tc>
                              <w:tc>
                                <w:tcPr>
                                  <w:tcW w:w="1063" w:type="dxa"/>
                                  <w:vAlign w:val="center"/>
                                </w:tcPr>
                                <w:p w14:paraId="3B47E983"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4</w:t>
                                  </w:r>
                                </w:p>
                              </w:tc>
                              <w:tc>
                                <w:tcPr>
                                  <w:tcW w:w="1063" w:type="dxa"/>
                                  <w:vAlign w:val="center"/>
                                </w:tcPr>
                                <w:p w14:paraId="50D610D8"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2</w:t>
                                  </w:r>
                                </w:p>
                              </w:tc>
                            </w:tr>
                            <w:tr w:rsidR="0018412D" w:rsidRPr="00A811ED" w14:paraId="67CC082A" w14:textId="77777777" w:rsidTr="00422F28">
                              <w:trPr>
                                <w:trHeight w:val="227"/>
                                <w:jc w:val="center"/>
                              </w:trPr>
                              <w:tc>
                                <w:tcPr>
                                  <w:tcW w:w="704" w:type="dxa"/>
                                  <w:vAlign w:val="center"/>
                                </w:tcPr>
                                <w:p w14:paraId="22C12FFC"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3</w:t>
                                  </w:r>
                                </w:p>
                              </w:tc>
                              <w:tc>
                                <w:tcPr>
                                  <w:tcW w:w="1134" w:type="dxa"/>
                                  <w:vMerge/>
                                </w:tcPr>
                                <w:p w14:paraId="685AA392" w14:textId="77777777" w:rsidR="0018412D" w:rsidRDefault="0018412D" w:rsidP="005A1277">
                                  <w:pPr>
                                    <w:rPr>
                                      <w:rFonts w:ascii="標楷體" w:eastAsia="標楷體" w:hAnsi="標楷體"/>
                                      <w:sz w:val="20"/>
                                      <w:szCs w:val="20"/>
                                    </w:rPr>
                                  </w:pPr>
                                </w:p>
                              </w:tc>
                              <w:tc>
                                <w:tcPr>
                                  <w:tcW w:w="1843" w:type="dxa"/>
                                  <w:vAlign w:val="center"/>
                                </w:tcPr>
                                <w:p w14:paraId="78420DC0" w14:textId="77777777" w:rsidR="0018412D" w:rsidRPr="001A427D" w:rsidRDefault="0018412D" w:rsidP="005A1277">
                                  <w:pPr>
                                    <w:rPr>
                                      <w:rFonts w:ascii="標楷體" w:eastAsia="標楷體" w:hAnsi="標楷體"/>
                                      <w:sz w:val="20"/>
                                      <w:szCs w:val="20"/>
                                    </w:rPr>
                                  </w:pPr>
                                  <w:r>
                                    <w:rPr>
                                      <w:rFonts w:ascii="標楷體" w:eastAsia="標楷體" w:hAnsi="標楷體" w:hint="eastAsia"/>
                                      <w:sz w:val="20"/>
                                      <w:szCs w:val="20"/>
                                    </w:rPr>
                                    <w:t>燃料類</w:t>
                                  </w:r>
                                </w:p>
                              </w:tc>
                              <w:tc>
                                <w:tcPr>
                                  <w:tcW w:w="1063" w:type="dxa"/>
                                  <w:vAlign w:val="center"/>
                                </w:tcPr>
                                <w:p w14:paraId="1916664E"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c>
                                <w:tcPr>
                                  <w:tcW w:w="1063" w:type="dxa"/>
                                  <w:vAlign w:val="center"/>
                                </w:tcPr>
                                <w:p w14:paraId="0B5F7304"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25DE823D" w14:textId="77777777" w:rsidTr="00422F28">
                              <w:trPr>
                                <w:trHeight w:val="454"/>
                                <w:jc w:val="center"/>
                              </w:trPr>
                              <w:tc>
                                <w:tcPr>
                                  <w:tcW w:w="704" w:type="dxa"/>
                                  <w:vAlign w:val="center"/>
                                </w:tcPr>
                                <w:p w14:paraId="19621771"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4</w:t>
                                  </w:r>
                                </w:p>
                              </w:tc>
                              <w:tc>
                                <w:tcPr>
                                  <w:tcW w:w="1134" w:type="dxa"/>
                                  <w:vMerge/>
                                </w:tcPr>
                                <w:p w14:paraId="6329F7E8" w14:textId="77777777" w:rsidR="0018412D" w:rsidRPr="001A427D" w:rsidRDefault="0018412D" w:rsidP="00640DA1">
                                  <w:pPr>
                                    <w:spacing w:line="240" w:lineRule="exact"/>
                                    <w:jc w:val="both"/>
                                    <w:rPr>
                                      <w:rFonts w:ascii="標楷體" w:eastAsia="標楷體" w:hAnsi="標楷體"/>
                                      <w:sz w:val="20"/>
                                      <w:szCs w:val="20"/>
                                    </w:rPr>
                                  </w:pPr>
                                </w:p>
                              </w:tc>
                              <w:tc>
                                <w:tcPr>
                                  <w:tcW w:w="1843" w:type="dxa"/>
                                  <w:vAlign w:val="center"/>
                                </w:tcPr>
                                <w:p w14:paraId="5C185F6A" w14:textId="77777777" w:rsidR="0018412D" w:rsidRPr="00A811ED" w:rsidRDefault="0018412D" w:rsidP="00640DA1">
                                  <w:pPr>
                                    <w:spacing w:line="240" w:lineRule="exact"/>
                                    <w:jc w:val="both"/>
                                    <w:rPr>
                                      <w:rFonts w:ascii="標楷體" w:eastAsia="標楷體" w:hAnsi="標楷體"/>
                                      <w:sz w:val="20"/>
                                      <w:szCs w:val="20"/>
                                    </w:rPr>
                                  </w:pPr>
                                  <w:r w:rsidRPr="001A427D">
                                    <w:rPr>
                                      <w:rFonts w:ascii="標楷體" w:eastAsia="標楷體" w:hAnsi="標楷體" w:hint="eastAsia"/>
                                      <w:sz w:val="20"/>
                                      <w:szCs w:val="20"/>
                                    </w:rPr>
                                    <w:t>纖維、皮革、橡膠、棉、毛類</w:t>
                                  </w:r>
                                </w:p>
                              </w:tc>
                              <w:tc>
                                <w:tcPr>
                                  <w:tcW w:w="1063" w:type="dxa"/>
                                  <w:vAlign w:val="center"/>
                                </w:tcPr>
                                <w:p w14:paraId="2E114112"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w:t>
                                  </w:r>
                                </w:p>
                              </w:tc>
                              <w:tc>
                                <w:tcPr>
                                  <w:tcW w:w="1063" w:type="dxa"/>
                                  <w:vAlign w:val="center"/>
                                </w:tcPr>
                                <w:p w14:paraId="66FA2807"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71A058BF" w14:textId="77777777" w:rsidTr="00422F28">
                              <w:trPr>
                                <w:trHeight w:val="227"/>
                                <w:jc w:val="center"/>
                              </w:trPr>
                              <w:tc>
                                <w:tcPr>
                                  <w:tcW w:w="704" w:type="dxa"/>
                                  <w:vAlign w:val="center"/>
                                </w:tcPr>
                                <w:p w14:paraId="64373500"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5</w:t>
                                  </w:r>
                                </w:p>
                              </w:tc>
                              <w:tc>
                                <w:tcPr>
                                  <w:tcW w:w="1134" w:type="dxa"/>
                                  <w:vMerge/>
                                </w:tcPr>
                                <w:p w14:paraId="34F92ED9" w14:textId="77777777" w:rsidR="0018412D" w:rsidRPr="001A427D" w:rsidRDefault="0018412D" w:rsidP="005A1277">
                                  <w:pPr>
                                    <w:rPr>
                                      <w:rFonts w:ascii="標楷體" w:eastAsia="標楷體" w:hAnsi="標楷體"/>
                                      <w:sz w:val="20"/>
                                      <w:szCs w:val="20"/>
                                    </w:rPr>
                                  </w:pPr>
                                </w:p>
                              </w:tc>
                              <w:tc>
                                <w:tcPr>
                                  <w:tcW w:w="1843" w:type="dxa"/>
                                  <w:vAlign w:val="center"/>
                                </w:tcPr>
                                <w:p w14:paraId="5686F93F"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化學原料類</w:t>
                                  </w:r>
                                </w:p>
                              </w:tc>
                              <w:tc>
                                <w:tcPr>
                                  <w:tcW w:w="1063" w:type="dxa"/>
                                  <w:vAlign w:val="center"/>
                                </w:tcPr>
                                <w:p w14:paraId="1314CB7E"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w:t>
                                  </w:r>
                                </w:p>
                              </w:tc>
                              <w:tc>
                                <w:tcPr>
                                  <w:tcW w:w="1063" w:type="dxa"/>
                                  <w:vAlign w:val="center"/>
                                </w:tcPr>
                                <w:p w14:paraId="1FCF5FF1"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3</w:t>
                                  </w:r>
                                </w:p>
                              </w:tc>
                            </w:tr>
                            <w:tr w:rsidR="0018412D" w:rsidRPr="00A811ED" w14:paraId="15200E08" w14:textId="77777777" w:rsidTr="00422F28">
                              <w:trPr>
                                <w:trHeight w:val="227"/>
                                <w:jc w:val="center"/>
                              </w:trPr>
                              <w:tc>
                                <w:tcPr>
                                  <w:tcW w:w="704" w:type="dxa"/>
                                  <w:vAlign w:val="center"/>
                                </w:tcPr>
                                <w:p w14:paraId="2F797A12"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6</w:t>
                                  </w:r>
                                </w:p>
                              </w:tc>
                              <w:tc>
                                <w:tcPr>
                                  <w:tcW w:w="1134" w:type="dxa"/>
                                  <w:vMerge/>
                                </w:tcPr>
                                <w:p w14:paraId="624CC08E" w14:textId="77777777" w:rsidR="0018412D" w:rsidRDefault="0018412D" w:rsidP="005A1277">
                                  <w:pPr>
                                    <w:rPr>
                                      <w:rFonts w:ascii="標楷體" w:eastAsia="標楷體" w:hAnsi="標楷體"/>
                                      <w:sz w:val="20"/>
                                      <w:szCs w:val="20"/>
                                    </w:rPr>
                                  </w:pPr>
                                </w:p>
                              </w:tc>
                              <w:tc>
                                <w:tcPr>
                                  <w:tcW w:w="1843" w:type="dxa"/>
                                  <w:vAlign w:val="center"/>
                                </w:tcPr>
                                <w:p w14:paraId="3583F462" w14:textId="77777777" w:rsidR="0018412D" w:rsidRPr="001A427D" w:rsidRDefault="0018412D" w:rsidP="005A1277">
                                  <w:pPr>
                                    <w:rPr>
                                      <w:rFonts w:ascii="標楷體" w:eastAsia="標楷體" w:hAnsi="標楷體"/>
                                      <w:sz w:val="20"/>
                                      <w:szCs w:val="20"/>
                                    </w:rPr>
                                  </w:pPr>
                                  <w:r>
                                    <w:rPr>
                                      <w:rFonts w:ascii="標楷體" w:eastAsia="標楷體" w:hAnsi="標楷體" w:hint="eastAsia"/>
                                      <w:sz w:val="20"/>
                                      <w:szCs w:val="20"/>
                                    </w:rPr>
                                    <w:t>藥品醫材類</w:t>
                                  </w:r>
                                </w:p>
                              </w:tc>
                              <w:tc>
                                <w:tcPr>
                                  <w:tcW w:w="1063" w:type="dxa"/>
                                  <w:vAlign w:val="center"/>
                                </w:tcPr>
                                <w:p w14:paraId="2243238D"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c>
                                <w:tcPr>
                                  <w:tcW w:w="1063" w:type="dxa"/>
                                  <w:vAlign w:val="center"/>
                                </w:tcPr>
                                <w:p w14:paraId="04B7AACC"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1404332E" w14:textId="77777777" w:rsidTr="00422F28">
                              <w:trPr>
                                <w:trHeight w:val="227"/>
                                <w:jc w:val="center"/>
                              </w:trPr>
                              <w:tc>
                                <w:tcPr>
                                  <w:tcW w:w="704" w:type="dxa"/>
                                  <w:vAlign w:val="center"/>
                                </w:tcPr>
                                <w:p w14:paraId="09C70C0C"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7</w:t>
                                  </w:r>
                                </w:p>
                              </w:tc>
                              <w:tc>
                                <w:tcPr>
                                  <w:tcW w:w="1134" w:type="dxa"/>
                                  <w:vMerge/>
                                </w:tcPr>
                                <w:p w14:paraId="3425D23F" w14:textId="77777777" w:rsidR="0018412D" w:rsidRPr="001A427D" w:rsidRDefault="0018412D" w:rsidP="005A1277">
                                  <w:pPr>
                                    <w:rPr>
                                      <w:rFonts w:ascii="標楷體" w:eastAsia="標楷體" w:hAnsi="標楷體"/>
                                      <w:sz w:val="20"/>
                                      <w:szCs w:val="20"/>
                                    </w:rPr>
                                  </w:pPr>
                                </w:p>
                              </w:tc>
                              <w:tc>
                                <w:tcPr>
                                  <w:tcW w:w="1843" w:type="dxa"/>
                                  <w:vAlign w:val="center"/>
                                </w:tcPr>
                                <w:p w14:paraId="29FF82F8"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建材類</w:t>
                                  </w:r>
                                </w:p>
                              </w:tc>
                              <w:tc>
                                <w:tcPr>
                                  <w:tcW w:w="1063" w:type="dxa"/>
                                  <w:vAlign w:val="center"/>
                                </w:tcPr>
                                <w:p w14:paraId="4A5033E4"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8</w:t>
                                  </w:r>
                                </w:p>
                              </w:tc>
                              <w:tc>
                                <w:tcPr>
                                  <w:tcW w:w="1063" w:type="dxa"/>
                                  <w:vAlign w:val="center"/>
                                </w:tcPr>
                                <w:p w14:paraId="01E39CD4"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14:paraId="3EF187DB" w14:textId="77777777" w:rsidTr="00422F28">
                              <w:trPr>
                                <w:trHeight w:val="227"/>
                                <w:jc w:val="center"/>
                              </w:trPr>
                              <w:tc>
                                <w:tcPr>
                                  <w:tcW w:w="704" w:type="dxa"/>
                                  <w:vAlign w:val="center"/>
                                </w:tcPr>
                                <w:p w14:paraId="002C2E1B"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8</w:t>
                                  </w:r>
                                </w:p>
                              </w:tc>
                              <w:tc>
                                <w:tcPr>
                                  <w:tcW w:w="1134" w:type="dxa"/>
                                  <w:vMerge/>
                                </w:tcPr>
                                <w:p w14:paraId="39F16361" w14:textId="77777777" w:rsidR="0018412D" w:rsidRPr="001A427D" w:rsidRDefault="0018412D" w:rsidP="005A1277">
                                  <w:pPr>
                                    <w:rPr>
                                      <w:rFonts w:ascii="標楷體" w:eastAsia="標楷體" w:hAnsi="標楷體"/>
                                      <w:sz w:val="20"/>
                                      <w:szCs w:val="20"/>
                                    </w:rPr>
                                  </w:pPr>
                                </w:p>
                              </w:tc>
                              <w:tc>
                                <w:tcPr>
                                  <w:tcW w:w="1843" w:type="dxa"/>
                                  <w:vAlign w:val="center"/>
                                </w:tcPr>
                                <w:p w14:paraId="7C7E4219"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通訊器材類</w:t>
                                  </w:r>
                                </w:p>
                              </w:tc>
                              <w:tc>
                                <w:tcPr>
                                  <w:tcW w:w="1063" w:type="dxa"/>
                                  <w:vAlign w:val="center"/>
                                </w:tcPr>
                                <w:p w14:paraId="12BABAB6"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3</w:t>
                                  </w:r>
                                </w:p>
                              </w:tc>
                              <w:tc>
                                <w:tcPr>
                                  <w:tcW w:w="1063" w:type="dxa"/>
                                  <w:vAlign w:val="center"/>
                                </w:tcPr>
                                <w:p w14:paraId="209994E3"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14:paraId="68344B56" w14:textId="77777777" w:rsidTr="00422F28">
                              <w:trPr>
                                <w:trHeight w:val="227"/>
                                <w:jc w:val="center"/>
                              </w:trPr>
                              <w:tc>
                                <w:tcPr>
                                  <w:tcW w:w="704" w:type="dxa"/>
                                  <w:vAlign w:val="center"/>
                                </w:tcPr>
                                <w:p w14:paraId="52F5A9A9"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9</w:t>
                                  </w:r>
                                </w:p>
                              </w:tc>
                              <w:tc>
                                <w:tcPr>
                                  <w:tcW w:w="1134" w:type="dxa"/>
                                  <w:vMerge/>
                                </w:tcPr>
                                <w:p w14:paraId="357A8EB7" w14:textId="77777777" w:rsidR="0018412D" w:rsidRPr="001A427D" w:rsidRDefault="0018412D" w:rsidP="005A1277">
                                  <w:pPr>
                                    <w:rPr>
                                      <w:rFonts w:ascii="標楷體" w:eastAsia="標楷體" w:hAnsi="標楷體"/>
                                      <w:sz w:val="20"/>
                                      <w:szCs w:val="20"/>
                                    </w:rPr>
                                  </w:pPr>
                                </w:p>
                              </w:tc>
                              <w:tc>
                                <w:tcPr>
                                  <w:tcW w:w="1843" w:type="dxa"/>
                                  <w:vAlign w:val="center"/>
                                </w:tcPr>
                                <w:p w14:paraId="39C1BF8C"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其他類</w:t>
                                  </w:r>
                                </w:p>
                              </w:tc>
                              <w:tc>
                                <w:tcPr>
                                  <w:tcW w:w="1063" w:type="dxa"/>
                                  <w:vAlign w:val="center"/>
                                </w:tcPr>
                                <w:p w14:paraId="58DE391F"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7</w:t>
                                  </w:r>
                                </w:p>
                              </w:tc>
                              <w:tc>
                                <w:tcPr>
                                  <w:tcW w:w="1063" w:type="dxa"/>
                                  <w:vAlign w:val="center"/>
                                </w:tcPr>
                                <w:p w14:paraId="60423D3E"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6</w:t>
                                  </w:r>
                                </w:p>
                              </w:tc>
                            </w:tr>
                            <w:tr w:rsidR="0018412D" w:rsidRPr="00A811ED" w14:paraId="29EAF929" w14:textId="77777777" w:rsidTr="00422F28">
                              <w:trPr>
                                <w:trHeight w:val="227"/>
                                <w:jc w:val="center"/>
                              </w:trPr>
                              <w:tc>
                                <w:tcPr>
                                  <w:tcW w:w="704" w:type="dxa"/>
                                  <w:vAlign w:val="center"/>
                                </w:tcPr>
                                <w:p w14:paraId="393B1DF3"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w:t>
                                  </w:r>
                                </w:p>
                              </w:tc>
                              <w:tc>
                                <w:tcPr>
                                  <w:tcW w:w="1134" w:type="dxa"/>
                                  <w:vMerge w:val="restart"/>
                                  <w:vAlign w:val="center"/>
                                </w:tcPr>
                                <w:p w14:paraId="2BF8C8D9" w14:textId="77777777" w:rsidR="0018412D" w:rsidRPr="001A427D" w:rsidRDefault="0018412D" w:rsidP="003B4430">
                                  <w:pPr>
                                    <w:jc w:val="center"/>
                                    <w:rPr>
                                      <w:rFonts w:ascii="標楷體" w:eastAsia="標楷體" w:hAnsi="標楷體"/>
                                      <w:sz w:val="20"/>
                                      <w:szCs w:val="20"/>
                                    </w:rPr>
                                  </w:pPr>
                                  <w:r w:rsidRPr="00A811ED">
                                    <w:rPr>
                                      <w:rFonts w:ascii="標楷體" w:eastAsia="標楷體" w:hAnsi="標楷體" w:hint="eastAsia"/>
                                      <w:sz w:val="20"/>
                                      <w:szCs w:val="20"/>
                                    </w:rPr>
                                    <w:t>軍事運輸</w:t>
                                  </w:r>
                                </w:p>
                              </w:tc>
                              <w:tc>
                                <w:tcPr>
                                  <w:tcW w:w="1843" w:type="dxa"/>
                                  <w:vAlign w:val="center"/>
                                </w:tcPr>
                                <w:p w14:paraId="023DF0F2"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車輛</w:t>
                                  </w:r>
                                </w:p>
                              </w:tc>
                              <w:tc>
                                <w:tcPr>
                                  <w:tcW w:w="1063" w:type="dxa"/>
                                  <w:vAlign w:val="center"/>
                                </w:tcPr>
                                <w:p w14:paraId="1D512BAA"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3</w:t>
                                  </w:r>
                                </w:p>
                              </w:tc>
                              <w:tc>
                                <w:tcPr>
                                  <w:tcW w:w="1063" w:type="dxa"/>
                                  <w:vAlign w:val="center"/>
                                </w:tcPr>
                                <w:p w14:paraId="4E04D1A1"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08335825" w14:textId="77777777" w:rsidTr="00422F28">
                              <w:trPr>
                                <w:trHeight w:val="227"/>
                                <w:jc w:val="center"/>
                              </w:trPr>
                              <w:tc>
                                <w:tcPr>
                                  <w:tcW w:w="704" w:type="dxa"/>
                                  <w:vAlign w:val="center"/>
                                </w:tcPr>
                                <w:p w14:paraId="36657469"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w:t>
                                  </w:r>
                                </w:p>
                              </w:tc>
                              <w:tc>
                                <w:tcPr>
                                  <w:tcW w:w="1134" w:type="dxa"/>
                                  <w:vMerge/>
                                </w:tcPr>
                                <w:p w14:paraId="6D2FA3CD" w14:textId="77777777" w:rsidR="0018412D" w:rsidRPr="001A427D" w:rsidRDefault="0018412D" w:rsidP="005A1277">
                                  <w:pPr>
                                    <w:rPr>
                                      <w:rFonts w:ascii="標楷體" w:eastAsia="標楷體" w:hAnsi="標楷體"/>
                                      <w:sz w:val="20"/>
                                      <w:szCs w:val="20"/>
                                    </w:rPr>
                                  </w:pPr>
                                </w:p>
                              </w:tc>
                              <w:tc>
                                <w:tcPr>
                                  <w:tcW w:w="1843" w:type="dxa"/>
                                  <w:vAlign w:val="center"/>
                                </w:tcPr>
                                <w:p w14:paraId="57ABF080"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航空器</w:t>
                                  </w:r>
                                </w:p>
                              </w:tc>
                              <w:tc>
                                <w:tcPr>
                                  <w:tcW w:w="1063" w:type="dxa"/>
                                  <w:vAlign w:val="center"/>
                                </w:tcPr>
                                <w:p w14:paraId="7A36303E"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1</w:t>
                                  </w:r>
                                </w:p>
                              </w:tc>
                              <w:tc>
                                <w:tcPr>
                                  <w:tcW w:w="1063" w:type="dxa"/>
                                  <w:vAlign w:val="center"/>
                                </w:tcPr>
                                <w:p w14:paraId="0BE5C13F"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57E52948" w14:textId="77777777" w:rsidTr="00422F28">
                              <w:trPr>
                                <w:trHeight w:val="227"/>
                                <w:jc w:val="center"/>
                              </w:trPr>
                              <w:tc>
                                <w:tcPr>
                                  <w:tcW w:w="704" w:type="dxa"/>
                                  <w:vAlign w:val="center"/>
                                </w:tcPr>
                                <w:p w14:paraId="34C93725"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2</w:t>
                                  </w:r>
                                </w:p>
                              </w:tc>
                              <w:tc>
                                <w:tcPr>
                                  <w:tcW w:w="1134" w:type="dxa"/>
                                  <w:vMerge/>
                                </w:tcPr>
                                <w:p w14:paraId="265546A8" w14:textId="77777777" w:rsidR="0018412D" w:rsidRPr="001A427D" w:rsidRDefault="0018412D" w:rsidP="005A1277">
                                  <w:pPr>
                                    <w:rPr>
                                      <w:rFonts w:ascii="標楷體" w:eastAsia="標楷體" w:hAnsi="標楷體"/>
                                      <w:sz w:val="20"/>
                                      <w:szCs w:val="20"/>
                                    </w:rPr>
                                  </w:pPr>
                                </w:p>
                              </w:tc>
                              <w:tc>
                                <w:tcPr>
                                  <w:tcW w:w="1843" w:type="dxa"/>
                                  <w:vAlign w:val="center"/>
                                </w:tcPr>
                                <w:p w14:paraId="3084680F"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工程重機械</w:t>
                                  </w:r>
                                </w:p>
                              </w:tc>
                              <w:tc>
                                <w:tcPr>
                                  <w:tcW w:w="1063" w:type="dxa"/>
                                  <w:vAlign w:val="center"/>
                                </w:tcPr>
                                <w:p w14:paraId="6298D6CC"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9</w:t>
                                  </w:r>
                                </w:p>
                              </w:tc>
                              <w:tc>
                                <w:tcPr>
                                  <w:tcW w:w="1063" w:type="dxa"/>
                                  <w:vAlign w:val="center"/>
                                </w:tcPr>
                                <w:p w14:paraId="1C7537AA"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64333844" w14:textId="77777777" w:rsidTr="00422F28">
                              <w:trPr>
                                <w:trHeight w:val="227"/>
                                <w:jc w:val="center"/>
                              </w:trPr>
                              <w:tc>
                                <w:tcPr>
                                  <w:tcW w:w="704" w:type="dxa"/>
                                  <w:vAlign w:val="center"/>
                                </w:tcPr>
                                <w:p w14:paraId="0D6D95A9"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3</w:t>
                                  </w:r>
                                </w:p>
                              </w:tc>
                              <w:tc>
                                <w:tcPr>
                                  <w:tcW w:w="1134" w:type="dxa"/>
                                  <w:vMerge/>
                                </w:tcPr>
                                <w:p w14:paraId="40133A74" w14:textId="77777777" w:rsidR="0018412D" w:rsidRPr="001A427D" w:rsidRDefault="0018412D" w:rsidP="005A1277">
                                  <w:pPr>
                                    <w:rPr>
                                      <w:rFonts w:ascii="標楷體" w:eastAsia="標楷體" w:hAnsi="標楷體"/>
                                      <w:sz w:val="20"/>
                                      <w:szCs w:val="20"/>
                                    </w:rPr>
                                  </w:pPr>
                                </w:p>
                              </w:tc>
                              <w:tc>
                                <w:tcPr>
                                  <w:tcW w:w="1843" w:type="dxa"/>
                                  <w:vAlign w:val="center"/>
                                </w:tcPr>
                                <w:p w14:paraId="3CB6479C"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機漁船</w:t>
                                  </w:r>
                                </w:p>
                              </w:tc>
                              <w:tc>
                                <w:tcPr>
                                  <w:tcW w:w="1063" w:type="dxa"/>
                                  <w:vAlign w:val="center"/>
                                </w:tcPr>
                                <w:p w14:paraId="37E612D9"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1</w:t>
                                  </w:r>
                                </w:p>
                              </w:tc>
                              <w:tc>
                                <w:tcPr>
                                  <w:tcW w:w="1063" w:type="dxa"/>
                                  <w:vAlign w:val="center"/>
                                </w:tcPr>
                                <w:p w14:paraId="106DED3F"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627D8BD3" w14:textId="77777777" w:rsidTr="00422F28">
                              <w:trPr>
                                <w:trHeight w:val="227"/>
                                <w:jc w:val="center"/>
                              </w:trPr>
                              <w:tc>
                                <w:tcPr>
                                  <w:tcW w:w="704" w:type="dxa"/>
                                  <w:vAlign w:val="center"/>
                                </w:tcPr>
                                <w:p w14:paraId="1C027341" w14:textId="77777777" w:rsidR="0018412D" w:rsidRDefault="0018412D" w:rsidP="005A1277">
                                  <w:pPr>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4</w:t>
                                  </w:r>
                                </w:p>
                              </w:tc>
                              <w:tc>
                                <w:tcPr>
                                  <w:tcW w:w="1134" w:type="dxa"/>
                                  <w:vMerge/>
                                </w:tcPr>
                                <w:p w14:paraId="250C4355" w14:textId="77777777" w:rsidR="0018412D" w:rsidRDefault="0018412D" w:rsidP="005A1277">
                                  <w:pPr>
                                    <w:rPr>
                                      <w:rFonts w:ascii="標楷體" w:eastAsia="標楷體" w:hAnsi="標楷體"/>
                                      <w:sz w:val="20"/>
                                      <w:szCs w:val="20"/>
                                    </w:rPr>
                                  </w:pPr>
                                </w:p>
                              </w:tc>
                              <w:tc>
                                <w:tcPr>
                                  <w:tcW w:w="1843" w:type="dxa"/>
                                  <w:vAlign w:val="center"/>
                                </w:tcPr>
                                <w:p w14:paraId="627FC8A0" w14:textId="77777777" w:rsidR="0018412D" w:rsidRPr="001A427D" w:rsidRDefault="0018412D" w:rsidP="005A1277">
                                  <w:pPr>
                                    <w:rPr>
                                      <w:rFonts w:ascii="標楷體" w:eastAsia="標楷體" w:hAnsi="標楷體"/>
                                      <w:sz w:val="20"/>
                                      <w:szCs w:val="20"/>
                                    </w:rPr>
                                  </w:pPr>
                                  <w:r>
                                    <w:rPr>
                                      <w:rFonts w:ascii="標楷體" w:eastAsia="標楷體" w:hAnsi="標楷體" w:hint="eastAsia"/>
                                      <w:sz w:val="20"/>
                                      <w:szCs w:val="20"/>
                                    </w:rPr>
                                    <w:t>船舶</w:t>
                                  </w:r>
                                </w:p>
                              </w:tc>
                              <w:tc>
                                <w:tcPr>
                                  <w:tcW w:w="1063" w:type="dxa"/>
                                  <w:vAlign w:val="center"/>
                                </w:tcPr>
                                <w:p w14:paraId="5B409D88"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c>
                                <w:tcPr>
                                  <w:tcW w:w="1063" w:type="dxa"/>
                                  <w:vAlign w:val="center"/>
                                </w:tcPr>
                                <w:p w14:paraId="58E84A77"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bl>
                          <w:p w14:paraId="0569FA45" w14:textId="77777777" w:rsidR="0018412D" w:rsidRPr="00C90E44" w:rsidRDefault="0018412D" w:rsidP="00AA069C">
                            <w:pPr>
                              <w:snapToGrid w:val="0"/>
                              <w:spacing w:line="240" w:lineRule="exact"/>
                              <w:ind w:leftChars="-39" w:left="448" w:rightChars="18" w:right="43" w:hangingChars="301" w:hanging="542"/>
                              <w:rPr>
                                <w:rFonts w:ascii="標楷體" w:eastAsia="標楷體" w:hAnsi="標楷體"/>
                                <w:sz w:val="18"/>
                                <w:szCs w:val="16"/>
                              </w:rPr>
                            </w:pPr>
                            <w:r w:rsidRPr="00C90E44">
                              <w:rPr>
                                <w:rFonts w:ascii="標楷體" w:eastAsia="標楷體" w:hAnsi="標楷體" w:hint="eastAsia"/>
                                <w:sz w:val="18"/>
                                <w:szCs w:val="16"/>
                              </w:rPr>
                              <w:t>資料來源：整理自後備指揮部提供資料。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6A2F38" id="文字方塊 9" o:spid="_x0000_s1035" type="#_x0000_t202" style="position:absolute;left:0;text-align:left;margin-left:-11.55pt;margin-top:0;width:296.95pt;height:382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" stroked="f">
                <v:textbox>
                  <w:txbxContent>
                    <w:p w14:paraId="0A88E15D" w14:textId="77777777" w:rsidR="0018412D" w:rsidRPr="008E0F86" w:rsidRDefault="0018412D" w:rsidP="0018412D">
                      <w:pPr>
                        <w:jc w:val="center"/>
                        <w:rPr>
                          <w:rFonts w:ascii="標楷體" w:eastAsia="標楷體" w:hAnsi="標楷體"/>
                          <w:b/>
                          <w:bCs/>
                        </w:rPr>
                      </w:pPr>
                      <w:r w:rsidRPr="00F232EF">
                        <w:rPr>
                          <w:rFonts w:ascii="標楷體" w:eastAsia="標楷體" w:hAnsi="標楷體" w:hint="eastAsia"/>
                          <w:b/>
                          <w:bCs/>
                        </w:rPr>
                        <w:t>表</w:t>
                      </w:r>
                      <w:r>
                        <w:rPr>
                          <w:rFonts w:ascii="標楷體" w:eastAsia="標楷體" w:hAnsi="標楷體"/>
                          <w:b/>
                          <w:bCs/>
                        </w:rPr>
                        <w:t>9</w:t>
                      </w:r>
                      <w:r>
                        <w:rPr>
                          <w:rFonts w:ascii="標楷體" w:eastAsia="標楷體" w:hAnsi="標楷體" w:hint="eastAsia"/>
                          <w:b/>
                          <w:bCs/>
                        </w:rPr>
                        <w:t xml:space="preserve">　</w:t>
                      </w:r>
                      <w:r w:rsidRPr="00BC746A">
                        <w:rPr>
                          <w:rFonts w:ascii="標楷體" w:eastAsia="標楷體" w:hAnsi="標楷體"/>
                          <w:b/>
                          <w:bCs/>
                        </w:rPr>
                        <w:t>114</w:t>
                      </w:r>
                      <w:r>
                        <w:rPr>
                          <w:rFonts w:ascii="標楷體" w:eastAsia="標楷體" w:hAnsi="標楷體" w:hint="eastAsia"/>
                          <w:b/>
                          <w:bCs/>
                        </w:rPr>
                        <w:t>年度</w:t>
                      </w:r>
                      <w:r w:rsidRPr="00BC746A">
                        <w:rPr>
                          <w:rFonts w:ascii="標楷體" w:eastAsia="標楷體" w:hAnsi="標楷體" w:hint="eastAsia"/>
                          <w:b/>
                          <w:bCs/>
                        </w:rPr>
                        <w:t>物力動員</w:t>
                      </w:r>
                      <w:r>
                        <w:rPr>
                          <w:rFonts w:ascii="標楷體" w:eastAsia="標楷體" w:hAnsi="標楷體" w:hint="eastAsia"/>
                          <w:b/>
                          <w:bCs/>
                        </w:rPr>
                        <w:t>需求</w:t>
                      </w:r>
                      <w:r w:rsidRPr="00BC746A">
                        <w:rPr>
                          <w:rFonts w:ascii="標楷體" w:eastAsia="標楷體" w:hAnsi="標楷體" w:hint="eastAsia"/>
                          <w:b/>
                          <w:bCs/>
                        </w:rPr>
                        <w:t>品項簽證情形</w:t>
                      </w:r>
                    </w:p>
                    <w:p w14:paraId="403A54A6" w14:textId="77777777" w:rsidR="0018412D" w:rsidRPr="005A1277" w:rsidRDefault="0018412D" w:rsidP="0018412D">
                      <w:pPr>
                        <w:ind w:rightChars="11" w:right="26"/>
                        <w:jc w:val="right"/>
                        <w:rPr>
                          <w:rFonts w:ascii="標楷體" w:eastAsia="標楷體" w:hAnsi="標楷體"/>
                          <w:sz w:val="20"/>
                          <w:szCs w:val="20"/>
                        </w:rPr>
                      </w:pPr>
                      <w:r w:rsidRPr="005A1277">
                        <w:rPr>
                          <w:rFonts w:ascii="標楷體" w:eastAsia="標楷體" w:hAnsi="標楷體" w:hint="eastAsia"/>
                          <w:sz w:val="20"/>
                          <w:szCs w:val="20"/>
                        </w:rPr>
                        <w:t>單位：項</w:t>
                      </w:r>
                    </w:p>
                    <w:tbl>
                      <w:tblPr>
                        <w:tblStyle w:val="a4"/>
                        <w:tblW w:w="5807" w:type="dxa"/>
                        <w:jc w:val="center"/>
                        <w:tblLook w:val="04A0" w:firstRow="1" w:lastRow="0" w:firstColumn="1" w:lastColumn="0" w:noHBand="0" w:noVBand="1"/>
                      </w:tblPr>
                      <w:tblGrid>
                        <w:gridCol w:w="704"/>
                        <w:gridCol w:w="1134"/>
                        <w:gridCol w:w="1843"/>
                        <w:gridCol w:w="1063"/>
                        <w:gridCol w:w="1063"/>
                      </w:tblGrid>
                      <w:tr w:rsidR="0018412D" w:rsidRPr="00A811ED" w14:paraId="40FB86EC" w14:textId="77777777" w:rsidTr="005E5E94">
                        <w:trPr>
                          <w:trHeight w:val="267"/>
                          <w:jc w:val="center"/>
                        </w:trPr>
                        <w:tc>
                          <w:tcPr>
                            <w:tcW w:w="704" w:type="dxa"/>
                            <w:vMerge w:val="restart"/>
                            <w:vAlign w:val="center"/>
                          </w:tcPr>
                          <w:p w14:paraId="18CE300F" w14:textId="77777777" w:rsidR="0018412D" w:rsidRPr="00A811ED" w:rsidRDefault="0018412D" w:rsidP="005A1277">
                            <w:pPr>
                              <w:jc w:val="center"/>
                              <w:rPr>
                                <w:rFonts w:ascii="標楷體" w:eastAsia="標楷體" w:hAnsi="標楷體"/>
                                <w:sz w:val="20"/>
                                <w:szCs w:val="20"/>
                              </w:rPr>
                            </w:pPr>
                            <w:r w:rsidRPr="00A811ED">
                              <w:rPr>
                                <w:rFonts w:ascii="標楷體" w:eastAsia="標楷體" w:hAnsi="標楷體" w:hint="eastAsia"/>
                                <w:sz w:val="20"/>
                                <w:szCs w:val="20"/>
                              </w:rPr>
                              <w:t>項次</w:t>
                            </w:r>
                          </w:p>
                        </w:tc>
                        <w:tc>
                          <w:tcPr>
                            <w:tcW w:w="1134" w:type="dxa"/>
                            <w:vMerge w:val="restart"/>
                            <w:vAlign w:val="center"/>
                          </w:tcPr>
                          <w:p w14:paraId="39167B6D" w14:textId="77777777" w:rsidR="0018412D" w:rsidRPr="00A811ED" w:rsidRDefault="0018412D" w:rsidP="005A1277">
                            <w:pPr>
                              <w:jc w:val="center"/>
                              <w:rPr>
                                <w:rFonts w:ascii="標楷體" w:eastAsia="標楷體" w:hAnsi="標楷體"/>
                                <w:sz w:val="20"/>
                                <w:szCs w:val="20"/>
                              </w:rPr>
                            </w:pPr>
                            <w:r w:rsidRPr="00A811ED">
                              <w:rPr>
                                <w:rFonts w:ascii="標楷體" w:eastAsia="標楷體" w:hAnsi="標楷體" w:hint="eastAsia"/>
                                <w:sz w:val="20"/>
                                <w:szCs w:val="20"/>
                              </w:rPr>
                              <w:t>簽證種類</w:t>
                            </w:r>
                          </w:p>
                        </w:tc>
                        <w:tc>
                          <w:tcPr>
                            <w:tcW w:w="1843" w:type="dxa"/>
                            <w:vMerge w:val="restart"/>
                            <w:vAlign w:val="center"/>
                          </w:tcPr>
                          <w:p w14:paraId="2E89E57B" w14:textId="77777777" w:rsidR="0018412D" w:rsidRPr="00A811ED" w:rsidRDefault="0018412D" w:rsidP="005A1277">
                            <w:pPr>
                              <w:jc w:val="center"/>
                              <w:rPr>
                                <w:rFonts w:ascii="標楷體" w:eastAsia="標楷體" w:hAnsi="標楷體"/>
                                <w:sz w:val="20"/>
                                <w:szCs w:val="20"/>
                              </w:rPr>
                            </w:pPr>
                            <w:r w:rsidRPr="00A811ED">
                              <w:rPr>
                                <w:rFonts w:ascii="標楷體" w:eastAsia="標楷體" w:hAnsi="標楷體" w:hint="eastAsia"/>
                                <w:sz w:val="20"/>
                                <w:szCs w:val="20"/>
                              </w:rPr>
                              <w:t>項目</w:t>
                            </w:r>
                          </w:p>
                        </w:tc>
                        <w:tc>
                          <w:tcPr>
                            <w:tcW w:w="1063" w:type="dxa"/>
                            <w:vMerge w:val="restart"/>
                            <w:tcBorders>
                              <w:right w:val="nil"/>
                            </w:tcBorders>
                            <w:vAlign w:val="center"/>
                          </w:tcPr>
                          <w:p w14:paraId="7B357433" w14:textId="77777777" w:rsidR="0018412D" w:rsidRPr="00A811ED" w:rsidRDefault="0018412D" w:rsidP="003B4430">
                            <w:pPr>
                              <w:spacing w:line="240" w:lineRule="exact"/>
                              <w:jc w:val="center"/>
                              <w:rPr>
                                <w:rFonts w:ascii="標楷體" w:eastAsia="標楷體" w:hAnsi="標楷體"/>
                                <w:sz w:val="20"/>
                                <w:szCs w:val="20"/>
                              </w:rPr>
                            </w:pPr>
                            <w:r w:rsidRPr="005A1277">
                              <w:rPr>
                                <w:rFonts w:ascii="標楷體" w:eastAsia="標楷體" w:hAnsi="標楷體" w:hint="eastAsia"/>
                                <w:sz w:val="20"/>
                                <w:szCs w:val="20"/>
                              </w:rPr>
                              <w:t>未全數獲得簽證</w:t>
                            </w:r>
                          </w:p>
                        </w:tc>
                        <w:tc>
                          <w:tcPr>
                            <w:tcW w:w="1063" w:type="dxa"/>
                            <w:tcBorders>
                              <w:top w:val="single" w:sz="4" w:space="0" w:color="auto"/>
                              <w:left w:val="nil"/>
                              <w:bottom w:val="single" w:sz="4" w:space="0" w:color="auto"/>
                              <w:right w:val="single" w:sz="4" w:space="0" w:color="auto"/>
                            </w:tcBorders>
                            <w:vAlign w:val="center"/>
                          </w:tcPr>
                          <w:p w14:paraId="4CB7C489" w14:textId="77777777" w:rsidR="0018412D" w:rsidRPr="005A1277" w:rsidRDefault="0018412D" w:rsidP="003B4430">
                            <w:pPr>
                              <w:spacing w:line="240" w:lineRule="exact"/>
                              <w:jc w:val="center"/>
                              <w:rPr>
                                <w:rFonts w:ascii="標楷體" w:eastAsia="標楷體" w:hAnsi="標楷體"/>
                                <w:sz w:val="20"/>
                                <w:szCs w:val="20"/>
                              </w:rPr>
                            </w:pPr>
                          </w:p>
                        </w:tc>
                      </w:tr>
                      <w:tr w:rsidR="0018412D" w:rsidRPr="00A811ED" w14:paraId="3C1C465B" w14:textId="77777777" w:rsidTr="005E5E94">
                        <w:trPr>
                          <w:trHeight w:val="266"/>
                          <w:jc w:val="center"/>
                        </w:trPr>
                        <w:tc>
                          <w:tcPr>
                            <w:tcW w:w="704" w:type="dxa"/>
                            <w:vMerge/>
                            <w:vAlign w:val="center"/>
                          </w:tcPr>
                          <w:p w14:paraId="0C73ECB2" w14:textId="77777777" w:rsidR="0018412D" w:rsidRPr="00A811ED" w:rsidRDefault="0018412D" w:rsidP="005A1277">
                            <w:pPr>
                              <w:jc w:val="center"/>
                              <w:rPr>
                                <w:rFonts w:ascii="標楷體" w:eastAsia="標楷體" w:hAnsi="標楷體"/>
                                <w:sz w:val="20"/>
                                <w:szCs w:val="20"/>
                              </w:rPr>
                            </w:pPr>
                          </w:p>
                        </w:tc>
                        <w:tc>
                          <w:tcPr>
                            <w:tcW w:w="1134" w:type="dxa"/>
                            <w:vMerge/>
                            <w:vAlign w:val="center"/>
                          </w:tcPr>
                          <w:p w14:paraId="564C1DCA" w14:textId="77777777" w:rsidR="0018412D" w:rsidRPr="00A811ED" w:rsidRDefault="0018412D" w:rsidP="005A1277">
                            <w:pPr>
                              <w:jc w:val="center"/>
                              <w:rPr>
                                <w:rFonts w:ascii="標楷體" w:eastAsia="標楷體" w:hAnsi="標楷體"/>
                                <w:sz w:val="20"/>
                                <w:szCs w:val="20"/>
                              </w:rPr>
                            </w:pPr>
                          </w:p>
                        </w:tc>
                        <w:tc>
                          <w:tcPr>
                            <w:tcW w:w="1843" w:type="dxa"/>
                            <w:vMerge/>
                            <w:vAlign w:val="center"/>
                          </w:tcPr>
                          <w:p w14:paraId="411F9FE8" w14:textId="77777777" w:rsidR="0018412D" w:rsidRPr="00A811ED" w:rsidRDefault="0018412D" w:rsidP="005A1277">
                            <w:pPr>
                              <w:jc w:val="center"/>
                              <w:rPr>
                                <w:rFonts w:ascii="標楷體" w:eastAsia="標楷體" w:hAnsi="標楷體"/>
                                <w:sz w:val="20"/>
                                <w:szCs w:val="20"/>
                              </w:rPr>
                            </w:pPr>
                          </w:p>
                        </w:tc>
                        <w:tc>
                          <w:tcPr>
                            <w:tcW w:w="1063" w:type="dxa"/>
                            <w:vMerge/>
                            <w:vAlign w:val="center"/>
                          </w:tcPr>
                          <w:p w14:paraId="754652BB" w14:textId="77777777" w:rsidR="0018412D" w:rsidRPr="005A1277" w:rsidRDefault="0018412D" w:rsidP="003B4430">
                            <w:pPr>
                              <w:spacing w:line="240" w:lineRule="exact"/>
                              <w:jc w:val="center"/>
                              <w:rPr>
                                <w:rFonts w:ascii="標楷體" w:eastAsia="標楷體" w:hAnsi="標楷體"/>
                                <w:sz w:val="20"/>
                                <w:szCs w:val="20"/>
                              </w:rPr>
                            </w:pPr>
                          </w:p>
                        </w:tc>
                        <w:tc>
                          <w:tcPr>
                            <w:tcW w:w="1063" w:type="dxa"/>
                            <w:tcBorders>
                              <w:top w:val="single" w:sz="4" w:space="0" w:color="auto"/>
                            </w:tcBorders>
                            <w:vAlign w:val="center"/>
                          </w:tcPr>
                          <w:p w14:paraId="25E0CCC4" w14:textId="77777777" w:rsidR="0018412D" w:rsidRDefault="0018412D" w:rsidP="003B4430">
                            <w:pPr>
                              <w:spacing w:line="240" w:lineRule="exact"/>
                              <w:jc w:val="center"/>
                              <w:rPr>
                                <w:rFonts w:ascii="標楷體" w:eastAsia="標楷體" w:hAnsi="標楷體"/>
                                <w:sz w:val="20"/>
                                <w:szCs w:val="20"/>
                              </w:rPr>
                            </w:pPr>
                            <w:r>
                              <w:rPr>
                                <w:rFonts w:ascii="標楷體" w:eastAsia="標楷體" w:hAnsi="標楷體" w:hint="eastAsia"/>
                                <w:sz w:val="20"/>
                                <w:szCs w:val="20"/>
                              </w:rPr>
                              <w:t>全數未獲簽證</w:t>
                            </w:r>
                          </w:p>
                        </w:tc>
                      </w:tr>
                      <w:tr w:rsidR="0018412D" w:rsidRPr="00A811ED" w14:paraId="3568455B" w14:textId="77777777" w:rsidTr="00422F28">
                        <w:trPr>
                          <w:trHeight w:val="229"/>
                          <w:jc w:val="center"/>
                        </w:trPr>
                        <w:tc>
                          <w:tcPr>
                            <w:tcW w:w="0" w:type="auto"/>
                            <w:gridSpan w:val="3"/>
                            <w:vAlign w:val="center"/>
                          </w:tcPr>
                          <w:p w14:paraId="23C3F205" w14:textId="77777777" w:rsidR="0018412D" w:rsidRPr="003B4430" w:rsidRDefault="0018412D" w:rsidP="003B4430">
                            <w:pPr>
                              <w:jc w:val="center"/>
                              <w:rPr>
                                <w:rFonts w:ascii="標楷體" w:eastAsia="標楷體" w:hAnsi="標楷體"/>
                                <w:b/>
                                <w:bCs/>
                                <w:sz w:val="20"/>
                                <w:szCs w:val="20"/>
                              </w:rPr>
                            </w:pPr>
                            <w:r w:rsidRPr="003B4430">
                              <w:rPr>
                                <w:rFonts w:ascii="標楷體" w:eastAsia="標楷體" w:hAnsi="標楷體" w:hint="eastAsia"/>
                                <w:b/>
                                <w:bCs/>
                                <w:sz w:val="20"/>
                                <w:szCs w:val="20"/>
                              </w:rPr>
                              <w:t>合計</w:t>
                            </w:r>
                          </w:p>
                        </w:tc>
                        <w:tc>
                          <w:tcPr>
                            <w:tcW w:w="1063" w:type="dxa"/>
                            <w:vAlign w:val="center"/>
                          </w:tcPr>
                          <w:p w14:paraId="2F285EF1" w14:textId="77777777" w:rsidR="0018412D" w:rsidRPr="003B4430" w:rsidRDefault="0018412D" w:rsidP="005A1277">
                            <w:pPr>
                              <w:jc w:val="right"/>
                              <w:rPr>
                                <w:rFonts w:ascii="標楷體" w:eastAsia="標楷體" w:hAnsi="標楷體"/>
                                <w:b/>
                                <w:bCs/>
                                <w:sz w:val="20"/>
                                <w:szCs w:val="20"/>
                              </w:rPr>
                            </w:pPr>
                            <w:r w:rsidRPr="003B4430">
                              <w:rPr>
                                <w:rFonts w:ascii="標楷體" w:eastAsia="標楷體" w:hAnsi="標楷體" w:hint="eastAsia"/>
                                <w:b/>
                                <w:bCs/>
                                <w:sz w:val="20"/>
                                <w:szCs w:val="20"/>
                              </w:rPr>
                              <w:t>1</w:t>
                            </w:r>
                            <w:r w:rsidRPr="003B4430">
                              <w:rPr>
                                <w:rFonts w:ascii="標楷體" w:eastAsia="標楷體" w:hAnsi="標楷體"/>
                                <w:b/>
                                <w:bCs/>
                                <w:sz w:val="20"/>
                                <w:szCs w:val="20"/>
                              </w:rPr>
                              <w:t>55</w:t>
                            </w:r>
                          </w:p>
                        </w:tc>
                        <w:tc>
                          <w:tcPr>
                            <w:tcW w:w="1063" w:type="dxa"/>
                            <w:vAlign w:val="center"/>
                          </w:tcPr>
                          <w:p w14:paraId="3ACF1513" w14:textId="77777777" w:rsidR="0018412D" w:rsidRPr="003B4430" w:rsidRDefault="0018412D" w:rsidP="005A1277">
                            <w:pPr>
                              <w:jc w:val="right"/>
                              <w:rPr>
                                <w:rFonts w:ascii="標楷體" w:eastAsia="標楷體" w:hAnsi="標楷體"/>
                                <w:b/>
                                <w:bCs/>
                                <w:sz w:val="20"/>
                                <w:szCs w:val="20"/>
                              </w:rPr>
                            </w:pPr>
                            <w:r w:rsidRPr="003B4430">
                              <w:rPr>
                                <w:rFonts w:ascii="標楷體" w:eastAsia="標楷體" w:hAnsi="標楷體" w:hint="eastAsia"/>
                                <w:b/>
                                <w:bCs/>
                                <w:sz w:val="20"/>
                                <w:szCs w:val="20"/>
                              </w:rPr>
                              <w:t>1</w:t>
                            </w:r>
                            <w:r w:rsidRPr="003B4430">
                              <w:rPr>
                                <w:rFonts w:ascii="標楷體" w:eastAsia="標楷體" w:hAnsi="標楷體"/>
                                <w:b/>
                                <w:bCs/>
                                <w:sz w:val="20"/>
                                <w:szCs w:val="20"/>
                              </w:rPr>
                              <w:t>7</w:t>
                            </w:r>
                          </w:p>
                        </w:tc>
                      </w:tr>
                      <w:tr w:rsidR="0018412D" w:rsidRPr="00A811ED" w14:paraId="447FC859" w14:textId="77777777" w:rsidTr="00422F28">
                        <w:trPr>
                          <w:trHeight w:val="227"/>
                          <w:jc w:val="center"/>
                        </w:trPr>
                        <w:tc>
                          <w:tcPr>
                            <w:tcW w:w="704" w:type="dxa"/>
                            <w:vAlign w:val="center"/>
                          </w:tcPr>
                          <w:p w14:paraId="7C398A86" w14:textId="77777777" w:rsidR="0018412D" w:rsidRPr="00A811ED" w:rsidRDefault="0018412D" w:rsidP="005A1277">
                            <w:pPr>
                              <w:jc w:val="center"/>
                              <w:rPr>
                                <w:rFonts w:ascii="標楷體" w:eastAsia="標楷體" w:hAnsi="標楷體"/>
                                <w:sz w:val="20"/>
                                <w:szCs w:val="20"/>
                              </w:rPr>
                            </w:pPr>
                            <w:r w:rsidRPr="00A811ED">
                              <w:rPr>
                                <w:rFonts w:ascii="標楷體" w:eastAsia="標楷體" w:hAnsi="標楷體" w:hint="eastAsia"/>
                                <w:sz w:val="20"/>
                                <w:szCs w:val="20"/>
                              </w:rPr>
                              <w:t>1</w:t>
                            </w:r>
                          </w:p>
                        </w:tc>
                        <w:tc>
                          <w:tcPr>
                            <w:tcW w:w="1134" w:type="dxa"/>
                            <w:vMerge w:val="restart"/>
                            <w:vAlign w:val="center"/>
                          </w:tcPr>
                          <w:p w14:paraId="4684280C" w14:textId="77777777" w:rsidR="0018412D" w:rsidRPr="001A427D" w:rsidRDefault="0018412D" w:rsidP="00B02A17">
                            <w:pPr>
                              <w:jc w:val="center"/>
                              <w:rPr>
                                <w:rFonts w:ascii="標楷體" w:eastAsia="標楷體" w:hAnsi="標楷體"/>
                                <w:sz w:val="20"/>
                                <w:szCs w:val="20"/>
                              </w:rPr>
                            </w:pPr>
                            <w:r w:rsidRPr="00A811ED">
                              <w:rPr>
                                <w:rFonts w:ascii="標楷體" w:eastAsia="標楷體" w:hAnsi="標楷體" w:hint="eastAsia"/>
                                <w:sz w:val="20"/>
                                <w:szCs w:val="20"/>
                              </w:rPr>
                              <w:t>重要物資</w:t>
                            </w:r>
                          </w:p>
                        </w:tc>
                        <w:tc>
                          <w:tcPr>
                            <w:tcW w:w="1843" w:type="dxa"/>
                            <w:vAlign w:val="center"/>
                          </w:tcPr>
                          <w:p w14:paraId="57012774"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礦產及基本金屬類</w:t>
                            </w:r>
                          </w:p>
                        </w:tc>
                        <w:tc>
                          <w:tcPr>
                            <w:tcW w:w="1063" w:type="dxa"/>
                            <w:vAlign w:val="center"/>
                          </w:tcPr>
                          <w:p w14:paraId="625377D6"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8</w:t>
                            </w:r>
                          </w:p>
                        </w:tc>
                        <w:tc>
                          <w:tcPr>
                            <w:tcW w:w="1063" w:type="dxa"/>
                            <w:vAlign w:val="center"/>
                          </w:tcPr>
                          <w:p w14:paraId="37293FC2"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6</w:t>
                            </w:r>
                          </w:p>
                        </w:tc>
                      </w:tr>
                      <w:tr w:rsidR="0018412D" w:rsidRPr="00A811ED" w14:paraId="3F510888" w14:textId="77777777" w:rsidTr="00422F28">
                        <w:trPr>
                          <w:trHeight w:val="227"/>
                          <w:jc w:val="center"/>
                        </w:trPr>
                        <w:tc>
                          <w:tcPr>
                            <w:tcW w:w="704" w:type="dxa"/>
                            <w:vAlign w:val="center"/>
                          </w:tcPr>
                          <w:p w14:paraId="7535D41F" w14:textId="77777777" w:rsidR="0018412D" w:rsidRPr="00A811ED" w:rsidRDefault="0018412D" w:rsidP="005A1277">
                            <w:pPr>
                              <w:jc w:val="center"/>
                              <w:rPr>
                                <w:rFonts w:ascii="標楷體" w:eastAsia="標楷體" w:hAnsi="標楷體"/>
                                <w:sz w:val="20"/>
                                <w:szCs w:val="20"/>
                              </w:rPr>
                            </w:pPr>
                            <w:r w:rsidRPr="00A811ED">
                              <w:rPr>
                                <w:rFonts w:ascii="標楷體" w:eastAsia="標楷體" w:hAnsi="標楷體" w:hint="eastAsia"/>
                                <w:sz w:val="20"/>
                                <w:szCs w:val="20"/>
                              </w:rPr>
                              <w:t>2</w:t>
                            </w:r>
                          </w:p>
                        </w:tc>
                        <w:tc>
                          <w:tcPr>
                            <w:tcW w:w="1134" w:type="dxa"/>
                            <w:vMerge/>
                          </w:tcPr>
                          <w:p w14:paraId="2D17A8A4" w14:textId="77777777" w:rsidR="0018412D" w:rsidRPr="001A427D" w:rsidRDefault="0018412D" w:rsidP="005A1277">
                            <w:pPr>
                              <w:rPr>
                                <w:rFonts w:ascii="標楷體" w:eastAsia="標楷體" w:hAnsi="標楷體"/>
                                <w:sz w:val="20"/>
                                <w:szCs w:val="20"/>
                              </w:rPr>
                            </w:pPr>
                          </w:p>
                        </w:tc>
                        <w:tc>
                          <w:tcPr>
                            <w:tcW w:w="1843" w:type="dxa"/>
                            <w:vAlign w:val="center"/>
                          </w:tcPr>
                          <w:p w14:paraId="7FAD6D52"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機械類</w:t>
                            </w:r>
                          </w:p>
                        </w:tc>
                        <w:tc>
                          <w:tcPr>
                            <w:tcW w:w="1063" w:type="dxa"/>
                            <w:vAlign w:val="center"/>
                          </w:tcPr>
                          <w:p w14:paraId="3B47E983"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4</w:t>
                            </w:r>
                          </w:p>
                        </w:tc>
                        <w:tc>
                          <w:tcPr>
                            <w:tcW w:w="1063" w:type="dxa"/>
                            <w:vAlign w:val="center"/>
                          </w:tcPr>
                          <w:p w14:paraId="50D610D8"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2</w:t>
                            </w:r>
                          </w:p>
                        </w:tc>
                      </w:tr>
                      <w:tr w:rsidR="0018412D" w:rsidRPr="00A811ED" w14:paraId="67CC082A" w14:textId="77777777" w:rsidTr="00422F28">
                        <w:trPr>
                          <w:trHeight w:val="227"/>
                          <w:jc w:val="center"/>
                        </w:trPr>
                        <w:tc>
                          <w:tcPr>
                            <w:tcW w:w="704" w:type="dxa"/>
                            <w:vAlign w:val="center"/>
                          </w:tcPr>
                          <w:p w14:paraId="22C12FFC"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3</w:t>
                            </w:r>
                          </w:p>
                        </w:tc>
                        <w:tc>
                          <w:tcPr>
                            <w:tcW w:w="1134" w:type="dxa"/>
                            <w:vMerge/>
                          </w:tcPr>
                          <w:p w14:paraId="685AA392" w14:textId="77777777" w:rsidR="0018412D" w:rsidRDefault="0018412D" w:rsidP="005A1277">
                            <w:pPr>
                              <w:rPr>
                                <w:rFonts w:ascii="標楷體" w:eastAsia="標楷體" w:hAnsi="標楷體"/>
                                <w:sz w:val="20"/>
                                <w:szCs w:val="20"/>
                              </w:rPr>
                            </w:pPr>
                          </w:p>
                        </w:tc>
                        <w:tc>
                          <w:tcPr>
                            <w:tcW w:w="1843" w:type="dxa"/>
                            <w:vAlign w:val="center"/>
                          </w:tcPr>
                          <w:p w14:paraId="78420DC0" w14:textId="77777777" w:rsidR="0018412D" w:rsidRPr="001A427D" w:rsidRDefault="0018412D" w:rsidP="005A1277">
                            <w:pPr>
                              <w:rPr>
                                <w:rFonts w:ascii="標楷體" w:eastAsia="標楷體" w:hAnsi="標楷體"/>
                                <w:sz w:val="20"/>
                                <w:szCs w:val="20"/>
                              </w:rPr>
                            </w:pPr>
                            <w:r>
                              <w:rPr>
                                <w:rFonts w:ascii="標楷體" w:eastAsia="標楷體" w:hAnsi="標楷體" w:hint="eastAsia"/>
                                <w:sz w:val="20"/>
                                <w:szCs w:val="20"/>
                              </w:rPr>
                              <w:t>燃料類</w:t>
                            </w:r>
                          </w:p>
                        </w:tc>
                        <w:tc>
                          <w:tcPr>
                            <w:tcW w:w="1063" w:type="dxa"/>
                            <w:vAlign w:val="center"/>
                          </w:tcPr>
                          <w:p w14:paraId="1916664E"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c>
                          <w:tcPr>
                            <w:tcW w:w="1063" w:type="dxa"/>
                            <w:vAlign w:val="center"/>
                          </w:tcPr>
                          <w:p w14:paraId="0B5F7304"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25DE823D" w14:textId="77777777" w:rsidTr="00422F28">
                        <w:trPr>
                          <w:trHeight w:val="454"/>
                          <w:jc w:val="center"/>
                        </w:trPr>
                        <w:tc>
                          <w:tcPr>
                            <w:tcW w:w="704" w:type="dxa"/>
                            <w:vAlign w:val="center"/>
                          </w:tcPr>
                          <w:p w14:paraId="19621771"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4</w:t>
                            </w:r>
                          </w:p>
                        </w:tc>
                        <w:tc>
                          <w:tcPr>
                            <w:tcW w:w="1134" w:type="dxa"/>
                            <w:vMerge/>
                          </w:tcPr>
                          <w:p w14:paraId="6329F7E8" w14:textId="77777777" w:rsidR="0018412D" w:rsidRPr="001A427D" w:rsidRDefault="0018412D" w:rsidP="00640DA1">
                            <w:pPr>
                              <w:spacing w:line="240" w:lineRule="exact"/>
                              <w:jc w:val="both"/>
                              <w:rPr>
                                <w:rFonts w:ascii="標楷體" w:eastAsia="標楷體" w:hAnsi="標楷體"/>
                                <w:sz w:val="20"/>
                                <w:szCs w:val="20"/>
                              </w:rPr>
                            </w:pPr>
                          </w:p>
                        </w:tc>
                        <w:tc>
                          <w:tcPr>
                            <w:tcW w:w="1843" w:type="dxa"/>
                            <w:vAlign w:val="center"/>
                          </w:tcPr>
                          <w:p w14:paraId="5C185F6A" w14:textId="77777777" w:rsidR="0018412D" w:rsidRPr="00A811ED" w:rsidRDefault="0018412D" w:rsidP="00640DA1">
                            <w:pPr>
                              <w:spacing w:line="240" w:lineRule="exact"/>
                              <w:jc w:val="both"/>
                              <w:rPr>
                                <w:rFonts w:ascii="標楷體" w:eastAsia="標楷體" w:hAnsi="標楷體"/>
                                <w:sz w:val="20"/>
                                <w:szCs w:val="20"/>
                              </w:rPr>
                            </w:pPr>
                            <w:r w:rsidRPr="001A427D">
                              <w:rPr>
                                <w:rFonts w:ascii="標楷體" w:eastAsia="標楷體" w:hAnsi="標楷體" w:hint="eastAsia"/>
                                <w:sz w:val="20"/>
                                <w:szCs w:val="20"/>
                              </w:rPr>
                              <w:t>纖維、皮革、橡膠、棉、毛類</w:t>
                            </w:r>
                          </w:p>
                        </w:tc>
                        <w:tc>
                          <w:tcPr>
                            <w:tcW w:w="1063" w:type="dxa"/>
                            <w:vAlign w:val="center"/>
                          </w:tcPr>
                          <w:p w14:paraId="2E114112"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w:t>
                            </w:r>
                          </w:p>
                        </w:tc>
                        <w:tc>
                          <w:tcPr>
                            <w:tcW w:w="1063" w:type="dxa"/>
                            <w:vAlign w:val="center"/>
                          </w:tcPr>
                          <w:p w14:paraId="66FA2807"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71A058BF" w14:textId="77777777" w:rsidTr="00422F28">
                        <w:trPr>
                          <w:trHeight w:val="227"/>
                          <w:jc w:val="center"/>
                        </w:trPr>
                        <w:tc>
                          <w:tcPr>
                            <w:tcW w:w="704" w:type="dxa"/>
                            <w:vAlign w:val="center"/>
                          </w:tcPr>
                          <w:p w14:paraId="64373500"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5</w:t>
                            </w:r>
                          </w:p>
                        </w:tc>
                        <w:tc>
                          <w:tcPr>
                            <w:tcW w:w="1134" w:type="dxa"/>
                            <w:vMerge/>
                          </w:tcPr>
                          <w:p w14:paraId="34F92ED9" w14:textId="77777777" w:rsidR="0018412D" w:rsidRPr="001A427D" w:rsidRDefault="0018412D" w:rsidP="005A1277">
                            <w:pPr>
                              <w:rPr>
                                <w:rFonts w:ascii="標楷體" w:eastAsia="標楷體" w:hAnsi="標楷體"/>
                                <w:sz w:val="20"/>
                                <w:szCs w:val="20"/>
                              </w:rPr>
                            </w:pPr>
                          </w:p>
                        </w:tc>
                        <w:tc>
                          <w:tcPr>
                            <w:tcW w:w="1843" w:type="dxa"/>
                            <w:vAlign w:val="center"/>
                          </w:tcPr>
                          <w:p w14:paraId="5686F93F"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化學原料類</w:t>
                            </w:r>
                          </w:p>
                        </w:tc>
                        <w:tc>
                          <w:tcPr>
                            <w:tcW w:w="1063" w:type="dxa"/>
                            <w:vAlign w:val="center"/>
                          </w:tcPr>
                          <w:p w14:paraId="1314CB7E"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w:t>
                            </w:r>
                          </w:p>
                        </w:tc>
                        <w:tc>
                          <w:tcPr>
                            <w:tcW w:w="1063" w:type="dxa"/>
                            <w:vAlign w:val="center"/>
                          </w:tcPr>
                          <w:p w14:paraId="1FCF5FF1"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3</w:t>
                            </w:r>
                          </w:p>
                        </w:tc>
                      </w:tr>
                      <w:tr w:rsidR="0018412D" w:rsidRPr="00A811ED" w14:paraId="15200E08" w14:textId="77777777" w:rsidTr="00422F28">
                        <w:trPr>
                          <w:trHeight w:val="227"/>
                          <w:jc w:val="center"/>
                        </w:trPr>
                        <w:tc>
                          <w:tcPr>
                            <w:tcW w:w="704" w:type="dxa"/>
                            <w:vAlign w:val="center"/>
                          </w:tcPr>
                          <w:p w14:paraId="2F797A12"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6</w:t>
                            </w:r>
                          </w:p>
                        </w:tc>
                        <w:tc>
                          <w:tcPr>
                            <w:tcW w:w="1134" w:type="dxa"/>
                            <w:vMerge/>
                          </w:tcPr>
                          <w:p w14:paraId="624CC08E" w14:textId="77777777" w:rsidR="0018412D" w:rsidRDefault="0018412D" w:rsidP="005A1277">
                            <w:pPr>
                              <w:rPr>
                                <w:rFonts w:ascii="標楷體" w:eastAsia="標楷體" w:hAnsi="標楷體"/>
                                <w:sz w:val="20"/>
                                <w:szCs w:val="20"/>
                              </w:rPr>
                            </w:pPr>
                          </w:p>
                        </w:tc>
                        <w:tc>
                          <w:tcPr>
                            <w:tcW w:w="1843" w:type="dxa"/>
                            <w:vAlign w:val="center"/>
                          </w:tcPr>
                          <w:p w14:paraId="3583F462" w14:textId="77777777" w:rsidR="0018412D" w:rsidRPr="001A427D" w:rsidRDefault="0018412D" w:rsidP="005A1277">
                            <w:pPr>
                              <w:rPr>
                                <w:rFonts w:ascii="標楷體" w:eastAsia="標楷體" w:hAnsi="標楷體"/>
                                <w:sz w:val="20"/>
                                <w:szCs w:val="20"/>
                              </w:rPr>
                            </w:pPr>
                            <w:r>
                              <w:rPr>
                                <w:rFonts w:ascii="標楷體" w:eastAsia="標楷體" w:hAnsi="標楷體" w:hint="eastAsia"/>
                                <w:sz w:val="20"/>
                                <w:szCs w:val="20"/>
                              </w:rPr>
                              <w:t>藥品醫材類</w:t>
                            </w:r>
                          </w:p>
                        </w:tc>
                        <w:tc>
                          <w:tcPr>
                            <w:tcW w:w="1063" w:type="dxa"/>
                            <w:vAlign w:val="center"/>
                          </w:tcPr>
                          <w:p w14:paraId="2243238D"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c>
                          <w:tcPr>
                            <w:tcW w:w="1063" w:type="dxa"/>
                            <w:vAlign w:val="center"/>
                          </w:tcPr>
                          <w:p w14:paraId="04B7AACC"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1404332E" w14:textId="77777777" w:rsidTr="00422F28">
                        <w:trPr>
                          <w:trHeight w:val="227"/>
                          <w:jc w:val="center"/>
                        </w:trPr>
                        <w:tc>
                          <w:tcPr>
                            <w:tcW w:w="704" w:type="dxa"/>
                            <w:vAlign w:val="center"/>
                          </w:tcPr>
                          <w:p w14:paraId="09C70C0C"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7</w:t>
                            </w:r>
                          </w:p>
                        </w:tc>
                        <w:tc>
                          <w:tcPr>
                            <w:tcW w:w="1134" w:type="dxa"/>
                            <w:vMerge/>
                          </w:tcPr>
                          <w:p w14:paraId="3425D23F" w14:textId="77777777" w:rsidR="0018412D" w:rsidRPr="001A427D" w:rsidRDefault="0018412D" w:rsidP="005A1277">
                            <w:pPr>
                              <w:rPr>
                                <w:rFonts w:ascii="標楷體" w:eastAsia="標楷體" w:hAnsi="標楷體"/>
                                <w:sz w:val="20"/>
                                <w:szCs w:val="20"/>
                              </w:rPr>
                            </w:pPr>
                          </w:p>
                        </w:tc>
                        <w:tc>
                          <w:tcPr>
                            <w:tcW w:w="1843" w:type="dxa"/>
                            <w:vAlign w:val="center"/>
                          </w:tcPr>
                          <w:p w14:paraId="29FF82F8"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建材類</w:t>
                            </w:r>
                          </w:p>
                        </w:tc>
                        <w:tc>
                          <w:tcPr>
                            <w:tcW w:w="1063" w:type="dxa"/>
                            <w:vAlign w:val="center"/>
                          </w:tcPr>
                          <w:p w14:paraId="4A5033E4"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8</w:t>
                            </w:r>
                          </w:p>
                        </w:tc>
                        <w:tc>
                          <w:tcPr>
                            <w:tcW w:w="1063" w:type="dxa"/>
                            <w:vAlign w:val="center"/>
                          </w:tcPr>
                          <w:p w14:paraId="01E39CD4"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14:paraId="3EF187DB" w14:textId="77777777" w:rsidTr="00422F28">
                        <w:trPr>
                          <w:trHeight w:val="227"/>
                          <w:jc w:val="center"/>
                        </w:trPr>
                        <w:tc>
                          <w:tcPr>
                            <w:tcW w:w="704" w:type="dxa"/>
                            <w:vAlign w:val="center"/>
                          </w:tcPr>
                          <w:p w14:paraId="002C2E1B"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8</w:t>
                            </w:r>
                          </w:p>
                        </w:tc>
                        <w:tc>
                          <w:tcPr>
                            <w:tcW w:w="1134" w:type="dxa"/>
                            <w:vMerge/>
                          </w:tcPr>
                          <w:p w14:paraId="39F16361" w14:textId="77777777" w:rsidR="0018412D" w:rsidRPr="001A427D" w:rsidRDefault="0018412D" w:rsidP="005A1277">
                            <w:pPr>
                              <w:rPr>
                                <w:rFonts w:ascii="標楷體" w:eastAsia="標楷體" w:hAnsi="標楷體"/>
                                <w:sz w:val="20"/>
                                <w:szCs w:val="20"/>
                              </w:rPr>
                            </w:pPr>
                          </w:p>
                        </w:tc>
                        <w:tc>
                          <w:tcPr>
                            <w:tcW w:w="1843" w:type="dxa"/>
                            <w:vAlign w:val="center"/>
                          </w:tcPr>
                          <w:p w14:paraId="7C7E4219"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通訊器材類</w:t>
                            </w:r>
                          </w:p>
                        </w:tc>
                        <w:tc>
                          <w:tcPr>
                            <w:tcW w:w="1063" w:type="dxa"/>
                            <w:vAlign w:val="center"/>
                          </w:tcPr>
                          <w:p w14:paraId="12BABAB6"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3</w:t>
                            </w:r>
                          </w:p>
                        </w:tc>
                        <w:tc>
                          <w:tcPr>
                            <w:tcW w:w="1063" w:type="dxa"/>
                            <w:vAlign w:val="center"/>
                          </w:tcPr>
                          <w:p w14:paraId="209994E3"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14:paraId="68344B56" w14:textId="77777777" w:rsidTr="00422F28">
                        <w:trPr>
                          <w:trHeight w:val="227"/>
                          <w:jc w:val="center"/>
                        </w:trPr>
                        <w:tc>
                          <w:tcPr>
                            <w:tcW w:w="704" w:type="dxa"/>
                            <w:vAlign w:val="center"/>
                          </w:tcPr>
                          <w:p w14:paraId="52F5A9A9"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9</w:t>
                            </w:r>
                          </w:p>
                        </w:tc>
                        <w:tc>
                          <w:tcPr>
                            <w:tcW w:w="1134" w:type="dxa"/>
                            <w:vMerge/>
                          </w:tcPr>
                          <w:p w14:paraId="357A8EB7" w14:textId="77777777" w:rsidR="0018412D" w:rsidRPr="001A427D" w:rsidRDefault="0018412D" w:rsidP="005A1277">
                            <w:pPr>
                              <w:rPr>
                                <w:rFonts w:ascii="標楷體" w:eastAsia="標楷體" w:hAnsi="標楷體"/>
                                <w:sz w:val="20"/>
                                <w:szCs w:val="20"/>
                              </w:rPr>
                            </w:pPr>
                          </w:p>
                        </w:tc>
                        <w:tc>
                          <w:tcPr>
                            <w:tcW w:w="1843" w:type="dxa"/>
                            <w:vAlign w:val="center"/>
                          </w:tcPr>
                          <w:p w14:paraId="39C1BF8C"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其他類</w:t>
                            </w:r>
                          </w:p>
                        </w:tc>
                        <w:tc>
                          <w:tcPr>
                            <w:tcW w:w="1063" w:type="dxa"/>
                            <w:vAlign w:val="center"/>
                          </w:tcPr>
                          <w:p w14:paraId="58DE391F"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7</w:t>
                            </w:r>
                          </w:p>
                        </w:tc>
                        <w:tc>
                          <w:tcPr>
                            <w:tcW w:w="1063" w:type="dxa"/>
                            <w:vAlign w:val="center"/>
                          </w:tcPr>
                          <w:p w14:paraId="60423D3E"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6</w:t>
                            </w:r>
                          </w:p>
                        </w:tc>
                      </w:tr>
                      <w:tr w:rsidR="0018412D" w:rsidRPr="00A811ED" w14:paraId="29EAF929" w14:textId="77777777" w:rsidTr="00422F28">
                        <w:trPr>
                          <w:trHeight w:val="227"/>
                          <w:jc w:val="center"/>
                        </w:trPr>
                        <w:tc>
                          <w:tcPr>
                            <w:tcW w:w="704" w:type="dxa"/>
                            <w:vAlign w:val="center"/>
                          </w:tcPr>
                          <w:p w14:paraId="393B1DF3"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0</w:t>
                            </w:r>
                          </w:p>
                        </w:tc>
                        <w:tc>
                          <w:tcPr>
                            <w:tcW w:w="1134" w:type="dxa"/>
                            <w:vMerge w:val="restart"/>
                            <w:vAlign w:val="center"/>
                          </w:tcPr>
                          <w:p w14:paraId="2BF8C8D9" w14:textId="77777777" w:rsidR="0018412D" w:rsidRPr="001A427D" w:rsidRDefault="0018412D" w:rsidP="003B4430">
                            <w:pPr>
                              <w:jc w:val="center"/>
                              <w:rPr>
                                <w:rFonts w:ascii="標楷體" w:eastAsia="標楷體" w:hAnsi="標楷體"/>
                                <w:sz w:val="20"/>
                                <w:szCs w:val="20"/>
                              </w:rPr>
                            </w:pPr>
                            <w:r w:rsidRPr="00A811ED">
                              <w:rPr>
                                <w:rFonts w:ascii="標楷體" w:eastAsia="標楷體" w:hAnsi="標楷體" w:hint="eastAsia"/>
                                <w:sz w:val="20"/>
                                <w:szCs w:val="20"/>
                              </w:rPr>
                              <w:t>軍事運輸</w:t>
                            </w:r>
                          </w:p>
                        </w:tc>
                        <w:tc>
                          <w:tcPr>
                            <w:tcW w:w="1843" w:type="dxa"/>
                            <w:vAlign w:val="center"/>
                          </w:tcPr>
                          <w:p w14:paraId="023DF0F2"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車輛</w:t>
                            </w:r>
                          </w:p>
                        </w:tc>
                        <w:tc>
                          <w:tcPr>
                            <w:tcW w:w="1063" w:type="dxa"/>
                            <w:vAlign w:val="center"/>
                          </w:tcPr>
                          <w:p w14:paraId="1D512BAA"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3</w:t>
                            </w:r>
                          </w:p>
                        </w:tc>
                        <w:tc>
                          <w:tcPr>
                            <w:tcW w:w="1063" w:type="dxa"/>
                            <w:vAlign w:val="center"/>
                          </w:tcPr>
                          <w:p w14:paraId="4E04D1A1"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08335825" w14:textId="77777777" w:rsidTr="00422F28">
                        <w:trPr>
                          <w:trHeight w:val="227"/>
                          <w:jc w:val="center"/>
                        </w:trPr>
                        <w:tc>
                          <w:tcPr>
                            <w:tcW w:w="704" w:type="dxa"/>
                            <w:vAlign w:val="center"/>
                          </w:tcPr>
                          <w:p w14:paraId="36657469"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w:t>
                            </w:r>
                          </w:p>
                        </w:tc>
                        <w:tc>
                          <w:tcPr>
                            <w:tcW w:w="1134" w:type="dxa"/>
                            <w:vMerge/>
                          </w:tcPr>
                          <w:p w14:paraId="6D2FA3CD" w14:textId="77777777" w:rsidR="0018412D" w:rsidRPr="001A427D" w:rsidRDefault="0018412D" w:rsidP="005A1277">
                            <w:pPr>
                              <w:rPr>
                                <w:rFonts w:ascii="標楷體" w:eastAsia="標楷體" w:hAnsi="標楷體"/>
                                <w:sz w:val="20"/>
                                <w:szCs w:val="20"/>
                              </w:rPr>
                            </w:pPr>
                          </w:p>
                        </w:tc>
                        <w:tc>
                          <w:tcPr>
                            <w:tcW w:w="1843" w:type="dxa"/>
                            <w:vAlign w:val="center"/>
                          </w:tcPr>
                          <w:p w14:paraId="57ABF080"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航空器</w:t>
                            </w:r>
                          </w:p>
                        </w:tc>
                        <w:tc>
                          <w:tcPr>
                            <w:tcW w:w="1063" w:type="dxa"/>
                            <w:vAlign w:val="center"/>
                          </w:tcPr>
                          <w:p w14:paraId="7A36303E"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1</w:t>
                            </w:r>
                          </w:p>
                        </w:tc>
                        <w:tc>
                          <w:tcPr>
                            <w:tcW w:w="1063" w:type="dxa"/>
                            <w:vAlign w:val="center"/>
                          </w:tcPr>
                          <w:p w14:paraId="0BE5C13F"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57E52948" w14:textId="77777777" w:rsidTr="00422F28">
                        <w:trPr>
                          <w:trHeight w:val="227"/>
                          <w:jc w:val="center"/>
                        </w:trPr>
                        <w:tc>
                          <w:tcPr>
                            <w:tcW w:w="704" w:type="dxa"/>
                            <w:vAlign w:val="center"/>
                          </w:tcPr>
                          <w:p w14:paraId="34C93725"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2</w:t>
                            </w:r>
                          </w:p>
                        </w:tc>
                        <w:tc>
                          <w:tcPr>
                            <w:tcW w:w="1134" w:type="dxa"/>
                            <w:vMerge/>
                          </w:tcPr>
                          <w:p w14:paraId="265546A8" w14:textId="77777777" w:rsidR="0018412D" w:rsidRPr="001A427D" w:rsidRDefault="0018412D" w:rsidP="005A1277">
                            <w:pPr>
                              <w:rPr>
                                <w:rFonts w:ascii="標楷體" w:eastAsia="標楷體" w:hAnsi="標楷體"/>
                                <w:sz w:val="20"/>
                                <w:szCs w:val="20"/>
                              </w:rPr>
                            </w:pPr>
                          </w:p>
                        </w:tc>
                        <w:tc>
                          <w:tcPr>
                            <w:tcW w:w="1843" w:type="dxa"/>
                            <w:vAlign w:val="center"/>
                          </w:tcPr>
                          <w:p w14:paraId="3084680F"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工程重機械</w:t>
                            </w:r>
                          </w:p>
                        </w:tc>
                        <w:tc>
                          <w:tcPr>
                            <w:tcW w:w="1063" w:type="dxa"/>
                            <w:vAlign w:val="center"/>
                          </w:tcPr>
                          <w:p w14:paraId="6298D6CC"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9</w:t>
                            </w:r>
                          </w:p>
                        </w:tc>
                        <w:tc>
                          <w:tcPr>
                            <w:tcW w:w="1063" w:type="dxa"/>
                            <w:vAlign w:val="center"/>
                          </w:tcPr>
                          <w:p w14:paraId="1C7537AA"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64333844" w14:textId="77777777" w:rsidTr="00422F28">
                        <w:trPr>
                          <w:trHeight w:val="227"/>
                          <w:jc w:val="center"/>
                        </w:trPr>
                        <w:tc>
                          <w:tcPr>
                            <w:tcW w:w="704" w:type="dxa"/>
                            <w:vAlign w:val="center"/>
                          </w:tcPr>
                          <w:p w14:paraId="0D6D95A9" w14:textId="77777777" w:rsidR="0018412D" w:rsidRPr="00A811ED" w:rsidRDefault="0018412D" w:rsidP="005A1277">
                            <w:pPr>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3</w:t>
                            </w:r>
                          </w:p>
                        </w:tc>
                        <w:tc>
                          <w:tcPr>
                            <w:tcW w:w="1134" w:type="dxa"/>
                            <w:vMerge/>
                          </w:tcPr>
                          <w:p w14:paraId="40133A74" w14:textId="77777777" w:rsidR="0018412D" w:rsidRPr="001A427D" w:rsidRDefault="0018412D" w:rsidP="005A1277">
                            <w:pPr>
                              <w:rPr>
                                <w:rFonts w:ascii="標楷體" w:eastAsia="標楷體" w:hAnsi="標楷體"/>
                                <w:sz w:val="20"/>
                                <w:szCs w:val="20"/>
                              </w:rPr>
                            </w:pPr>
                          </w:p>
                        </w:tc>
                        <w:tc>
                          <w:tcPr>
                            <w:tcW w:w="1843" w:type="dxa"/>
                            <w:vAlign w:val="center"/>
                          </w:tcPr>
                          <w:p w14:paraId="3CB6479C" w14:textId="77777777" w:rsidR="0018412D" w:rsidRPr="00A811ED" w:rsidRDefault="0018412D" w:rsidP="005A1277">
                            <w:pPr>
                              <w:rPr>
                                <w:rFonts w:ascii="標楷體" w:eastAsia="標楷體" w:hAnsi="標楷體"/>
                                <w:sz w:val="20"/>
                                <w:szCs w:val="20"/>
                              </w:rPr>
                            </w:pPr>
                            <w:r w:rsidRPr="001A427D">
                              <w:rPr>
                                <w:rFonts w:ascii="標楷體" w:eastAsia="標楷體" w:hAnsi="標楷體" w:hint="eastAsia"/>
                                <w:sz w:val="20"/>
                                <w:szCs w:val="20"/>
                              </w:rPr>
                              <w:t>機漁船</w:t>
                            </w:r>
                          </w:p>
                        </w:tc>
                        <w:tc>
                          <w:tcPr>
                            <w:tcW w:w="1063" w:type="dxa"/>
                            <w:vAlign w:val="center"/>
                          </w:tcPr>
                          <w:p w14:paraId="37E612D9" w14:textId="77777777" w:rsidR="0018412D" w:rsidRPr="00A811ED" w:rsidRDefault="0018412D" w:rsidP="005A1277">
                            <w:pPr>
                              <w:jc w:val="right"/>
                              <w:rPr>
                                <w:rFonts w:ascii="標楷體" w:eastAsia="標楷體" w:hAnsi="標楷體"/>
                                <w:sz w:val="20"/>
                                <w:szCs w:val="20"/>
                              </w:rPr>
                            </w:pPr>
                            <w:r>
                              <w:rPr>
                                <w:rFonts w:ascii="標楷體" w:eastAsia="標楷體" w:hAnsi="標楷體" w:hint="eastAsia"/>
                                <w:sz w:val="20"/>
                                <w:szCs w:val="20"/>
                              </w:rPr>
                              <w:t>1</w:t>
                            </w:r>
                          </w:p>
                        </w:tc>
                        <w:tc>
                          <w:tcPr>
                            <w:tcW w:w="1063" w:type="dxa"/>
                            <w:vAlign w:val="center"/>
                          </w:tcPr>
                          <w:p w14:paraId="106DED3F"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627D8BD3" w14:textId="77777777" w:rsidTr="00422F28">
                        <w:trPr>
                          <w:trHeight w:val="227"/>
                          <w:jc w:val="center"/>
                        </w:trPr>
                        <w:tc>
                          <w:tcPr>
                            <w:tcW w:w="704" w:type="dxa"/>
                            <w:vAlign w:val="center"/>
                          </w:tcPr>
                          <w:p w14:paraId="1C027341" w14:textId="77777777" w:rsidR="0018412D" w:rsidRDefault="0018412D" w:rsidP="005A1277">
                            <w:pPr>
                              <w:jc w:val="center"/>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4</w:t>
                            </w:r>
                          </w:p>
                        </w:tc>
                        <w:tc>
                          <w:tcPr>
                            <w:tcW w:w="1134" w:type="dxa"/>
                            <w:vMerge/>
                          </w:tcPr>
                          <w:p w14:paraId="250C4355" w14:textId="77777777" w:rsidR="0018412D" w:rsidRDefault="0018412D" w:rsidP="005A1277">
                            <w:pPr>
                              <w:rPr>
                                <w:rFonts w:ascii="標楷體" w:eastAsia="標楷體" w:hAnsi="標楷體"/>
                                <w:sz w:val="20"/>
                                <w:szCs w:val="20"/>
                              </w:rPr>
                            </w:pPr>
                          </w:p>
                        </w:tc>
                        <w:tc>
                          <w:tcPr>
                            <w:tcW w:w="1843" w:type="dxa"/>
                            <w:vAlign w:val="center"/>
                          </w:tcPr>
                          <w:p w14:paraId="627FC8A0" w14:textId="77777777" w:rsidR="0018412D" w:rsidRPr="001A427D" w:rsidRDefault="0018412D" w:rsidP="005A1277">
                            <w:pPr>
                              <w:rPr>
                                <w:rFonts w:ascii="標楷體" w:eastAsia="標楷體" w:hAnsi="標楷體"/>
                                <w:sz w:val="20"/>
                                <w:szCs w:val="20"/>
                              </w:rPr>
                            </w:pPr>
                            <w:r>
                              <w:rPr>
                                <w:rFonts w:ascii="標楷體" w:eastAsia="標楷體" w:hAnsi="標楷體" w:hint="eastAsia"/>
                                <w:sz w:val="20"/>
                                <w:szCs w:val="20"/>
                              </w:rPr>
                              <w:t>船舶</w:t>
                            </w:r>
                          </w:p>
                        </w:tc>
                        <w:tc>
                          <w:tcPr>
                            <w:tcW w:w="1063" w:type="dxa"/>
                            <w:vAlign w:val="center"/>
                          </w:tcPr>
                          <w:p w14:paraId="5B409D88"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c>
                          <w:tcPr>
                            <w:tcW w:w="1063" w:type="dxa"/>
                            <w:vAlign w:val="center"/>
                          </w:tcPr>
                          <w:p w14:paraId="58E84A77" w14:textId="77777777" w:rsidR="0018412D" w:rsidRDefault="0018412D" w:rsidP="005A1277">
                            <w:pPr>
                              <w:jc w:val="right"/>
                              <w:rPr>
                                <w:rFonts w:ascii="標楷體" w:eastAsia="標楷體" w:hAnsi="標楷體"/>
                                <w:sz w:val="20"/>
                                <w:szCs w:val="20"/>
                              </w:rPr>
                            </w:pPr>
                            <w:r>
                              <w:rPr>
                                <w:rFonts w:ascii="標楷體" w:eastAsia="標楷體" w:hAnsi="標楷體" w:hint="eastAsia"/>
                                <w:sz w:val="20"/>
                                <w:szCs w:val="20"/>
                              </w:rPr>
                              <w:t>－</w:t>
                            </w:r>
                          </w:p>
                        </w:tc>
                      </w:tr>
                    </w:tbl>
                    <w:p w14:paraId="0569FA45" w14:textId="77777777" w:rsidR="0018412D" w:rsidRPr="00C90E44" w:rsidRDefault="0018412D" w:rsidP="00AA069C">
                      <w:pPr>
                        <w:snapToGrid w:val="0"/>
                        <w:spacing w:line="240" w:lineRule="exact"/>
                        <w:ind w:leftChars="-39" w:left="448" w:rightChars="18" w:right="43" w:hangingChars="301" w:hanging="542"/>
                        <w:rPr>
                          <w:rFonts w:ascii="標楷體" w:eastAsia="標楷體" w:hAnsi="標楷體"/>
                          <w:sz w:val="18"/>
                          <w:szCs w:val="16"/>
                        </w:rPr>
                      </w:pPr>
                      <w:r w:rsidRPr="00C90E44">
                        <w:rPr>
                          <w:rFonts w:ascii="標楷體" w:eastAsia="標楷體" w:hAnsi="標楷體" w:hint="eastAsia"/>
                          <w:sz w:val="18"/>
                          <w:szCs w:val="16"/>
                        </w:rPr>
                        <w:t>資料來源：整理自後備指揮部提供資料。</w:t>
                      </w:r>
                    </w:p>
                  </w:txbxContent>
                </v:textbox>
                <w10:wrap type="square"/>
              </v:shape>
            </w:pict>
          </mc:Fallback>
        </mc:AlternateContent>
      </w:r>
      <w:r w:rsidR="00AA069C" w:rsidRPr="00AB0C1A">
        <w:rPr>
          <w:rFonts w:ascii="標楷體" w:eastAsia="標楷體" w:hAnsi="標楷體"/>
          <w:b/>
          <w:noProof/>
        </w:rPr>
        <mc:AlternateContent>
          <mc:Choice Requires="wps">
            <w:drawing>
              <wp:anchor distT="0" distB="0" distL="114300" distR="114300" simplePos="0" relativeHeight="251891712" behindDoc="0" locked="0" layoutInCell="1" allowOverlap="1" wp14:anchorId="5EEF32C2" wp14:editId="317D7EFE">
                <wp:simplePos x="0" y="0"/>
                <wp:positionH relativeFrom="column">
                  <wp:posOffset>3618865</wp:posOffset>
                </wp:positionH>
                <wp:positionV relativeFrom="paragraph">
                  <wp:posOffset>0</wp:posOffset>
                </wp:positionV>
                <wp:extent cx="2809875" cy="3175000"/>
                <wp:effectExtent l="0" t="0" r="9525" b="6350"/>
                <wp:wrapSquare wrapText="bothSides"/>
                <wp:docPr id="12" name="文字方塊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3175000"/>
                        </a:xfrm>
                        <a:prstGeom prst="rect">
                          <a:avLst/>
                        </a:prstGeom>
                        <a:solidFill>
                          <a:srgbClr val="FFFFFF"/>
                        </a:solidFill>
                        <a:ln w="9525">
                          <a:noFill/>
                          <a:miter lim="800000"/>
                          <a:headEnd/>
                          <a:tailEnd/>
                        </a:ln>
                      </wps:spPr>
                      <wps:txbx>
                        <w:txbxContent>
                          <w:p w14:paraId="048BA035" w14:textId="77777777" w:rsidR="0018412D" w:rsidRPr="008E0F86" w:rsidRDefault="0018412D" w:rsidP="0018412D">
                            <w:pPr>
                              <w:spacing w:line="240" w:lineRule="exact"/>
                              <w:ind w:left="783" w:hangingChars="326" w:hanging="783"/>
                              <w:rPr>
                                <w:rFonts w:ascii="標楷體" w:eastAsia="標楷體" w:hAnsi="標楷體"/>
                                <w:b/>
                                <w:bCs/>
                              </w:rPr>
                            </w:pPr>
                            <w:r w:rsidRPr="00F232EF">
                              <w:rPr>
                                <w:rFonts w:ascii="標楷體" w:eastAsia="標楷體" w:hAnsi="標楷體" w:hint="eastAsia"/>
                                <w:b/>
                                <w:bCs/>
                              </w:rPr>
                              <w:t>表</w:t>
                            </w:r>
                            <w:r>
                              <w:rPr>
                                <w:rFonts w:ascii="標楷體" w:eastAsia="標楷體" w:hAnsi="標楷體" w:hint="eastAsia"/>
                                <w:b/>
                                <w:bCs/>
                              </w:rPr>
                              <w:t>1</w:t>
                            </w:r>
                            <w:r>
                              <w:rPr>
                                <w:rFonts w:ascii="標楷體" w:eastAsia="標楷體" w:hAnsi="標楷體"/>
                                <w:b/>
                                <w:bCs/>
                              </w:rPr>
                              <w:t>0</w:t>
                            </w:r>
                            <w:r>
                              <w:rPr>
                                <w:rFonts w:ascii="標楷體" w:eastAsia="標楷體" w:hAnsi="標楷體" w:hint="eastAsia"/>
                                <w:b/>
                                <w:bCs/>
                              </w:rPr>
                              <w:t xml:space="preserve">　</w:t>
                            </w:r>
                            <w:r w:rsidRPr="00C90E44">
                              <w:rPr>
                                <w:rFonts w:ascii="標楷體" w:eastAsia="標楷體" w:hAnsi="標楷體" w:hint="eastAsia"/>
                                <w:b/>
                                <w:bCs/>
                              </w:rPr>
                              <w:t>連續3年</w:t>
                            </w:r>
                            <w:r>
                              <w:rPr>
                                <w:rFonts w:ascii="標楷體" w:eastAsia="標楷體" w:hAnsi="標楷體" w:hint="eastAsia"/>
                                <w:b/>
                                <w:bCs/>
                              </w:rPr>
                              <w:t>（</w:t>
                            </w:r>
                            <w:r w:rsidRPr="00C90E44">
                              <w:rPr>
                                <w:rFonts w:ascii="標楷體" w:eastAsia="標楷體" w:hAnsi="標楷體"/>
                                <w:b/>
                                <w:bCs/>
                              </w:rPr>
                              <w:t>112</w:t>
                            </w:r>
                            <w:r w:rsidRPr="00C90E44">
                              <w:rPr>
                                <w:rFonts w:ascii="標楷體" w:eastAsia="標楷體" w:hAnsi="標楷體" w:hint="eastAsia"/>
                                <w:b/>
                                <w:bCs/>
                              </w:rPr>
                              <w:t>至1</w:t>
                            </w:r>
                            <w:r w:rsidRPr="00C90E44">
                              <w:rPr>
                                <w:rFonts w:ascii="標楷體" w:eastAsia="標楷體" w:hAnsi="標楷體"/>
                                <w:b/>
                                <w:bCs/>
                              </w:rPr>
                              <w:t>14</w:t>
                            </w:r>
                            <w:r w:rsidRPr="00C90E44">
                              <w:rPr>
                                <w:rFonts w:ascii="標楷體" w:eastAsia="標楷體" w:hAnsi="標楷體" w:hint="eastAsia"/>
                                <w:b/>
                                <w:bCs/>
                              </w:rPr>
                              <w:t>年度</w:t>
                            </w:r>
                            <w:r>
                              <w:rPr>
                                <w:rFonts w:ascii="標楷體" w:eastAsia="標楷體" w:hAnsi="標楷體"/>
                                <w:b/>
                                <w:bCs/>
                              </w:rPr>
                              <w:t>）</w:t>
                            </w:r>
                            <w:r w:rsidRPr="00C90E44">
                              <w:rPr>
                                <w:rFonts w:ascii="標楷體" w:eastAsia="標楷體" w:hAnsi="標楷體" w:hint="eastAsia"/>
                                <w:b/>
                                <w:bCs/>
                              </w:rPr>
                              <w:t>物力動員</w:t>
                            </w:r>
                            <w:r>
                              <w:rPr>
                                <w:rFonts w:ascii="標楷體" w:eastAsia="標楷體" w:hAnsi="標楷體" w:hint="eastAsia"/>
                                <w:b/>
                                <w:bCs/>
                              </w:rPr>
                              <w:t>需求</w:t>
                            </w:r>
                            <w:r w:rsidRPr="00C90E44">
                              <w:rPr>
                                <w:rFonts w:ascii="標楷體" w:eastAsia="標楷體" w:hAnsi="標楷體" w:hint="eastAsia"/>
                                <w:b/>
                                <w:bCs/>
                              </w:rPr>
                              <w:t>品項簽證情形</w:t>
                            </w:r>
                          </w:p>
                          <w:p w14:paraId="7B8DBBCF" w14:textId="77777777" w:rsidR="0018412D" w:rsidRPr="005A1277" w:rsidRDefault="0018412D" w:rsidP="0018412D">
                            <w:pPr>
                              <w:ind w:rightChars="11" w:right="26"/>
                              <w:jc w:val="right"/>
                              <w:rPr>
                                <w:rFonts w:ascii="標楷體" w:eastAsia="標楷體" w:hAnsi="標楷體"/>
                                <w:sz w:val="20"/>
                                <w:szCs w:val="20"/>
                              </w:rPr>
                            </w:pPr>
                            <w:r w:rsidRPr="005A1277">
                              <w:rPr>
                                <w:rFonts w:ascii="標楷體" w:eastAsia="標楷體" w:hAnsi="標楷體" w:hint="eastAsia"/>
                                <w:sz w:val="20"/>
                                <w:szCs w:val="20"/>
                              </w:rPr>
                              <w:t>單位：項</w:t>
                            </w:r>
                          </w:p>
                          <w:tbl>
                            <w:tblPr>
                              <w:tblStyle w:val="a4"/>
                              <w:tblW w:w="4111" w:type="dxa"/>
                              <w:tblInd w:w="-5" w:type="dxa"/>
                              <w:tblLook w:val="04A0" w:firstRow="1" w:lastRow="0" w:firstColumn="1" w:lastColumn="0" w:noHBand="0" w:noVBand="1"/>
                            </w:tblPr>
                            <w:tblGrid>
                              <w:gridCol w:w="1276"/>
                              <w:gridCol w:w="1418"/>
                              <w:gridCol w:w="1417"/>
                            </w:tblGrid>
                            <w:tr w:rsidR="0018412D" w:rsidRPr="00A811ED" w14:paraId="5F9B7558" w14:textId="77777777" w:rsidTr="00173B73">
                              <w:trPr>
                                <w:trHeight w:val="335"/>
                              </w:trPr>
                              <w:tc>
                                <w:tcPr>
                                  <w:tcW w:w="1276" w:type="dxa"/>
                                  <w:vMerge w:val="restart"/>
                                  <w:vAlign w:val="center"/>
                                </w:tcPr>
                                <w:p w14:paraId="076AFB00" w14:textId="77777777" w:rsidR="0018412D" w:rsidRPr="00A811ED" w:rsidRDefault="0018412D" w:rsidP="00C90E44">
                                  <w:pPr>
                                    <w:jc w:val="center"/>
                                    <w:rPr>
                                      <w:rFonts w:ascii="標楷體" w:eastAsia="標楷體" w:hAnsi="標楷體"/>
                                      <w:sz w:val="20"/>
                                      <w:szCs w:val="20"/>
                                    </w:rPr>
                                  </w:pPr>
                                  <w:r>
                                    <w:rPr>
                                      <w:rFonts w:ascii="標楷體" w:eastAsia="標楷體" w:hAnsi="標楷體" w:hint="eastAsia"/>
                                      <w:sz w:val="20"/>
                                      <w:szCs w:val="20"/>
                                    </w:rPr>
                                    <w:t>作戰區</w:t>
                                  </w:r>
                                </w:p>
                              </w:tc>
                              <w:tc>
                                <w:tcPr>
                                  <w:tcW w:w="1418" w:type="dxa"/>
                                  <w:vMerge w:val="restart"/>
                                  <w:tcBorders>
                                    <w:right w:val="nil"/>
                                  </w:tcBorders>
                                  <w:vAlign w:val="center"/>
                                </w:tcPr>
                                <w:p w14:paraId="2E2BD9C9" w14:textId="77777777" w:rsidR="0018412D" w:rsidRPr="00A811ED" w:rsidRDefault="0018412D" w:rsidP="00C90E44">
                                  <w:pPr>
                                    <w:jc w:val="center"/>
                                    <w:rPr>
                                      <w:rFonts w:ascii="標楷體" w:eastAsia="標楷體" w:hAnsi="標楷體"/>
                                      <w:sz w:val="20"/>
                                      <w:szCs w:val="20"/>
                                    </w:rPr>
                                  </w:pPr>
                                  <w:r>
                                    <w:rPr>
                                      <w:rFonts w:ascii="標楷體" w:eastAsia="標楷體" w:hAnsi="標楷體" w:hint="eastAsia"/>
                                      <w:sz w:val="20"/>
                                      <w:szCs w:val="20"/>
                                    </w:rPr>
                                    <w:t>未全數獲簽證</w:t>
                                  </w:r>
                                </w:p>
                              </w:tc>
                              <w:tc>
                                <w:tcPr>
                                  <w:tcW w:w="1417" w:type="dxa"/>
                                  <w:tcBorders>
                                    <w:top w:val="single" w:sz="4" w:space="0" w:color="auto"/>
                                    <w:left w:val="nil"/>
                                    <w:bottom w:val="single" w:sz="4" w:space="0" w:color="auto"/>
                                    <w:right w:val="single" w:sz="4" w:space="0" w:color="auto"/>
                                  </w:tcBorders>
                                  <w:vAlign w:val="center"/>
                                </w:tcPr>
                                <w:p w14:paraId="634EC2FE" w14:textId="77777777" w:rsidR="0018412D" w:rsidRPr="00A811ED" w:rsidRDefault="0018412D" w:rsidP="00173B73">
                                  <w:pPr>
                                    <w:jc w:val="right"/>
                                    <w:rPr>
                                      <w:rFonts w:ascii="標楷體" w:eastAsia="標楷體" w:hAnsi="標楷體"/>
                                      <w:sz w:val="20"/>
                                      <w:szCs w:val="20"/>
                                    </w:rPr>
                                  </w:pPr>
                                </w:p>
                              </w:tc>
                            </w:tr>
                            <w:tr w:rsidR="0018412D" w:rsidRPr="00A811ED" w14:paraId="721A3464" w14:textId="77777777" w:rsidTr="00173B73">
                              <w:trPr>
                                <w:trHeight w:val="362"/>
                              </w:trPr>
                              <w:tc>
                                <w:tcPr>
                                  <w:tcW w:w="1276" w:type="dxa"/>
                                  <w:vMerge/>
                                </w:tcPr>
                                <w:p w14:paraId="69F1A076" w14:textId="77777777" w:rsidR="0018412D" w:rsidRDefault="0018412D" w:rsidP="00C90E44">
                                  <w:pPr>
                                    <w:jc w:val="center"/>
                                    <w:rPr>
                                      <w:rFonts w:ascii="標楷體" w:eastAsia="標楷體" w:hAnsi="標楷體"/>
                                      <w:sz w:val="20"/>
                                      <w:szCs w:val="20"/>
                                    </w:rPr>
                                  </w:pPr>
                                </w:p>
                              </w:tc>
                              <w:tc>
                                <w:tcPr>
                                  <w:tcW w:w="1418" w:type="dxa"/>
                                  <w:vMerge/>
                                </w:tcPr>
                                <w:p w14:paraId="75A5B37E" w14:textId="77777777" w:rsidR="0018412D" w:rsidRDefault="0018412D" w:rsidP="00C90E44">
                                  <w:pPr>
                                    <w:jc w:val="center"/>
                                    <w:rPr>
                                      <w:rFonts w:ascii="標楷體" w:eastAsia="標楷體" w:hAnsi="標楷體"/>
                                      <w:sz w:val="20"/>
                                      <w:szCs w:val="20"/>
                                    </w:rPr>
                                  </w:pPr>
                                </w:p>
                              </w:tc>
                              <w:tc>
                                <w:tcPr>
                                  <w:tcW w:w="1417" w:type="dxa"/>
                                  <w:tcBorders>
                                    <w:top w:val="single" w:sz="4" w:space="0" w:color="auto"/>
                                  </w:tcBorders>
                                </w:tcPr>
                                <w:p w14:paraId="70E3E6CD" w14:textId="77777777" w:rsidR="0018412D" w:rsidRPr="00A811ED" w:rsidRDefault="0018412D" w:rsidP="00C90E44">
                                  <w:pPr>
                                    <w:jc w:val="center"/>
                                    <w:rPr>
                                      <w:rFonts w:ascii="標楷體" w:eastAsia="標楷體" w:hAnsi="標楷體"/>
                                      <w:sz w:val="20"/>
                                      <w:szCs w:val="20"/>
                                    </w:rPr>
                                  </w:pPr>
                                  <w:r>
                                    <w:rPr>
                                      <w:rFonts w:ascii="標楷體" w:eastAsia="標楷體" w:hAnsi="標楷體" w:hint="eastAsia"/>
                                      <w:sz w:val="20"/>
                                      <w:szCs w:val="20"/>
                                    </w:rPr>
                                    <w:t>全數未獲簽證</w:t>
                                  </w:r>
                                </w:p>
                              </w:tc>
                            </w:tr>
                            <w:tr w:rsidR="0018412D" w:rsidRPr="00A811ED" w14:paraId="5E9FF0DD" w14:textId="77777777" w:rsidTr="00173B73">
                              <w:trPr>
                                <w:trHeight w:val="362"/>
                              </w:trPr>
                              <w:tc>
                                <w:tcPr>
                                  <w:tcW w:w="1276" w:type="dxa"/>
                                </w:tcPr>
                                <w:p w14:paraId="7258CC26" w14:textId="77777777" w:rsidR="0018412D" w:rsidRPr="00A811ED" w:rsidRDefault="0018412D" w:rsidP="00C90E44">
                                  <w:pPr>
                                    <w:jc w:val="center"/>
                                    <w:rPr>
                                      <w:rFonts w:ascii="標楷體" w:eastAsia="標楷體" w:hAnsi="標楷體"/>
                                      <w:b/>
                                      <w:bCs/>
                                      <w:sz w:val="20"/>
                                      <w:szCs w:val="20"/>
                                    </w:rPr>
                                  </w:pPr>
                                  <w:r w:rsidRPr="00A811ED">
                                    <w:rPr>
                                      <w:rFonts w:ascii="標楷體" w:eastAsia="標楷體" w:hAnsi="標楷體" w:hint="eastAsia"/>
                                      <w:b/>
                                      <w:bCs/>
                                      <w:sz w:val="20"/>
                                      <w:szCs w:val="20"/>
                                    </w:rPr>
                                    <w:t>合計</w:t>
                                  </w:r>
                                </w:p>
                              </w:tc>
                              <w:tc>
                                <w:tcPr>
                                  <w:tcW w:w="1418" w:type="dxa"/>
                                </w:tcPr>
                                <w:p w14:paraId="539CB654" w14:textId="77777777" w:rsidR="0018412D" w:rsidRPr="00A811ED" w:rsidRDefault="0018412D" w:rsidP="00C90E44">
                                  <w:pPr>
                                    <w:jc w:val="right"/>
                                    <w:rPr>
                                      <w:rFonts w:ascii="標楷體" w:eastAsia="標楷體" w:hAnsi="標楷體"/>
                                      <w:b/>
                                      <w:bCs/>
                                      <w:sz w:val="20"/>
                                      <w:szCs w:val="20"/>
                                    </w:rPr>
                                  </w:pPr>
                                  <w:r>
                                    <w:rPr>
                                      <w:rFonts w:ascii="標楷體" w:eastAsia="標楷體" w:hAnsi="標楷體" w:hint="eastAsia"/>
                                      <w:b/>
                                      <w:bCs/>
                                      <w:sz w:val="20"/>
                                      <w:szCs w:val="20"/>
                                    </w:rPr>
                                    <w:t>1</w:t>
                                  </w:r>
                                  <w:r>
                                    <w:rPr>
                                      <w:rFonts w:ascii="標楷體" w:eastAsia="標楷體" w:hAnsi="標楷體"/>
                                      <w:b/>
                                      <w:bCs/>
                                      <w:sz w:val="20"/>
                                      <w:szCs w:val="20"/>
                                    </w:rPr>
                                    <w:t>79</w:t>
                                  </w:r>
                                </w:p>
                              </w:tc>
                              <w:tc>
                                <w:tcPr>
                                  <w:tcW w:w="1417" w:type="dxa"/>
                                </w:tcPr>
                                <w:p w14:paraId="3E0B9D57" w14:textId="77777777" w:rsidR="0018412D" w:rsidRPr="00A811ED" w:rsidRDefault="0018412D" w:rsidP="00C90E44">
                                  <w:pPr>
                                    <w:jc w:val="right"/>
                                    <w:rPr>
                                      <w:rFonts w:ascii="標楷體" w:eastAsia="標楷體" w:hAnsi="標楷體"/>
                                      <w:b/>
                                      <w:bCs/>
                                      <w:sz w:val="20"/>
                                      <w:szCs w:val="20"/>
                                    </w:rPr>
                                  </w:pPr>
                                  <w:r>
                                    <w:rPr>
                                      <w:rFonts w:ascii="標楷體" w:eastAsia="標楷體" w:hAnsi="標楷體" w:hint="eastAsia"/>
                                      <w:b/>
                                      <w:bCs/>
                                      <w:sz w:val="20"/>
                                      <w:szCs w:val="20"/>
                                    </w:rPr>
                                    <w:t>1</w:t>
                                  </w:r>
                                  <w:r>
                                    <w:rPr>
                                      <w:rFonts w:ascii="標楷體" w:eastAsia="標楷體" w:hAnsi="標楷體"/>
                                      <w:b/>
                                      <w:bCs/>
                                      <w:sz w:val="20"/>
                                      <w:szCs w:val="20"/>
                                    </w:rPr>
                                    <w:t>5</w:t>
                                  </w:r>
                                </w:p>
                              </w:tc>
                            </w:tr>
                            <w:tr w:rsidR="0018412D" w:rsidRPr="00A811ED" w14:paraId="3757D88A" w14:textId="77777777" w:rsidTr="00173B73">
                              <w:trPr>
                                <w:trHeight w:val="362"/>
                              </w:trPr>
                              <w:tc>
                                <w:tcPr>
                                  <w:tcW w:w="1276" w:type="dxa"/>
                                  <w:vAlign w:val="center"/>
                                </w:tcPr>
                                <w:p w14:paraId="38E83B75" w14:textId="77777777" w:rsidR="0018412D" w:rsidRPr="00A811ED" w:rsidRDefault="0018412D" w:rsidP="00C90E44">
                                  <w:pPr>
                                    <w:jc w:val="center"/>
                                    <w:rPr>
                                      <w:rFonts w:ascii="標楷體" w:eastAsia="標楷體" w:hAnsi="標楷體"/>
                                      <w:sz w:val="20"/>
                                      <w:szCs w:val="20"/>
                                    </w:rPr>
                                  </w:pPr>
                                  <w:r>
                                    <w:rPr>
                                      <w:rFonts w:ascii="標楷體" w:eastAsia="標楷體" w:hAnsi="標楷體" w:hint="eastAsia"/>
                                      <w:sz w:val="20"/>
                                      <w:szCs w:val="20"/>
                                    </w:rPr>
                                    <w:t>第一作戰區</w:t>
                                  </w:r>
                                </w:p>
                              </w:tc>
                              <w:tc>
                                <w:tcPr>
                                  <w:tcW w:w="1418" w:type="dxa"/>
                                </w:tcPr>
                                <w:p w14:paraId="403DC3EE"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0</w:t>
                                  </w:r>
                                </w:p>
                              </w:tc>
                              <w:tc>
                                <w:tcPr>
                                  <w:tcW w:w="1417" w:type="dxa"/>
                                </w:tcPr>
                                <w:p w14:paraId="1C9265CB"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8</w:t>
                                  </w:r>
                                </w:p>
                              </w:tc>
                            </w:tr>
                            <w:tr w:rsidR="0018412D" w:rsidRPr="00A811ED" w14:paraId="7F299E30" w14:textId="77777777" w:rsidTr="00173B73">
                              <w:trPr>
                                <w:trHeight w:val="362"/>
                              </w:trPr>
                              <w:tc>
                                <w:tcPr>
                                  <w:tcW w:w="1276" w:type="dxa"/>
                                  <w:vAlign w:val="center"/>
                                </w:tcPr>
                                <w:p w14:paraId="401AFE06" w14:textId="77777777" w:rsidR="0018412D" w:rsidRPr="00A811ED" w:rsidRDefault="0018412D" w:rsidP="00C90E44">
                                  <w:pPr>
                                    <w:jc w:val="center"/>
                                    <w:rPr>
                                      <w:rFonts w:ascii="標楷體" w:eastAsia="標楷體" w:hAnsi="標楷體"/>
                                      <w:sz w:val="20"/>
                                      <w:szCs w:val="20"/>
                                    </w:rPr>
                                  </w:pPr>
                                  <w:r>
                                    <w:rPr>
                                      <w:rFonts w:ascii="標楷體" w:eastAsia="標楷體" w:hAnsi="標楷體" w:hint="eastAsia"/>
                                      <w:sz w:val="20"/>
                                      <w:szCs w:val="20"/>
                                    </w:rPr>
                                    <w:t>第二作戰區</w:t>
                                  </w:r>
                                </w:p>
                              </w:tc>
                              <w:tc>
                                <w:tcPr>
                                  <w:tcW w:w="1418" w:type="dxa"/>
                                </w:tcPr>
                                <w:p w14:paraId="6690087D"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4</w:t>
                                  </w:r>
                                  <w:r>
                                    <w:rPr>
                                      <w:rFonts w:ascii="標楷體" w:eastAsia="標楷體" w:hAnsi="標楷體"/>
                                      <w:sz w:val="20"/>
                                      <w:szCs w:val="20"/>
                                    </w:rPr>
                                    <w:t>1</w:t>
                                  </w:r>
                                </w:p>
                              </w:tc>
                              <w:tc>
                                <w:tcPr>
                                  <w:tcW w:w="1417" w:type="dxa"/>
                                </w:tcPr>
                                <w:p w14:paraId="3EA29B39"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5</w:t>
                                  </w:r>
                                </w:p>
                              </w:tc>
                            </w:tr>
                            <w:tr w:rsidR="0018412D" w:rsidRPr="00A811ED" w14:paraId="1D56BD98" w14:textId="77777777" w:rsidTr="00173B73">
                              <w:trPr>
                                <w:trHeight w:val="362"/>
                              </w:trPr>
                              <w:tc>
                                <w:tcPr>
                                  <w:tcW w:w="1276" w:type="dxa"/>
                                  <w:vAlign w:val="center"/>
                                </w:tcPr>
                                <w:p w14:paraId="7AA69863" w14:textId="77777777" w:rsidR="0018412D" w:rsidRPr="00A811ED" w:rsidRDefault="0018412D" w:rsidP="00C90E44">
                                  <w:pPr>
                                    <w:jc w:val="center"/>
                                    <w:rPr>
                                      <w:rFonts w:ascii="標楷體" w:eastAsia="標楷體" w:hAnsi="標楷體"/>
                                      <w:sz w:val="20"/>
                                      <w:szCs w:val="20"/>
                                    </w:rPr>
                                  </w:pPr>
                                  <w:r>
                                    <w:rPr>
                                      <w:rFonts w:ascii="標楷體" w:eastAsia="標楷體" w:hAnsi="標楷體" w:hint="eastAsia"/>
                                      <w:sz w:val="20"/>
                                      <w:szCs w:val="20"/>
                                    </w:rPr>
                                    <w:t>第三作戰區</w:t>
                                  </w:r>
                                </w:p>
                              </w:tc>
                              <w:tc>
                                <w:tcPr>
                                  <w:tcW w:w="1418" w:type="dxa"/>
                                </w:tcPr>
                                <w:p w14:paraId="6430FF08"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9</w:t>
                                  </w:r>
                                </w:p>
                              </w:tc>
                              <w:tc>
                                <w:tcPr>
                                  <w:tcW w:w="1417" w:type="dxa"/>
                                </w:tcPr>
                                <w:p w14:paraId="46B4B37E"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1A7DFE27" w14:textId="77777777" w:rsidTr="00173B73">
                              <w:trPr>
                                <w:trHeight w:val="362"/>
                              </w:trPr>
                              <w:tc>
                                <w:tcPr>
                                  <w:tcW w:w="1276" w:type="dxa"/>
                                  <w:vAlign w:val="center"/>
                                </w:tcPr>
                                <w:p w14:paraId="23B43B60" w14:textId="77777777" w:rsidR="0018412D" w:rsidRPr="00A811ED" w:rsidRDefault="0018412D" w:rsidP="00C90E44">
                                  <w:pPr>
                                    <w:jc w:val="center"/>
                                    <w:rPr>
                                      <w:rFonts w:ascii="標楷體" w:eastAsia="標楷體" w:hAnsi="標楷體"/>
                                      <w:sz w:val="20"/>
                                      <w:szCs w:val="20"/>
                                    </w:rPr>
                                  </w:pPr>
                                  <w:r>
                                    <w:rPr>
                                      <w:rFonts w:ascii="標楷體" w:eastAsia="標楷體" w:hAnsi="標楷體" w:hint="eastAsia"/>
                                      <w:sz w:val="20"/>
                                      <w:szCs w:val="20"/>
                                    </w:rPr>
                                    <w:t>第四作戰區</w:t>
                                  </w:r>
                                </w:p>
                              </w:tc>
                              <w:tc>
                                <w:tcPr>
                                  <w:tcW w:w="1418" w:type="dxa"/>
                                </w:tcPr>
                                <w:p w14:paraId="54568C78"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w:t>
                                  </w:r>
                                </w:p>
                              </w:tc>
                              <w:tc>
                                <w:tcPr>
                                  <w:tcW w:w="1417" w:type="dxa"/>
                                </w:tcPr>
                                <w:p w14:paraId="1757B316"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611A3C73" w14:textId="77777777" w:rsidTr="00173B73">
                              <w:trPr>
                                <w:trHeight w:val="362"/>
                              </w:trPr>
                              <w:tc>
                                <w:tcPr>
                                  <w:tcW w:w="1276" w:type="dxa"/>
                                  <w:vAlign w:val="center"/>
                                </w:tcPr>
                                <w:p w14:paraId="6E8BE99E" w14:textId="77777777" w:rsidR="0018412D" w:rsidRPr="00A811ED" w:rsidRDefault="0018412D" w:rsidP="00C90E44">
                                  <w:pPr>
                                    <w:jc w:val="center"/>
                                    <w:rPr>
                                      <w:rFonts w:ascii="標楷體" w:eastAsia="標楷體" w:hAnsi="標楷體"/>
                                      <w:sz w:val="20"/>
                                      <w:szCs w:val="20"/>
                                    </w:rPr>
                                  </w:pPr>
                                  <w:r>
                                    <w:rPr>
                                      <w:rFonts w:ascii="標楷體" w:eastAsia="標楷體" w:hAnsi="標楷體" w:hint="eastAsia"/>
                                      <w:sz w:val="20"/>
                                      <w:szCs w:val="20"/>
                                    </w:rPr>
                                    <w:t>第五作戰區</w:t>
                                  </w:r>
                                </w:p>
                              </w:tc>
                              <w:tc>
                                <w:tcPr>
                                  <w:tcW w:w="1418" w:type="dxa"/>
                                </w:tcPr>
                                <w:p w14:paraId="088E4F3C"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2</w:t>
                                  </w:r>
                                </w:p>
                              </w:tc>
                              <w:tc>
                                <w:tcPr>
                                  <w:tcW w:w="1417" w:type="dxa"/>
                                </w:tcPr>
                                <w:p w14:paraId="56825596"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1</w:t>
                                  </w:r>
                                </w:p>
                              </w:tc>
                            </w:tr>
                            <w:tr w:rsidR="0018412D" w:rsidRPr="00A811ED" w14:paraId="34FEF826" w14:textId="77777777" w:rsidTr="00173B73">
                              <w:trPr>
                                <w:trHeight w:val="362"/>
                              </w:trPr>
                              <w:tc>
                                <w:tcPr>
                                  <w:tcW w:w="1276" w:type="dxa"/>
                                  <w:vAlign w:val="center"/>
                                </w:tcPr>
                                <w:p w14:paraId="468DE344" w14:textId="77777777" w:rsidR="0018412D" w:rsidRDefault="0018412D" w:rsidP="00C90E44">
                                  <w:pPr>
                                    <w:jc w:val="center"/>
                                    <w:rPr>
                                      <w:rFonts w:ascii="標楷體" w:eastAsia="標楷體" w:hAnsi="標楷體"/>
                                      <w:sz w:val="20"/>
                                      <w:szCs w:val="20"/>
                                    </w:rPr>
                                  </w:pPr>
                                  <w:r>
                                    <w:rPr>
                                      <w:rFonts w:ascii="標楷體" w:eastAsia="標楷體" w:hAnsi="標楷體" w:hint="eastAsia"/>
                                      <w:sz w:val="20"/>
                                      <w:szCs w:val="20"/>
                                    </w:rPr>
                                    <w:t>金門防衛部</w:t>
                                  </w:r>
                                </w:p>
                              </w:tc>
                              <w:tc>
                                <w:tcPr>
                                  <w:tcW w:w="1418" w:type="dxa"/>
                                </w:tcPr>
                                <w:p w14:paraId="4C54793A"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2</w:t>
                                  </w:r>
                                </w:p>
                              </w:tc>
                              <w:tc>
                                <w:tcPr>
                                  <w:tcW w:w="1417" w:type="dxa"/>
                                </w:tcPr>
                                <w:p w14:paraId="5FBB7186"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1</w:t>
                                  </w:r>
                                </w:p>
                              </w:tc>
                            </w:tr>
                            <w:tr w:rsidR="0018412D" w:rsidRPr="00A811ED" w14:paraId="7C8C4DAC" w14:textId="77777777" w:rsidTr="00173B73">
                              <w:trPr>
                                <w:trHeight w:val="362"/>
                              </w:trPr>
                              <w:tc>
                                <w:tcPr>
                                  <w:tcW w:w="1276" w:type="dxa"/>
                                  <w:vAlign w:val="center"/>
                                </w:tcPr>
                                <w:p w14:paraId="348294CF" w14:textId="77777777" w:rsidR="0018412D" w:rsidRDefault="0018412D" w:rsidP="00C90E44">
                                  <w:pPr>
                                    <w:jc w:val="center"/>
                                    <w:rPr>
                                      <w:rFonts w:ascii="標楷體" w:eastAsia="標楷體" w:hAnsi="標楷體"/>
                                      <w:sz w:val="20"/>
                                      <w:szCs w:val="20"/>
                                    </w:rPr>
                                  </w:pPr>
                                  <w:r>
                                    <w:rPr>
                                      <w:rFonts w:ascii="標楷體" w:eastAsia="標楷體" w:hAnsi="標楷體" w:hint="eastAsia"/>
                                      <w:sz w:val="20"/>
                                      <w:szCs w:val="20"/>
                                    </w:rPr>
                                    <w:t>馬祖防衛部</w:t>
                                  </w:r>
                                </w:p>
                              </w:tc>
                              <w:tc>
                                <w:tcPr>
                                  <w:tcW w:w="1418" w:type="dxa"/>
                                </w:tcPr>
                                <w:p w14:paraId="10939C39"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4</w:t>
                                  </w:r>
                                </w:p>
                              </w:tc>
                              <w:tc>
                                <w:tcPr>
                                  <w:tcW w:w="1417" w:type="dxa"/>
                                </w:tcPr>
                                <w:p w14:paraId="09DCF414" w14:textId="77777777" w:rsidR="0018412D" w:rsidRDefault="0018412D" w:rsidP="00C90E44">
                                  <w:pPr>
                                    <w:jc w:val="right"/>
                                    <w:rPr>
                                      <w:rFonts w:ascii="標楷體" w:eastAsia="標楷體" w:hAnsi="標楷體"/>
                                      <w:sz w:val="20"/>
                                      <w:szCs w:val="20"/>
                                    </w:rPr>
                                  </w:pPr>
                                  <w:r>
                                    <w:rPr>
                                      <w:rFonts w:ascii="標楷體" w:eastAsia="標楷體" w:hAnsi="標楷體" w:hint="eastAsia"/>
                                      <w:sz w:val="20"/>
                                      <w:szCs w:val="20"/>
                                    </w:rPr>
                                    <w:t>－</w:t>
                                  </w:r>
                                </w:p>
                              </w:tc>
                            </w:tr>
                          </w:tbl>
                          <w:p w14:paraId="2D8CB858" w14:textId="77777777" w:rsidR="0018412D" w:rsidRPr="008E0F86" w:rsidRDefault="0018412D" w:rsidP="0018412D">
                            <w:pPr>
                              <w:snapToGrid w:val="0"/>
                              <w:spacing w:line="240" w:lineRule="exact"/>
                              <w:ind w:left="542" w:rightChars="18" w:right="43" w:hangingChars="301" w:hanging="542"/>
                              <w:rPr>
                                <w:rFonts w:ascii="標楷體" w:eastAsia="標楷體" w:hAnsi="標楷體"/>
                                <w:sz w:val="20"/>
                                <w:szCs w:val="18"/>
                              </w:rPr>
                            </w:pPr>
                            <w:r w:rsidRPr="00C90E44">
                              <w:rPr>
                                <w:rFonts w:ascii="標楷體" w:eastAsia="標楷體" w:hAnsi="標楷體" w:hint="eastAsia"/>
                                <w:sz w:val="18"/>
                                <w:szCs w:val="16"/>
                              </w:rPr>
                              <w:t>資料來源：整理自後備指揮部提供資料</w:t>
                            </w:r>
                            <w:r w:rsidRPr="00AC50A4">
                              <w:rPr>
                                <w:rFonts w:ascii="標楷體" w:eastAsia="標楷體" w:hAnsi="標楷體" w:hint="eastAsia"/>
                                <w:sz w:val="20"/>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EF32C2" id="文字方塊 12" o:spid="_x0000_s1036" type="#_x0000_t202" style="position:absolute;left:0;text-align:left;margin-left:284.95pt;margin-top:0;width:221.25pt;height:250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" stroked="f">
                <v:textbox>
                  <w:txbxContent>
                    <w:p w14:paraId="048BA035" w14:textId="77777777" w:rsidR="0018412D" w:rsidRPr="008E0F86" w:rsidRDefault="0018412D" w:rsidP="0018412D">
                      <w:pPr>
                        <w:spacing w:line="240" w:lineRule="exact"/>
                        <w:ind w:left="783" w:hangingChars="326" w:hanging="783"/>
                        <w:rPr>
                          <w:rFonts w:ascii="標楷體" w:eastAsia="標楷體" w:hAnsi="標楷體"/>
                          <w:b/>
                          <w:bCs/>
                        </w:rPr>
                      </w:pPr>
                      <w:r w:rsidRPr="00F232EF">
                        <w:rPr>
                          <w:rFonts w:ascii="標楷體" w:eastAsia="標楷體" w:hAnsi="標楷體" w:hint="eastAsia"/>
                          <w:b/>
                          <w:bCs/>
                        </w:rPr>
                        <w:t>表</w:t>
                      </w:r>
                      <w:r>
                        <w:rPr>
                          <w:rFonts w:ascii="標楷體" w:eastAsia="標楷體" w:hAnsi="標楷體" w:hint="eastAsia"/>
                          <w:b/>
                          <w:bCs/>
                        </w:rPr>
                        <w:t>1</w:t>
                      </w:r>
                      <w:r>
                        <w:rPr>
                          <w:rFonts w:ascii="標楷體" w:eastAsia="標楷體" w:hAnsi="標楷體"/>
                          <w:b/>
                          <w:bCs/>
                        </w:rPr>
                        <w:t>0</w:t>
                      </w:r>
                      <w:r>
                        <w:rPr>
                          <w:rFonts w:ascii="標楷體" w:eastAsia="標楷體" w:hAnsi="標楷體" w:hint="eastAsia"/>
                          <w:b/>
                          <w:bCs/>
                        </w:rPr>
                        <w:t xml:space="preserve">　</w:t>
                      </w:r>
                      <w:r w:rsidRPr="00C90E44">
                        <w:rPr>
                          <w:rFonts w:ascii="標楷體" w:eastAsia="標楷體" w:hAnsi="標楷體" w:hint="eastAsia"/>
                          <w:b/>
                          <w:bCs/>
                        </w:rPr>
                        <w:t>連續3年</w:t>
                      </w:r>
                      <w:r>
                        <w:rPr>
                          <w:rFonts w:ascii="標楷體" w:eastAsia="標楷體" w:hAnsi="標楷體" w:hint="eastAsia"/>
                          <w:b/>
                          <w:bCs/>
                        </w:rPr>
                        <w:t>（</w:t>
                      </w:r>
                      <w:r w:rsidRPr="00C90E44">
                        <w:rPr>
                          <w:rFonts w:ascii="標楷體" w:eastAsia="標楷體" w:hAnsi="標楷體"/>
                          <w:b/>
                          <w:bCs/>
                        </w:rPr>
                        <w:t>112</w:t>
                      </w:r>
                      <w:r w:rsidRPr="00C90E44">
                        <w:rPr>
                          <w:rFonts w:ascii="標楷體" w:eastAsia="標楷體" w:hAnsi="標楷體" w:hint="eastAsia"/>
                          <w:b/>
                          <w:bCs/>
                        </w:rPr>
                        <w:t>至1</w:t>
                      </w:r>
                      <w:r w:rsidRPr="00C90E44">
                        <w:rPr>
                          <w:rFonts w:ascii="標楷體" w:eastAsia="標楷體" w:hAnsi="標楷體"/>
                          <w:b/>
                          <w:bCs/>
                        </w:rPr>
                        <w:t>14</w:t>
                      </w:r>
                      <w:r w:rsidRPr="00C90E44">
                        <w:rPr>
                          <w:rFonts w:ascii="標楷體" w:eastAsia="標楷體" w:hAnsi="標楷體" w:hint="eastAsia"/>
                          <w:b/>
                          <w:bCs/>
                        </w:rPr>
                        <w:t>年度</w:t>
                      </w:r>
                      <w:r>
                        <w:rPr>
                          <w:rFonts w:ascii="標楷體" w:eastAsia="標楷體" w:hAnsi="標楷體"/>
                          <w:b/>
                          <w:bCs/>
                        </w:rPr>
                        <w:t>）</w:t>
                      </w:r>
                      <w:r w:rsidRPr="00C90E44">
                        <w:rPr>
                          <w:rFonts w:ascii="標楷體" w:eastAsia="標楷體" w:hAnsi="標楷體" w:hint="eastAsia"/>
                          <w:b/>
                          <w:bCs/>
                        </w:rPr>
                        <w:t>物力動員</w:t>
                      </w:r>
                      <w:r>
                        <w:rPr>
                          <w:rFonts w:ascii="標楷體" w:eastAsia="標楷體" w:hAnsi="標楷體" w:hint="eastAsia"/>
                          <w:b/>
                          <w:bCs/>
                        </w:rPr>
                        <w:t>需求</w:t>
                      </w:r>
                      <w:r w:rsidRPr="00C90E44">
                        <w:rPr>
                          <w:rFonts w:ascii="標楷體" w:eastAsia="標楷體" w:hAnsi="標楷體" w:hint="eastAsia"/>
                          <w:b/>
                          <w:bCs/>
                        </w:rPr>
                        <w:t>品項簽證情形</w:t>
                      </w:r>
                    </w:p>
                    <w:p w14:paraId="7B8DBBCF" w14:textId="77777777" w:rsidR="0018412D" w:rsidRPr="005A1277" w:rsidRDefault="0018412D" w:rsidP="0018412D">
                      <w:pPr>
                        <w:ind w:rightChars="11" w:right="26"/>
                        <w:jc w:val="right"/>
                        <w:rPr>
                          <w:rFonts w:ascii="標楷體" w:eastAsia="標楷體" w:hAnsi="標楷體"/>
                          <w:sz w:val="20"/>
                          <w:szCs w:val="20"/>
                        </w:rPr>
                      </w:pPr>
                      <w:r w:rsidRPr="005A1277">
                        <w:rPr>
                          <w:rFonts w:ascii="標楷體" w:eastAsia="標楷體" w:hAnsi="標楷體" w:hint="eastAsia"/>
                          <w:sz w:val="20"/>
                          <w:szCs w:val="20"/>
                        </w:rPr>
                        <w:t>單位：項</w:t>
                      </w:r>
                    </w:p>
                    <w:tbl>
                      <w:tblPr>
                        <w:tblStyle w:val="a4"/>
                        <w:tblW w:w="4111" w:type="dxa"/>
                        <w:tblInd w:w="-5" w:type="dxa"/>
                        <w:tblLook w:val="04A0" w:firstRow="1" w:lastRow="0" w:firstColumn="1" w:lastColumn="0" w:noHBand="0" w:noVBand="1"/>
                      </w:tblPr>
                      <w:tblGrid>
                        <w:gridCol w:w="1276"/>
                        <w:gridCol w:w="1418"/>
                        <w:gridCol w:w="1417"/>
                      </w:tblGrid>
                      <w:tr w:rsidR="0018412D" w:rsidRPr="00A811ED" w14:paraId="5F9B7558" w14:textId="77777777" w:rsidTr="00173B73">
                        <w:trPr>
                          <w:trHeight w:val="335"/>
                        </w:trPr>
                        <w:tc>
                          <w:tcPr>
                            <w:tcW w:w="1276" w:type="dxa"/>
                            <w:vMerge w:val="restart"/>
                            <w:vAlign w:val="center"/>
                          </w:tcPr>
                          <w:p w14:paraId="076AFB00" w14:textId="77777777" w:rsidR="0018412D" w:rsidRPr="00A811ED" w:rsidRDefault="0018412D" w:rsidP="00C90E44">
                            <w:pPr>
                              <w:jc w:val="center"/>
                              <w:rPr>
                                <w:rFonts w:ascii="標楷體" w:eastAsia="標楷體" w:hAnsi="標楷體"/>
                                <w:sz w:val="20"/>
                                <w:szCs w:val="20"/>
                              </w:rPr>
                            </w:pPr>
                            <w:r>
                              <w:rPr>
                                <w:rFonts w:ascii="標楷體" w:eastAsia="標楷體" w:hAnsi="標楷體" w:hint="eastAsia"/>
                                <w:sz w:val="20"/>
                                <w:szCs w:val="20"/>
                              </w:rPr>
                              <w:t>作戰區</w:t>
                            </w:r>
                          </w:p>
                        </w:tc>
                        <w:tc>
                          <w:tcPr>
                            <w:tcW w:w="1418" w:type="dxa"/>
                            <w:vMerge w:val="restart"/>
                            <w:tcBorders>
                              <w:right w:val="nil"/>
                            </w:tcBorders>
                            <w:vAlign w:val="center"/>
                          </w:tcPr>
                          <w:p w14:paraId="2E2BD9C9" w14:textId="77777777" w:rsidR="0018412D" w:rsidRPr="00A811ED" w:rsidRDefault="0018412D" w:rsidP="00C90E44">
                            <w:pPr>
                              <w:jc w:val="center"/>
                              <w:rPr>
                                <w:rFonts w:ascii="標楷體" w:eastAsia="標楷體" w:hAnsi="標楷體"/>
                                <w:sz w:val="20"/>
                                <w:szCs w:val="20"/>
                              </w:rPr>
                            </w:pPr>
                            <w:r>
                              <w:rPr>
                                <w:rFonts w:ascii="標楷體" w:eastAsia="標楷體" w:hAnsi="標楷體" w:hint="eastAsia"/>
                                <w:sz w:val="20"/>
                                <w:szCs w:val="20"/>
                              </w:rPr>
                              <w:t>未全數獲簽證</w:t>
                            </w:r>
                          </w:p>
                        </w:tc>
                        <w:tc>
                          <w:tcPr>
                            <w:tcW w:w="1417" w:type="dxa"/>
                            <w:tcBorders>
                              <w:top w:val="single" w:sz="4" w:space="0" w:color="auto"/>
                              <w:left w:val="nil"/>
                              <w:bottom w:val="single" w:sz="4" w:space="0" w:color="auto"/>
                              <w:right w:val="single" w:sz="4" w:space="0" w:color="auto"/>
                            </w:tcBorders>
                            <w:vAlign w:val="center"/>
                          </w:tcPr>
                          <w:p w14:paraId="634EC2FE" w14:textId="77777777" w:rsidR="0018412D" w:rsidRPr="00A811ED" w:rsidRDefault="0018412D" w:rsidP="00173B73">
                            <w:pPr>
                              <w:jc w:val="right"/>
                              <w:rPr>
                                <w:rFonts w:ascii="標楷體" w:eastAsia="標楷體" w:hAnsi="標楷體"/>
                                <w:sz w:val="20"/>
                                <w:szCs w:val="20"/>
                              </w:rPr>
                            </w:pPr>
                          </w:p>
                        </w:tc>
                      </w:tr>
                      <w:tr w:rsidR="0018412D" w:rsidRPr="00A811ED" w14:paraId="721A3464" w14:textId="77777777" w:rsidTr="00173B73">
                        <w:trPr>
                          <w:trHeight w:val="362"/>
                        </w:trPr>
                        <w:tc>
                          <w:tcPr>
                            <w:tcW w:w="1276" w:type="dxa"/>
                            <w:vMerge/>
                          </w:tcPr>
                          <w:p w14:paraId="69F1A076" w14:textId="77777777" w:rsidR="0018412D" w:rsidRDefault="0018412D" w:rsidP="00C90E44">
                            <w:pPr>
                              <w:jc w:val="center"/>
                              <w:rPr>
                                <w:rFonts w:ascii="標楷體" w:eastAsia="標楷體" w:hAnsi="標楷體"/>
                                <w:sz w:val="20"/>
                                <w:szCs w:val="20"/>
                              </w:rPr>
                            </w:pPr>
                          </w:p>
                        </w:tc>
                        <w:tc>
                          <w:tcPr>
                            <w:tcW w:w="1418" w:type="dxa"/>
                            <w:vMerge/>
                          </w:tcPr>
                          <w:p w14:paraId="75A5B37E" w14:textId="77777777" w:rsidR="0018412D" w:rsidRDefault="0018412D" w:rsidP="00C90E44">
                            <w:pPr>
                              <w:jc w:val="center"/>
                              <w:rPr>
                                <w:rFonts w:ascii="標楷體" w:eastAsia="標楷體" w:hAnsi="標楷體"/>
                                <w:sz w:val="20"/>
                                <w:szCs w:val="20"/>
                              </w:rPr>
                            </w:pPr>
                          </w:p>
                        </w:tc>
                        <w:tc>
                          <w:tcPr>
                            <w:tcW w:w="1417" w:type="dxa"/>
                            <w:tcBorders>
                              <w:top w:val="single" w:sz="4" w:space="0" w:color="auto"/>
                            </w:tcBorders>
                          </w:tcPr>
                          <w:p w14:paraId="70E3E6CD" w14:textId="77777777" w:rsidR="0018412D" w:rsidRPr="00A811ED" w:rsidRDefault="0018412D" w:rsidP="00C90E44">
                            <w:pPr>
                              <w:jc w:val="center"/>
                              <w:rPr>
                                <w:rFonts w:ascii="標楷體" w:eastAsia="標楷體" w:hAnsi="標楷體"/>
                                <w:sz w:val="20"/>
                                <w:szCs w:val="20"/>
                              </w:rPr>
                            </w:pPr>
                            <w:r>
                              <w:rPr>
                                <w:rFonts w:ascii="標楷體" w:eastAsia="標楷體" w:hAnsi="標楷體" w:hint="eastAsia"/>
                                <w:sz w:val="20"/>
                                <w:szCs w:val="20"/>
                              </w:rPr>
                              <w:t>全數未獲簽證</w:t>
                            </w:r>
                          </w:p>
                        </w:tc>
                      </w:tr>
                      <w:tr w:rsidR="0018412D" w:rsidRPr="00A811ED" w14:paraId="5E9FF0DD" w14:textId="77777777" w:rsidTr="00173B73">
                        <w:trPr>
                          <w:trHeight w:val="362"/>
                        </w:trPr>
                        <w:tc>
                          <w:tcPr>
                            <w:tcW w:w="1276" w:type="dxa"/>
                          </w:tcPr>
                          <w:p w14:paraId="7258CC26" w14:textId="77777777" w:rsidR="0018412D" w:rsidRPr="00A811ED" w:rsidRDefault="0018412D" w:rsidP="00C90E44">
                            <w:pPr>
                              <w:jc w:val="center"/>
                              <w:rPr>
                                <w:rFonts w:ascii="標楷體" w:eastAsia="標楷體" w:hAnsi="標楷體"/>
                                <w:b/>
                                <w:bCs/>
                                <w:sz w:val="20"/>
                                <w:szCs w:val="20"/>
                              </w:rPr>
                            </w:pPr>
                            <w:r w:rsidRPr="00A811ED">
                              <w:rPr>
                                <w:rFonts w:ascii="標楷體" w:eastAsia="標楷體" w:hAnsi="標楷體" w:hint="eastAsia"/>
                                <w:b/>
                                <w:bCs/>
                                <w:sz w:val="20"/>
                                <w:szCs w:val="20"/>
                              </w:rPr>
                              <w:t>合計</w:t>
                            </w:r>
                          </w:p>
                        </w:tc>
                        <w:tc>
                          <w:tcPr>
                            <w:tcW w:w="1418" w:type="dxa"/>
                          </w:tcPr>
                          <w:p w14:paraId="539CB654" w14:textId="77777777" w:rsidR="0018412D" w:rsidRPr="00A811ED" w:rsidRDefault="0018412D" w:rsidP="00C90E44">
                            <w:pPr>
                              <w:jc w:val="right"/>
                              <w:rPr>
                                <w:rFonts w:ascii="標楷體" w:eastAsia="標楷體" w:hAnsi="標楷體"/>
                                <w:b/>
                                <w:bCs/>
                                <w:sz w:val="20"/>
                                <w:szCs w:val="20"/>
                              </w:rPr>
                            </w:pPr>
                            <w:r>
                              <w:rPr>
                                <w:rFonts w:ascii="標楷體" w:eastAsia="標楷體" w:hAnsi="標楷體" w:hint="eastAsia"/>
                                <w:b/>
                                <w:bCs/>
                                <w:sz w:val="20"/>
                                <w:szCs w:val="20"/>
                              </w:rPr>
                              <w:t>1</w:t>
                            </w:r>
                            <w:r>
                              <w:rPr>
                                <w:rFonts w:ascii="標楷體" w:eastAsia="標楷體" w:hAnsi="標楷體"/>
                                <w:b/>
                                <w:bCs/>
                                <w:sz w:val="20"/>
                                <w:szCs w:val="20"/>
                              </w:rPr>
                              <w:t>79</w:t>
                            </w:r>
                          </w:p>
                        </w:tc>
                        <w:tc>
                          <w:tcPr>
                            <w:tcW w:w="1417" w:type="dxa"/>
                          </w:tcPr>
                          <w:p w14:paraId="3E0B9D57" w14:textId="77777777" w:rsidR="0018412D" w:rsidRPr="00A811ED" w:rsidRDefault="0018412D" w:rsidP="00C90E44">
                            <w:pPr>
                              <w:jc w:val="right"/>
                              <w:rPr>
                                <w:rFonts w:ascii="標楷體" w:eastAsia="標楷體" w:hAnsi="標楷體"/>
                                <w:b/>
                                <w:bCs/>
                                <w:sz w:val="20"/>
                                <w:szCs w:val="20"/>
                              </w:rPr>
                            </w:pPr>
                            <w:r>
                              <w:rPr>
                                <w:rFonts w:ascii="標楷體" w:eastAsia="標楷體" w:hAnsi="標楷體" w:hint="eastAsia"/>
                                <w:b/>
                                <w:bCs/>
                                <w:sz w:val="20"/>
                                <w:szCs w:val="20"/>
                              </w:rPr>
                              <w:t>1</w:t>
                            </w:r>
                            <w:r>
                              <w:rPr>
                                <w:rFonts w:ascii="標楷體" w:eastAsia="標楷體" w:hAnsi="標楷體"/>
                                <w:b/>
                                <w:bCs/>
                                <w:sz w:val="20"/>
                                <w:szCs w:val="20"/>
                              </w:rPr>
                              <w:t>5</w:t>
                            </w:r>
                          </w:p>
                        </w:tc>
                      </w:tr>
                      <w:tr w:rsidR="0018412D" w:rsidRPr="00A811ED" w14:paraId="3757D88A" w14:textId="77777777" w:rsidTr="00173B73">
                        <w:trPr>
                          <w:trHeight w:val="362"/>
                        </w:trPr>
                        <w:tc>
                          <w:tcPr>
                            <w:tcW w:w="1276" w:type="dxa"/>
                            <w:vAlign w:val="center"/>
                          </w:tcPr>
                          <w:p w14:paraId="38E83B75" w14:textId="77777777" w:rsidR="0018412D" w:rsidRPr="00A811ED" w:rsidRDefault="0018412D" w:rsidP="00C90E44">
                            <w:pPr>
                              <w:jc w:val="center"/>
                              <w:rPr>
                                <w:rFonts w:ascii="標楷體" w:eastAsia="標楷體" w:hAnsi="標楷體"/>
                                <w:sz w:val="20"/>
                                <w:szCs w:val="20"/>
                              </w:rPr>
                            </w:pPr>
                            <w:r>
                              <w:rPr>
                                <w:rFonts w:ascii="標楷體" w:eastAsia="標楷體" w:hAnsi="標楷體" w:hint="eastAsia"/>
                                <w:sz w:val="20"/>
                                <w:szCs w:val="20"/>
                              </w:rPr>
                              <w:t>第一作戰區</w:t>
                            </w:r>
                          </w:p>
                        </w:tc>
                        <w:tc>
                          <w:tcPr>
                            <w:tcW w:w="1418" w:type="dxa"/>
                          </w:tcPr>
                          <w:p w14:paraId="403DC3EE"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0</w:t>
                            </w:r>
                          </w:p>
                        </w:tc>
                        <w:tc>
                          <w:tcPr>
                            <w:tcW w:w="1417" w:type="dxa"/>
                          </w:tcPr>
                          <w:p w14:paraId="1C9265CB"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8</w:t>
                            </w:r>
                          </w:p>
                        </w:tc>
                      </w:tr>
                      <w:tr w:rsidR="0018412D" w:rsidRPr="00A811ED" w14:paraId="7F299E30" w14:textId="77777777" w:rsidTr="00173B73">
                        <w:trPr>
                          <w:trHeight w:val="362"/>
                        </w:trPr>
                        <w:tc>
                          <w:tcPr>
                            <w:tcW w:w="1276" w:type="dxa"/>
                            <w:vAlign w:val="center"/>
                          </w:tcPr>
                          <w:p w14:paraId="401AFE06" w14:textId="77777777" w:rsidR="0018412D" w:rsidRPr="00A811ED" w:rsidRDefault="0018412D" w:rsidP="00C90E44">
                            <w:pPr>
                              <w:jc w:val="center"/>
                              <w:rPr>
                                <w:rFonts w:ascii="標楷體" w:eastAsia="標楷體" w:hAnsi="標楷體"/>
                                <w:sz w:val="20"/>
                                <w:szCs w:val="20"/>
                              </w:rPr>
                            </w:pPr>
                            <w:r>
                              <w:rPr>
                                <w:rFonts w:ascii="標楷體" w:eastAsia="標楷體" w:hAnsi="標楷體" w:hint="eastAsia"/>
                                <w:sz w:val="20"/>
                                <w:szCs w:val="20"/>
                              </w:rPr>
                              <w:t>第二作戰區</w:t>
                            </w:r>
                          </w:p>
                        </w:tc>
                        <w:tc>
                          <w:tcPr>
                            <w:tcW w:w="1418" w:type="dxa"/>
                          </w:tcPr>
                          <w:p w14:paraId="6690087D"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4</w:t>
                            </w:r>
                            <w:r>
                              <w:rPr>
                                <w:rFonts w:ascii="標楷體" w:eastAsia="標楷體" w:hAnsi="標楷體"/>
                                <w:sz w:val="20"/>
                                <w:szCs w:val="20"/>
                              </w:rPr>
                              <w:t>1</w:t>
                            </w:r>
                          </w:p>
                        </w:tc>
                        <w:tc>
                          <w:tcPr>
                            <w:tcW w:w="1417" w:type="dxa"/>
                          </w:tcPr>
                          <w:p w14:paraId="3EA29B39"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5</w:t>
                            </w:r>
                          </w:p>
                        </w:tc>
                      </w:tr>
                      <w:tr w:rsidR="0018412D" w:rsidRPr="00A811ED" w14:paraId="1D56BD98" w14:textId="77777777" w:rsidTr="00173B73">
                        <w:trPr>
                          <w:trHeight w:val="362"/>
                        </w:trPr>
                        <w:tc>
                          <w:tcPr>
                            <w:tcW w:w="1276" w:type="dxa"/>
                            <w:vAlign w:val="center"/>
                          </w:tcPr>
                          <w:p w14:paraId="7AA69863" w14:textId="77777777" w:rsidR="0018412D" w:rsidRPr="00A811ED" w:rsidRDefault="0018412D" w:rsidP="00C90E44">
                            <w:pPr>
                              <w:jc w:val="center"/>
                              <w:rPr>
                                <w:rFonts w:ascii="標楷體" w:eastAsia="標楷體" w:hAnsi="標楷體"/>
                                <w:sz w:val="20"/>
                                <w:szCs w:val="20"/>
                              </w:rPr>
                            </w:pPr>
                            <w:r>
                              <w:rPr>
                                <w:rFonts w:ascii="標楷體" w:eastAsia="標楷體" w:hAnsi="標楷體" w:hint="eastAsia"/>
                                <w:sz w:val="20"/>
                                <w:szCs w:val="20"/>
                              </w:rPr>
                              <w:t>第三作戰區</w:t>
                            </w:r>
                          </w:p>
                        </w:tc>
                        <w:tc>
                          <w:tcPr>
                            <w:tcW w:w="1418" w:type="dxa"/>
                          </w:tcPr>
                          <w:p w14:paraId="6430FF08"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9</w:t>
                            </w:r>
                          </w:p>
                        </w:tc>
                        <w:tc>
                          <w:tcPr>
                            <w:tcW w:w="1417" w:type="dxa"/>
                          </w:tcPr>
                          <w:p w14:paraId="46B4B37E"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1A7DFE27" w14:textId="77777777" w:rsidTr="00173B73">
                        <w:trPr>
                          <w:trHeight w:val="362"/>
                        </w:trPr>
                        <w:tc>
                          <w:tcPr>
                            <w:tcW w:w="1276" w:type="dxa"/>
                            <w:vAlign w:val="center"/>
                          </w:tcPr>
                          <w:p w14:paraId="23B43B60" w14:textId="77777777" w:rsidR="0018412D" w:rsidRPr="00A811ED" w:rsidRDefault="0018412D" w:rsidP="00C90E44">
                            <w:pPr>
                              <w:jc w:val="center"/>
                              <w:rPr>
                                <w:rFonts w:ascii="標楷體" w:eastAsia="標楷體" w:hAnsi="標楷體"/>
                                <w:sz w:val="20"/>
                                <w:szCs w:val="20"/>
                              </w:rPr>
                            </w:pPr>
                            <w:r>
                              <w:rPr>
                                <w:rFonts w:ascii="標楷體" w:eastAsia="標楷體" w:hAnsi="標楷體" w:hint="eastAsia"/>
                                <w:sz w:val="20"/>
                                <w:szCs w:val="20"/>
                              </w:rPr>
                              <w:t>第四作戰區</w:t>
                            </w:r>
                          </w:p>
                        </w:tc>
                        <w:tc>
                          <w:tcPr>
                            <w:tcW w:w="1418" w:type="dxa"/>
                          </w:tcPr>
                          <w:p w14:paraId="54568C78"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1</w:t>
                            </w:r>
                          </w:p>
                        </w:tc>
                        <w:tc>
                          <w:tcPr>
                            <w:tcW w:w="1417" w:type="dxa"/>
                          </w:tcPr>
                          <w:p w14:paraId="1757B316"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w:t>
                            </w:r>
                          </w:p>
                        </w:tc>
                      </w:tr>
                      <w:tr w:rsidR="0018412D" w:rsidRPr="00A811ED" w14:paraId="611A3C73" w14:textId="77777777" w:rsidTr="00173B73">
                        <w:trPr>
                          <w:trHeight w:val="362"/>
                        </w:trPr>
                        <w:tc>
                          <w:tcPr>
                            <w:tcW w:w="1276" w:type="dxa"/>
                            <w:vAlign w:val="center"/>
                          </w:tcPr>
                          <w:p w14:paraId="6E8BE99E" w14:textId="77777777" w:rsidR="0018412D" w:rsidRPr="00A811ED" w:rsidRDefault="0018412D" w:rsidP="00C90E44">
                            <w:pPr>
                              <w:jc w:val="center"/>
                              <w:rPr>
                                <w:rFonts w:ascii="標楷體" w:eastAsia="標楷體" w:hAnsi="標楷體"/>
                                <w:sz w:val="20"/>
                                <w:szCs w:val="20"/>
                              </w:rPr>
                            </w:pPr>
                            <w:r>
                              <w:rPr>
                                <w:rFonts w:ascii="標楷體" w:eastAsia="標楷體" w:hAnsi="標楷體" w:hint="eastAsia"/>
                                <w:sz w:val="20"/>
                                <w:szCs w:val="20"/>
                              </w:rPr>
                              <w:t>第五作戰區</w:t>
                            </w:r>
                          </w:p>
                        </w:tc>
                        <w:tc>
                          <w:tcPr>
                            <w:tcW w:w="1418" w:type="dxa"/>
                          </w:tcPr>
                          <w:p w14:paraId="088E4F3C"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2</w:t>
                            </w:r>
                          </w:p>
                        </w:tc>
                        <w:tc>
                          <w:tcPr>
                            <w:tcW w:w="1417" w:type="dxa"/>
                          </w:tcPr>
                          <w:p w14:paraId="56825596"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1</w:t>
                            </w:r>
                          </w:p>
                        </w:tc>
                      </w:tr>
                      <w:tr w:rsidR="0018412D" w:rsidRPr="00A811ED" w14:paraId="34FEF826" w14:textId="77777777" w:rsidTr="00173B73">
                        <w:trPr>
                          <w:trHeight w:val="362"/>
                        </w:trPr>
                        <w:tc>
                          <w:tcPr>
                            <w:tcW w:w="1276" w:type="dxa"/>
                            <w:vAlign w:val="center"/>
                          </w:tcPr>
                          <w:p w14:paraId="468DE344" w14:textId="77777777" w:rsidR="0018412D" w:rsidRDefault="0018412D" w:rsidP="00C90E44">
                            <w:pPr>
                              <w:jc w:val="center"/>
                              <w:rPr>
                                <w:rFonts w:ascii="標楷體" w:eastAsia="標楷體" w:hAnsi="標楷體"/>
                                <w:sz w:val="20"/>
                                <w:szCs w:val="20"/>
                              </w:rPr>
                            </w:pPr>
                            <w:r>
                              <w:rPr>
                                <w:rFonts w:ascii="標楷體" w:eastAsia="標楷體" w:hAnsi="標楷體" w:hint="eastAsia"/>
                                <w:sz w:val="20"/>
                                <w:szCs w:val="20"/>
                              </w:rPr>
                              <w:t>金門防衛部</w:t>
                            </w:r>
                          </w:p>
                        </w:tc>
                        <w:tc>
                          <w:tcPr>
                            <w:tcW w:w="1418" w:type="dxa"/>
                          </w:tcPr>
                          <w:p w14:paraId="4C54793A"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2</w:t>
                            </w:r>
                          </w:p>
                        </w:tc>
                        <w:tc>
                          <w:tcPr>
                            <w:tcW w:w="1417" w:type="dxa"/>
                          </w:tcPr>
                          <w:p w14:paraId="5FBB7186"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1</w:t>
                            </w:r>
                          </w:p>
                        </w:tc>
                      </w:tr>
                      <w:tr w:rsidR="0018412D" w:rsidRPr="00A811ED" w14:paraId="7C8C4DAC" w14:textId="77777777" w:rsidTr="00173B73">
                        <w:trPr>
                          <w:trHeight w:val="362"/>
                        </w:trPr>
                        <w:tc>
                          <w:tcPr>
                            <w:tcW w:w="1276" w:type="dxa"/>
                            <w:vAlign w:val="center"/>
                          </w:tcPr>
                          <w:p w14:paraId="348294CF" w14:textId="77777777" w:rsidR="0018412D" w:rsidRDefault="0018412D" w:rsidP="00C90E44">
                            <w:pPr>
                              <w:jc w:val="center"/>
                              <w:rPr>
                                <w:rFonts w:ascii="標楷體" w:eastAsia="標楷體" w:hAnsi="標楷體"/>
                                <w:sz w:val="20"/>
                                <w:szCs w:val="20"/>
                              </w:rPr>
                            </w:pPr>
                            <w:r>
                              <w:rPr>
                                <w:rFonts w:ascii="標楷體" w:eastAsia="標楷體" w:hAnsi="標楷體" w:hint="eastAsia"/>
                                <w:sz w:val="20"/>
                                <w:szCs w:val="20"/>
                              </w:rPr>
                              <w:t>馬祖防衛部</w:t>
                            </w:r>
                          </w:p>
                        </w:tc>
                        <w:tc>
                          <w:tcPr>
                            <w:tcW w:w="1418" w:type="dxa"/>
                          </w:tcPr>
                          <w:p w14:paraId="10939C39" w14:textId="77777777" w:rsidR="0018412D" w:rsidRPr="00A811ED" w:rsidRDefault="0018412D" w:rsidP="00C90E44">
                            <w:pPr>
                              <w:jc w:val="right"/>
                              <w:rPr>
                                <w:rFonts w:ascii="標楷體" w:eastAsia="標楷體" w:hAnsi="標楷體"/>
                                <w:sz w:val="20"/>
                                <w:szCs w:val="20"/>
                              </w:rPr>
                            </w:pPr>
                            <w:r>
                              <w:rPr>
                                <w:rFonts w:ascii="標楷體" w:eastAsia="標楷體" w:hAnsi="標楷體" w:hint="eastAsia"/>
                                <w:sz w:val="20"/>
                                <w:szCs w:val="20"/>
                              </w:rPr>
                              <w:t>1</w:t>
                            </w:r>
                            <w:r>
                              <w:rPr>
                                <w:rFonts w:ascii="標楷體" w:eastAsia="標楷體" w:hAnsi="標楷體"/>
                                <w:sz w:val="20"/>
                                <w:szCs w:val="20"/>
                              </w:rPr>
                              <w:t>4</w:t>
                            </w:r>
                          </w:p>
                        </w:tc>
                        <w:tc>
                          <w:tcPr>
                            <w:tcW w:w="1417" w:type="dxa"/>
                          </w:tcPr>
                          <w:p w14:paraId="09DCF414" w14:textId="77777777" w:rsidR="0018412D" w:rsidRDefault="0018412D" w:rsidP="00C90E44">
                            <w:pPr>
                              <w:jc w:val="right"/>
                              <w:rPr>
                                <w:rFonts w:ascii="標楷體" w:eastAsia="標楷體" w:hAnsi="標楷體"/>
                                <w:sz w:val="20"/>
                                <w:szCs w:val="20"/>
                              </w:rPr>
                            </w:pPr>
                            <w:r>
                              <w:rPr>
                                <w:rFonts w:ascii="標楷體" w:eastAsia="標楷體" w:hAnsi="標楷體" w:hint="eastAsia"/>
                                <w:sz w:val="20"/>
                                <w:szCs w:val="20"/>
                              </w:rPr>
                              <w:t>－</w:t>
                            </w:r>
                          </w:p>
                        </w:tc>
                      </w:tr>
                    </w:tbl>
                    <w:p w14:paraId="2D8CB858" w14:textId="77777777" w:rsidR="0018412D" w:rsidRPr="008E0F86" w:rsidRDefault="0018412D" w:rsidP="0018412D">
                      <w:pPr>
                        <w:snapToGrid w:val="0"/>
                        <w:spacing w:line="240" w:lineRule="exact"/>
                        <w:ind w:left="542" w:rightChars="18" w:right="43" w:hangingChars="301" w:hanging="542"/>
                        <w:rPr>
                          <w:rFonts w:ascii="標楷體" w:eastAsia="標楷體" w:hAnsi="標楷體"/>
                          <w:sz w:val="20"/>
                          <w:szCs w:val="18"/>
                        </w:rPr>
                      </w:pPr>
                      <w:r w:rsidRPr="00C90E44">
                        <w:rPr>
                          <w:rFonts w:ascii="標楷體" w:eastAsia="標楷體" w:hAnsi="標楷體" w:hint="eastAsia"/>
                          <w:sz w:val="18"/>
                          <w:szCs w:val="16"/>
                        </w:rPr>
                        <w:t>資料來源：整理自後備指揮部提供資料</w:t>
                      </w:r>
                      <w:r w:rsidRPr="00AC50A4">
                        <w:rPr>
                          <w:rFonts w:ascii="標楷體" w:eastAsia="標楷體" w:hAnsi="標楷體" w:hint="eastAsia"/>
                          <w:sz w:val="20"/>
                          <w:szCs w:val="18"/>
                        </w:rPr>
                        <w:t>。</w:t>
                      </w:r>
                    </w:p>
                  </w:txbxContent>
                </v:textbox>
                <w10:wrap type="square"/>
              </v:shape>
            </w:pict>
          </mc:Fallback>
        </mc:AlternateContent>
      </w:r>
      <w:proofErr w:type="gramStart"/>
      <w:r w:rsidRPr="00AB0C1A">
        <w:rPr>
          <w:rFonts w:ascii="標楷體" w:eastAsia="標楷體" w:hAnsi="標楷體" w:hint="eastAsia"/>
        </w:rPr>
        <w:t>113年5月編管各</w:t>
      </w:r>
      <w:proofErr w:type="gramEnd"/>
      <w:r w:rsidRPr="00AB0C1A">
        <w:rPr>
          <w:rFonts w:ascii="標楷體" w:eastAsia="標楷體" w:hAnsi="標楷體" w:hint="eastAsia"/>
        </w:rPr>
        <w:t>型車輛計151萬餘輛，經辦理</w:t>
      </w:r>
      <w:proofErr w:type="gramStart"/>
      <w:r w:rsidRPr="00AB0C1A">
        <w:rPr>
          <w:rFonts w:ascii="標楷體" w:eastAsia="標楷體" w:hAnsi="標楷體" w:hint="eastAsia"/>
        </w:rPr>
        <w:t>114</w:t>
      </w:r>
      <w:proofErr w:type="gramEnd"/>
      <w:r w:rsidRPr="00AB0C1A">
        <w:rPr>
          <w:rFonts w:ascii="標楷體" w:eastAsia="標楷體" w:hAnsi="標楷體" w:hint="eastAsia"/>
        </w:rPr>
        <w:t>年度物力動員車輛供需簽證7萬餘輛，惟本部於114年3月28日查詢物力動員資訊系統，</w:t>
      </w:r>
      <w:proofErr w:type="gramStart"/>
      <w:r w:rsidRPr="00AB0C1A">
        <w:rPr>
          <w:rFonts w:ascii="標楷體" w:eastAsia="標楷體" w:hAnsi="標楷體" w:hint="eastAsia"/>
        </w:rPr>
        <w:t>前揭獲簽證</w:t>
      </w:r>
      <w:proofErr w:type="gramEnd"/>
      <w:r w:rsidRPr="00AB0C1A">
        <w:rPr>
          <w:rFonts w:ascii="標楷體" w:eastAsia="標楷體" w:hAnsi="標楷體" w:hint="eastAsia"/>
        </w:rPr>
        <w:t>車輛有59輛逾期未辦理定檢或定檢未通過，為強化動員車輛簽證作業，有待協請交通部提供車輛出廠年份及定檢日期等資訊之可行性，</w:t>
      </w:r>
      <w:proofErr w:type="gramStart"/>
      <w:r w:rsidRPr="00AB0C1A">
        <w:rPr>
          <w:rFonts w:ascii="標楷體" w:eastAsia="標楷體" w:hAnsi="標楷體" w:hint="eastAsia"/>
        </w:rPr>
        <w:t>研</w:t>
      </w:r>
      <w:proofErr w:type="gramEnd"/>
      <w:r w:rsidRPr="00AB0C1A">
        <w:rPr>
          <w:rFonts w:ascii="標楷體" w:eastAsia="標楷體" w:hAnsi="標楷體" w:hint="eastAsia"/>
        </w:rPr>
        <w:t>酌匯入物力動員資訊系統，</w:t>
      </w:r>
      <w:proofErr w:type="gramStart"/>
      <w:r w:rsidRPr="00AB0C1A">
        <w:rPr>
          <w:rFonts w:ascii="標楷體" w:eastAsia="標楷體" w:hAnsi="標楷體" w:hint="eastAsia"/>
        </w:rPr>
        <w:t>俾</w:t>
      </w:r>
      <w:proofErr w:type="gramEnd"/>
      <w:r w:rsidRPr="00AB0C1A">
        <w:rPr>
          <w:rFonts w:ascii="標楷體" w:eastAsia="標楷體" w:hAnsi="標楷體" w:hint="eastAsia"/>
        </w:rPr>
        <w:t>利掌握年度物力動員徵用車輛車況，具備及時應變與運用能力</w:t>
      </w:r>
      <w:r w:rsidR="00FB7551" w:rsidRPr="00AB0C1A">
        <w:rPr>
          <w:rFonts w:ascii="標楷體" w:eastAsia="標楷體" w:hAnsi="標楷體" w:hint="eastAsia"/>
        </w:rPr>
        <w:t>等情事</w:t>
      </w:r>
      <w:r w:rsidRPr="00AB0C1A">
        <w:rPr>
          <w:rFonts w:ascii="標楷體" w:eastAsia="標楷體" w:hAnsi="標楷體" w:hint="eastAsia"/>
        </w:rPr>
        <w:t>，經函請國防部檢討</w:t>
      </w:r>
      <w:proofErr w:type="gramStart"/>
      <w:r w:rsidRPr="00AB0C1A">
        <w:rPr>
          <w:rFonts w:ascii="標楷體" w:eastAsia="標楷體" w:hAnsi="標楷體" w:hint="eastAsia"/>
        </w:rPr>
        <w:t>研謀妥處</w:t>
      </w:r>
      <w:proofErr w:type="gramEnd"/>
      <w:r w:rsidRPr="00AB0C1A">
        <w:rPr>
          <w:rFonts w:ascii="標楷體" w:eastAsia="標楷體" w:hAnsi="標楷體" w:hint="eastAsia"/>
        </w:rPr>
        <w:t>。據復：（1）將要求各單位檢討替代品或配合自強演習驗證課目採購未獲得簽證品項，若無替代品項則納入建案逐年籌補獲得，以滿足作戰任務需求；（2）將協調交通部提</w:t>
      </w:r>
      <w:r w:rsidR="00C16395" w:rsidRPr="00AB0C1A">
        <w:rPr>
          <w:rFonts w:ascii="標楷體" w:eastAsia="標楷體" w:hAnsi="標楷體" w:hint="eastAsia"/>
        </w:rPr>
        <w:t>供</w:t>
      </w:r>
      <w:r w:rsidRPr="00AB0C1A">
        <w:rPr>
          <w:rFonts w:ascii="標楷體" w:eastAsia="標楷體" w:hAnsi="標楷體" w:hint="eastAsia"/>
        </w:rPr>
        <w:t>車輛出廠年份及定檢日期等資訊，匯入物力動員資訊系統，</w:t>
      </w:r>
      <w:proofErr w:type="gramStart"/>
      <w:r w:rsidRPr="00AB0C1A">
        <w:rPr>
          <w:rFonts w:ascii="標楷體" w:eastAsia="標楷體" w:hAnsi="標楷體" w:hint="eastAsia"/>
        </w:rPr>
        <w:t>俾</w:t>
      </w:r>
      <w:proofErr w:type="gramEnd"/>
      <w:r w:rsidRPr="00AB0C1A">
        <w:rPr>
          <w:rFonts w:ascii="標楷體" w:eastAsia="標楷體" w:hAnsi="標楷體" w:hint="eastAsia"/>
        </w:rPr>
        <w:t>利掌握物力動員徵用車輛能量。</w:t>
      </w:r>
    </w:p>
    <w:p w14:paraId="758BF58D" w14:textId="1EF9232E" w:rsidR="00D5793D" w:rsidRPr="00AB0C1A" w:rsidRDefault="00D5793D" w:rsidP="0018412D">
      <w:pPr>
        <w:overflowPunct w:val="0"/>
        <w:adjustRightInd w:val="0"/>
        <w:spacing w:beforeLines="20" w:before="72" w:afterLines="20" w:after="72" w:line="420" w:lineRule="exact"/>
        <w:ind w:firstLineChars="200" w:firstLine="561"/>
        <w:jc w:val="both"/>
        <w:outlineLvl w:val="2"/>
        <w:rPr>
          <w:rFonts w:ascii="標楷體" w:eastAsia="標楷體" w:hAnsi="標楷體"/>
          <w:b/>
          <w:sz w:val="28"/>
          <w:szCs w:val="28"/>
        </w:rPr>
      </w:pPr>
      <w:r w:rsidRPr="00AB0C1A">
        <w:rPr>
          <w:rFonts w:ascii="標楷體" w:eastAsia="標楷體" w:hAnsi="標楷體" w:hint="eastAsia"/>
          <w:b/>
          <w:sz w:val="28"/>
          <w:szCs w:val="28"/>
        </w:rPr>
        <w:t>（七）　國防部推動工業合作以建構國防自主能量，惟相關執行情形未</w:t>
      </w:r>
      <w:proofErr w:type="gramStart"/>
      <w:r w:rsidRPr="00AB0C1A">
        <w:rPr>
          <w:rFonts w:ascii="標楷體" w:eastAsia="標楷體" w:hAnsi="標楷體" w:hint="eastAsia"/>
          <w:b/>
          <w:sz w:val="28"/>
          <w:szCs w:val="28"/>
        </w:rPr>
        <w:t>臻</w:t>
      </w:r>
      <w:proofErr w:type="gramEnd"/>
      <w:r w:rsidRPr="00AB0C1A">
        <w:rPr>
          <w:rFonts w:ascii="標楷體" w:eastAsia="標楷體" w:hAnsi="標楷體" w:hint="eastAsia"/>
          <w:b/>
          <w:sz w:val="28"/>
          <w:szCs w:val="28"/>
        </w:rPr>
        <w:t>周妥，允宜</w:t>
      </w:r>
      <w:proofErr w:type="gramStart"/>
      <w:r w:rsidRPr="00AB0C1A">
        <w:rPr>
          <w:rFonts w:ascii="標楷體" w:eastAsia="標楷體" w:hAnsi="標楷體" w:hint="eastAsia"/>
          <w:b/>
          <w:sz w:val="28"/>
          <w:szCs w:val="28"/>
        </w:rPr>
        <w:t>研</w:t>
      </w:r>
      <w:proofErr w:type="gramEnd"/>
      <w:r w:rsidRPr="00AB0C1A">
        <w:rPr>
          <w:rFonts w:ascii="標楷體" w:eastAsia="標楷體" w:hAnsi="標楷體" w:hint="eastAsia"/>
          <w:b/>
          <w:sz w:val="28"/>
          <w:szCs w:val="28"/>
        </w:rPr>
        <w:t>謀改善。</w:t>
      </w:r>
    </w:p>
    <w:p w14:paraId="155807C1" w14:textId="77777777" w:rsidR="00D5793D" w:rsidRPr="00AB0C1A" w:rsidRDefault="00D5793D" w:rsidP="00B15133">
      <w:pPr>
        <w:overflowPunct w:val="0"/>
        <w:adjustRightInd w:val="0"/>
        <w:spacing w:beforeLines="20" w:before="72" w:afterLines="20" w:after="72" w:line="400" w:lineRule="exact"/>
        <w:ind w:firstLineChars="200" w:firstLine="488"/>
        <w:jc w:val="both"/>
        <w:rPr>
          <w:rFonts w:ascii="標楷體" w:eastAsia="標楷體" w:hAnsi="標楷體"/>
          <w:spacing w:val="2"/>
        </w:rPr>
      </w:pPr>
      <w:r w:rsidRPr="00AB0C1A">
        <w:rPr>
          <w:rFonts w:ascii="標楷體" w:eastAsia="標楷體" w:hAnsi="標楷體" w:hint="eastAsia"/>
          <w:spacing w:val="2"/>
        </w:rPr>
        <w:t>國防法第22條第1項規定，行政院所屬各機關應依國防政策，結合民間力量，發展國防科技工業，獲得武器裝備，以自製為優先，向外採購時，應落實技術轉移，達成獨立自主之國防建設。我國工業合作自82年度推動迄今，引進拖式飛彈改良型目標獲得系統、兩棲突擊車發動機、</w:t>
      </w:r>
      <w:r w:rsidRPr="00AB0C1A">
        <w:rPr>
          <w:rFonts w:ascii="標楷體" w:eastAsia="標楷體" w:hAnsi="標楷體"/>
          <w:spacing w:val="2"/>
        </w:rPr>
        <w:t>F</w:t>
      </w:r>
      <w:r w:rsidRPr="00AB0C1A">
        <w:rPr>
          <w:rFonts w:ascii="標楷體" w:eastAsia="標楷體" w:hAnsi="標楷體" w:hint="eastAsia"/>
          <w:spacing w:val="2"/>
        </w:rPr>
        <w:t>-</w:t>
      </w:r>
      <w:r w:rsidRPr="00AB0C1A">
        <w:rPr>
          <w:rFonts w:ascii="標楷體" w:eastAsia="標楷體" w:hAnsi="標楷體"/>
          <w:spacing w:val="2"/>
        </w:rPr>
        <w:t>16</w:t>
      </w:r>
      <w:r w:rsidRPr="00AB0C1A">
        <w:rPr>
          <w:rFonts w:ascii="標楷體" w:eastAsia="標楷體" w:hAnsi="標楷體" w:hint="eastAsia"/>
          <w:spacing w:val="2"/>
        </w:rPr>
        <w:t>型機維修中心所需液壓系統等相關維修技術。經查國防部推動工業合作情形，核有下列事項：</w:t>
      </w:r>
    </w:p>
    <w:p w14:paraId="6D2E2F62" w14:textId="5D29ECBC" w:rsidR="00D5793D" w:rsidRPr="00AB0C1A" w:rsidRDefault="00D5793D" w:rsidP="00480C90">
      <w:pPr>
        <w:overflowPunct w:val="0"/>
        <w:adjustRightInd w:val="0"/>
        <w:spacing w:line="420" w:lineRule="exact"/>
        <w:ind w:firstLineChars="450" w:firstLine="1081"/>
        <w:jc w:val="both"/>
        <w:rPr>
          <w:rFonts w:ascii="標楷體" w:eastAsia="標楷體" w:hAnsi="標楷體"/>
          <w:bCs/>
          <w:szCs w:val="32"/>
        </w:rPr>
      </w:pPr>
      <w:r w:rsidRPr="00AB0C1A">
        <w:rPr>
          <w:rFonts w:ascii="標楷體" w:eastAsia="標楷體" w:hAnsi="標楷體" w:hint="eastAsia"/>
          <w:b/>
          <w:szCs w:val="32"/>
        </w:rPr>
        <w:t>1.　軍事投資計畫工業合作尚有22億餘點未經運用，占尚在執行案件</w:t>
      </w:r>
      <w:proofErr w:type="gramStart"/>
      <w:r w:rsidRPr="00AB0C1A">
        <w:rPr>
          <w:rFonts w:ascii="標楷體" w:eastAsia="標楷體" w:hAnsi="標楷體" w:hint="eastAsia"/>
          <w:b/>
          <w:szCs w:val="32"/>
        </w:rPr>
        <w:t>總額度點</w:t>
      </w:r>
      <w:proofErr w:type="gramEnd"/>
      <w:r w:rsidRPr="00AB0C1A">
        <w:rPr>
          <w:rFonts w:ascii="標楷體" w:eastAsia="標楷體" w:hAnsi="標楷體" w:hint="eastAsia"/>
          <w:b/>
          <w:szCs w:val="32"/>
        </w:rPr>
        <w:t>30.71％，部分計畫協議書簽署逾3年仍未完成個案預核，未能執行相關技術能量移轉：</w:t>
      </w:r>
      <w:bookmarkStart w:id="6" w:name="_Hlk201843011"/>
      <w:r w:rsidRPr="00AB0C1A">
        <w:rPr>
          <w:rFonts w:ascii="標楷體" w:eastAsia="標楷體" w:hAnsi="標楷體" w:hint="eastAsia"/>
          <w:bCs/>
          <w:szCs w:val="32"/>
        </w:rPr>
        <w:t>依據「國</w:t>
      </w:r>
      <w:r w:rsidRPr="00AB0C1A">
        <w:rPr>
          <w:rFonts w:ascii="標楷體" w:eastAsia="標楷體" w:hAnsi="標楷體" w:hint="eastAsia"/>
          <w:bCs/>
          <w:szCs w:val="32"/>
        </w:rPr>
        <w:lastRenderedPageBreak/>
        <w:t>防部工業合作作業規定」（99年11月10日修正）第2點及第4點規定，凡採購金額達500萬美元以上之向外採購軍事投資計畫案，其工業合作額度最少</w:t>
      </w:r>
      <w:proofErr w:type="gramStart"/>
      <w:r w:rsidRPr="00AB0C1A">
        <w:rPr>
          <w:rFonts w:ascii="標楷體" w:eastAsia="標楷體" w:hAnsi="標楷體" w:hint="eastAsia"/>
          <w:bCs/>
          <w:szCs w:val="32"/>
        </w:rPr>
        <w:t>應達軍購</w:t>
      </w:r>
      <w:proofErr w:type="gramEnd"/>
      <w:r w:rsidRPr="00AB0C1A">
        <w:rPr>
          <w:rFonts w:ascii="標楷體" w:eastAsia="標楷體" w:hAnsi="標楷體" w:hint="eastAsia"/>
          <w:bCs/>
          <w:szCs w:val="32"/>
        </w:rPr>
        <w:t>案承商實際合約總價40％。經查，截至113年底止，執行中軍事投資計畫工業合作總額度計73億9,897萬餘點，尚未運用額度計22億7,231萬餘點，占30.71％，</w:t>
      </w:r>
      <w:r w:rsidR="007A0B2A" w:rsidRPr="00AB0C1A">
        <w:rPr>
          <w:rFonts w:ascii="標楷體" w:eastAsia="標楷體" w:hAnsi="標楷體" w:hint="eastAsia"/>
          <w:bCs/>
          <w:szCs w:val="32"/>
        </w:rPr>
        <w:t>允宜</w:t>
      </w:r>
      <w:r w:rsidRPr="00AB0C1A">
        <w:rPr>
          <w:rFonts w:ascii="標楷體" w:eastAsia="標楷體" w:hAnsi="標楷體" w:hint="eastAsia"/>
          <w:bCs/>
          <w:szCs w:val="32"/>
        </w:rPr>
        <w:t>評估執行</w:t>
      </w:r>
      <w:r w:rsidR="007A0B2A" w:rsidRPr="00AB0C1A">
        <w:rPr>
          <w:rFonts w:ascii="標楷體" w:eastAsia="標楷體" w:hAnsi="標楷體" w:hint="eastAsia"/>
          <w:bCs/>
          <w:szCs w:val="32"/>
        </w:rPr>
        <w:t>，引進關鍵技術，協助產業技術升級</w:t>
      </w:r>
      <w:r w:rsidRPr="00AB0C1A">
        <w:rPr>
          <w:rFonts w:ascii="標楷體" w:eastAsia="標楷體" w:hAnsi="標楷體" w:hint="eastAsia"/>
          <w:bCs/>
          <w:szCs w:val="32"/>
        </w:rPr>
        <w:t>；又部分計畫已於108至110年間完成簽署工業合作協議書，惟截至113年底仍未完成審議個案合作項目及工業合作額度點抵扣之妥適性與合理性（通過者稱「預核」），致未能執行相關技術能量移轉等工業合作，核與國防法第22條第1項規定未合，經函請國防部檢討改善。據復：近年無人載具廣泛應用於目標獲得、監視偵查及攻擊作戰等軍事用途，將評估國內產業工業合作需求，加速工業合作額度運用；及持續運用</w:t>
      </w:r>
      <w:proofErr w:type="gramStart"/>
      <w:r w:rsidRPr="00AB0C1A">
        <w:rPr>
          <w:rFonts w:ascii="標楷體" w:eastAsia="標楷體" w:hAnsi="標楷體" w:hint="eastAsia"/>
          <w:bCs/>
          <w:szCs w:val="32"/>
        </w:rPr>
        <w:t>該部及經濟部</w:t>
      </w:r>
      <w:proofErr w:type="gramEnd"/>
      <w:r w:rsidRPr="00AB0C1A">
        <w:rPr>
          <w:rFonts w:ascii="標楷體" w:eastAsia="標楷體" w:hAnsi="標楷體" w:hint="eastAsia"/>
          <w:bCs/>
          <w:szCs w:val="32"/>
        </w:rPr>
        <w:t>所設工業合作政策指導會（下稱政策指導會），邀集相關單位共同研討推動窒礙之可行解決方案。</w:t>
      </w:r>
    </w:p>
    <w:bookmarkEnd w:id="6"/>
    <w:p w14:paraId="1FDCAC41" w14:textId="4A386CDA" w:rsidR="00D5793D" w:rsidRPr="00AB0C1A" w:rsidRDefault="00D5793D" w:rsidP="00377F3F">
      <w:pPr>
        <w:overflowPunct w:val="0"/>
        <w:adjustRightInd w:val="0"/>
        <w:spacing w:line="420" w:lineRule="exact"/>
        <w:ind w:firstLineChars="450" w:firstLine="1081"/>
        <w:jc w:val="both"/>
        <w:rPr>
          <w:rFonts w:ascii="標楷體" w:eastAsia="標楷體" w:hAnsi="標楷體"/>
          <w:bCs/>
          <w:szCs w:val="32"/>
        </w:rPr>
      </w:pPr>
      <w:r w:rsidRPr="00AB0C1A">
        <w:rPr>
          <w:rFonts w:ascii="標楷體" w:eastAsia="標楷體" w:hAnsi="標楷體" w:hint="eastAsia"/>
          <w:b/>
          <w:szCs w:val="32"/>
        </w:rPr>
        <w:t>2.　國防部工業合作作業規定自</w:t>
      </w:r>
      <w:proofErr w:type="gramStart"/>
      <w:r w:rsidRPr="00AB0C1A">
        <w:rPr>
          <w:rFonts w:ascii="標楷體" w:eastAsia="標楷體" w:hAnsi="標楷體" w:hint="eastAsia"/>
          <w:b/>
          <w:szCs w:val="32"/>
        </w:rPr>
        <w:t>110</w:t>
      </w:r>
      <w:proofErr w:type="gramEnd"/>
      <w:r w:rsidRPr="00AB0C1A">
        <w:rPr>
          <w:rFonts w:ascii="標楷體" w:eastAsia="標楷體" w:hAnsi="標楷體" w:hint="eastAsia"/>
          <w:b/>
          <w:szCs w:val="32"/>
        </w:rPr>
        <w:t>年度修正生效迄今已逾3年，</w:t>
      </w:r>
      <w:proofErr w:type="gramStart"/>
      <w:r w:rsidRPr="00AB0C1A">
        <w:rPr>
          <w:rFonts w:ascii="標楷體" w:eastAsia="標楷體" w:hAnsi="標楷體" w:hint="eastAsia"/>
          <w:b/>
          <w:szCs w:val="32"/>
        </w:rPr>
        <w:t>惟間有未</w:t>
      </w:r>
      <w:proofErr w:type="gramEnd"/>
      <w:r w:rsidRPr="00AB0C1A">
        <w:rPr>
          <w:rFonts w:ascii="標楷體" w:eastAsia="標楷體" w:hAnsi="標楷體" w:hint="eastAsia"/>
          <w:b/>
          <w:szCs w:val="32"/>
        </w:rPr>
        <w:t>確實依未來兵力整建情形，落實</w:t>
      </w:r>
      <w:r w:rsidR="00823A5F" w:rsidRPr="00AB0C1A">
        <w:rPr>
          <w:rFonts w:ascii="標楷體" w:eastAsia="標楷體" w:hAnsi="標楷體" w:hint="eastAsia"/>
          <w:b/>
          <w:szCs w:val="32"/>
        </w:rPr>
        <w:t>相關軍</w:t>
      </w:r>
      <w:r w:rsidR="007762E8" w:rsidRPr="00AB0C1A">
        <w:rPr>
          <w:rFonts w:ascii="標楷體" w:eastAsia="標楷體" w:hAnsi="標楷體" w:hint="eastAsia"/>
          <w:b/>
          <w:szCs w:val="32"/>
        </w:rPr>
        <w:t>事投資計畫</w:t>
      </w:r>
      <w:r w:rsidRPr="00AB0C1A">
        <w:rPr>
          <w:rFonts w:ascii="標楷體" w:eastAsia="標楷體" w:hAnsi="標楷體" w:hint="eastAsia"/>
          <w:b/>
          <w:szCs w:val="32"/>
        </w:rPr>
        <w:t>工業合作</w:t>
      </w:r>
      <w:r w:rsidR="007762E8" w:rsidRPr="00AB0C1A">
        <w:rPr>
          <w:rFonts w:ascii="標楷體" w:eastAsia="標楷體" w:hAnsi="標楷體" w:hint="eastAsia"/>
          <w:b/>
          <w:szCs w:val="32"/>
        </w:rPr>
        <w:t>需求檢討及管制辦理</w:t>
      </w:r>
      <w:r w:rsidRPr="00AB0C1A">
        <w:rPr>
          <w:rFonts w:ascii="標楷體" w:eastAsia="標楷體" w:hAnsi="標楷體" w:hint="eastAsia"/>
          <w:b/>
          <w:szCs w:val="32"/>
        </w:rPr>
        <w:t>進度，影響工業合作需求整合及推動：</w:t>
      </w:r>
      <w:r w:rsidRPr="00AB0C1A">
        <w:rPr>
          <w:rFonts w:ascii="標楷體" w:eastAsia="標楷體" w:hAnsi="標楷體" w:hint="eastAsia"/>
          <w:bCs/>
          <w:szCs w:val="32"/>
        </w:rPr>
        <w:t>依據110年5月21日修正發布之「國防部工業合作作業規定」（適用</w:t>
      </w:r>
      <w:proofErr w:type="gramStart"/>
      <w:r w:rsidRPr="00AB0C1A">
        <w:rPr>
          <w:rFonts w:ascii="標楷體" w:eastAsia="標楷體" w:hAnsi="標楷體" w:hint="eastAsia"/>
          <w:bCs/>
          <w:szCs w:val="32"/>
        </w:rPr>
        <w:t>113</w:t>
      </w:r>
      <w:proofErr w:type="gramEnd"/>
      <w:r w:rsidRPr="00AB0C1A">
        <w:rPr>
          <w:rFonts w:ascii="標楷體" w:eastAsia="標楷體" w:hAnsi="標楷體" w:hint="eastAsia"/>
          <w:bCs/>
          <w:szCs w:val="32"/>
        </w:rPr>
        <w:t>年度以後之軍事投資建案，下稱新工合規定）第4點規定，工業合作運用規劃，由國防部與經濟部共同推動相關作業，並由國防部主導工業合作需求整合。國防部為因應國家安全潛在威脅，逐年檢討未來五年之兵力整建情形，作為各軍事投資計畫規劃及執行之</w:t>
      </w:r>
      <w:proofErr w:type="gramStart"/>
      <w:r w:rsidRPr="00AB0C1A">
        <w:rPr>
          <w:rFonts w:ascii="標楷體" w:eastAsia="標楷體" w:hAnsi="標楷體" w:hint="eastAsia"/>
          <w:bCs/>
          <w:szCs w:val="32"/>
        </w:rPr>
        <w:t>準</w:t>
      </w:r>
      <w:proofErr w:type="gramEnd"/>
      <w:r w:rsidRPr="00AB0C1A">
        <w:rPr>
          <w:rFonts w:ascii="標楷體" w:eastAsia="標楷體" w:hAnsi="標楷體" w:hint="eastAsia"/>
          <w:bCs/>
          <w:szCs w:val="32"/>
        </w:rPr>
        <w:t>據。經查，國防部自新工合規定修正生效起至113年9月底止，計召開6次工業合作執行成效管制會議與1次執行情形研討會議，惟部分會議未確實依未來五年兵力整建情形，將潛在適用新工合規定之軍事投資計畫完整納入管制，以追蹤其進行國內產能評估及檢討工業合作需求之辦理情形等；及</w:t>
      </w:r>
      <w:proofErr w:type="gramStart"/>
      <w:r w:rsidRPr="00AB0C1A">
        <w:rPr>
          <w:rFonts w:ascii="標楷體" w:eastAsia="標楷體" w:hAnsi="標楷體" w:hint="eastAsia"/>
          <w:bCs/>
          <w:szCs w:val="32"/>
        </w:rPr>
        <w:t>未參據兵力</w:t>
      </w:r>
      <w:proofErr w:type="gramEnd"/>
      <w:r w:rsidRPr="00AB0C1A">
        <w:rPr>
          <w:rFonts w:ascii="標楷體" w:eastAsia="標楷體" w:hAnsi="標楷體" w:hint="eastAsia"/>
          <w:bCs/>
          <w:szCs w:val="32"/>
        </w:rPr>
        <w:t>整建情形，執行軍事投資計畫工業合作相關管制作業，影響工業合作需求整合及推動，核與新工合規定第4點規定未合。據復：已將五年兵力整建計畫之核定單位納為政策指導會委員之一，以掌握兵力整建情形，落實工業合作相關推動作業。</w:t>
      </w:r>
    </w:p>
    <w:p w14:paraId="6FC8F195" w14:textId="6D151BF6" w:rsidR="00D5793D" w:rsidRPr="00AB0C1A" w:rsidRDefault="00D5793D" w:rsidP="00B15133">
      <w:pPr>
        <w:overflowPunct w:val="0"/>
        <w:adjustRightInd w:val="0"/>
        <w:spacing w:line="420" w:lineRule="exact"/>
        <w:ind w:firstLineChars="450" w:firstLine="1081"/>
        <w:jc w:val="both"/>
        <w:rPr>
          <w:rFonts w:ascii="標楷體" w:eastAsia="標楷體" w:hAnsi="標楷體"/>
          <w:bCs/>
          <w:spacing w:val="-2"/>
          <w:szCs w:val="32"/>
        </w:rPr>
      </w:pPr>
      <w:r w:rsidRPr="00AB0C1A">
        <w:rPr>
          <w:rFonts w:ascii="標楷體" w:eastAsia="標楷體" w:hAnsi="標楷體" w:hint="eastAsia"/>
          <w:b/>
          <w:szCs w:val="32"/>
        </w:rPr>
        <w:t>3.　未依</w:t>
      </w:r>
      <w:proofErr w:type="gramStart"/>
      <w:r w:rsidRPr="00AB0C1A">
        <w:rPr>
          <w:rFonts w:ascii="標楷體" w:eastAsia="標楷體" w:hAnsi="標楷體" w:hint="eastAsia"/>
          <w:b/>
          <w:szCs w:val="32"/>
        </w:rPr>
        <w:t>規定令請對外</w:t>
      </w:r>
      <w:proofErr w:type="gramEnd"/>
      <w:r w:rsidRPr="00AB0C1A">
        <w:rPr>
          <w:rFonts w:ascii="標楷體" w:eastAsia="標楷體" w:hAnsi="標楷體" w:hint="eastAsia"/>
          <w:b/>
          <w:szCs w:val="32"/>
        </w:rPr>
        <w:t>採購軍事投資計畫建案單位完成國內產業承製能量評估及召開工業合作啟始會議，致未能依限完成工業合作需求彙送作業：</w:t>
      </w:r>
      <w:r w:rsidRPr="00AB0C1A">
        <w:rPr>
          <w:rFonts w:ascii="標楷體" w:eastAsia="標楷體" w:hAnsi="標楷體" w:hint="eastAsia"/>
          <w:bCs/>
          <w:szCs w:val="32"/>
        </w:rPr>
        <w:t>依據112年7月1日生效施行之「工業合作需求檢討及提出作業要點」（下稱需求檢討及提出作業要點）第4點規定，國軍五年兵力整建計畫核定後，由</w:t>
      </w:r>
      <w:proofErr w:type="gramStart"/>
      <w:r w:rsidRPr="00AB0C1A">
        <w:rPr>
          <w:rFonts w:ascii="標楷體" w:eastAsia="標楷體" w:hAnsi="標楷體" w:hint="eastAsia"/>
          <w:bCs/>
          <w:szCs w:val="32"/>
        </w:rPr>
        <w:t>國防部令請向外</w:t>
      </w:r>
      <w:proofErr w:type="gramEnd"/>
      <w:r w:rsidRPr="00AB0C1A">
        <w:rPr>
          <w:rFonts w:ascii="標楷體" w:eastAsia="標楷體" w:hAnsi="標楷體" w:hint="eastAsia"/>
          <w:bCs/>
          <w:szCs w:val="32"/>
        </w:rPr>
        <w:t>採購軍事投資計畫建案單位（下稱建案單位）於3個月內，針對預估之採購總金額達3,000萬美元以上之案件，完成國內產業承製能量評估作業；經國內產業承製能量評估結果，決定循外購途</w:t>
      </w:r>
      <w:proofErr w:type="gramStart"/>
      <w:r w:rsidRPr="00AB0C1A">
        <w:rPr>
          <w:rFonts w:ascii="標楷體" w:eastAsia="標楷體" w:hAnsi="標楷體" w:hint="eastAsia"/>
          <w:bCs/>
          <w:szCs w:val="32"/>
        </w:rPr>
        <w:t>逕</w:t>
      </w:r>
      <w:proofErr w:type="gramEnd"/>
      <w:r w:rsidRPr="00AB0C1A">
        <w:rPr>
          <w:rFonts w:ascii="標楷體" w:eastAsia="標楷體" w:hAnsi="標楷體" w:hint="eastAsia"/>
          <w:bCs/>
          <w:szCs w:val="32"/>
        </w:rPr>
        <w:t>獲得之案件，由國防部軍備局（下稱軍備局）邀集國防部及經濟部相關單位等召開工業合作啟始會議（當年度6月）；國軍建案單位應於工業合作啟始會議後3個月內（當年度9月前），完成工業合作需求彙整並函送軍備局。經查，截至113年11月底止，於</w:t>
      </w:r>
      <w:proofErr w:type="gramStart"/>
      <w:r w:rsidRPr="00AB0C1A">
        <w:rPr>
          <w:rFonts w:ascii="標楷體" w:eastAsia="標楷體" w:hAnsi="標楷體" w:hint="eastAsia"/>
          <w:bCs/>
          <w:szCs w:val="32"/>
        </w:rPr>
        <w:t>117</w:t>
      </w:r>
      <w:proofErr w:type="gramEnd"/>
      <w:r w:rsidRPr="00AB0C1A">
        <w:rPr>
          <w:rFonts w:ascii="標楷體" w:eastAsia="標楷體" w:hAnsi="標楷體" w:hint="eastAsia"/>
          <w:bCs/>
          <w:szCs w:val="32"/>
        </w:rPr>
        <w:t>年度開始執行且採購金額達3,000萬美元以上之軍事投資計畫計6案，國防部</w:t>
      </w:r>
      <w:proofErr w:type="gramStart"/>
      <w:r w:rsidRPr="00AB0C1A">
        <w:rPr>
          <w:rFonts w:ascii="標楷體" w:eastAsia="標楷體" w:hAnsi="標楷體" w:hint="eastAsia"/>
          <w:bCs/>
          <w:szCs w:val="32"/>
        </w:rPr>
        <w:t>未令請建</w:t>
      </w:r>
      <w:proofErr w:type="gramEnd"/>
      <w:r w:rsidRPr="00AB0C1A">
        <w:rPr>
          <w:rFonts w:ascii="標楷體" w:eastAsia="標楷體" w:hAnsi="標楷體" w:hint="eastAsia"/>
          <w:bCs/>
          <w:szCs w:val="32"/>
        </w:rPr>
        <w:t>案單位</w:t>
      </w:r>
      <w:r w:rsidR="00142816" w:rsidRPr="00AB0C1A">
        <w:rPr>
          <w:rFonts w:ascii="標楷體" w:eastAsia="標楷體" w:hAnsi="標楷體" w:hint="eastAsia"/>
          <w:bCs/>
          <w:szCs w:val="32"/>
        </w:rPr>
        <w:t>先</w:t>
      </w:r>
      <w:r w:rsidRPr="00AB0C1A">
        <w:rPr>
          <w:rFonts w:ascii="標楷體" w:eastAsia="標楷體" w:hAnsi="標楷體" w:hint="eastAsia"/>
          <w:bCs/>
          <w:szCs w:val="32"/>
        </w:rPr>
        <w:t>完成國內產業承製能量相關評估作業，且軍備局未於規定期限（113年6月）內召開工業合作啟始會議，</w:t>
      </w:r>
      <w:proofErr w:type="gramStart"/>
      <w:r w:rsidRPr="00AB0C1A">
        <w:rPr>
          <w:rFonts w:ascii="標楷體" w:eastAsia="標楷體" w:hAnsi="標楷體" w:hint="eastAsia"/>
          <w:bCs/>
          <w:szCs w:val="32"/>
        </w:rPr>
        <w:t>致建案</w:t>
      </w:r>
      <w:proofErr w:type="gramEnd"/>
      <w:r w:rsidRPr="00AB0C1A">
        <w:rPr>
          <w:rFonts w:ascii="標楷體" w:eastAsia="標楷體" w:hAnsi="標楷體" w:hint="eastAsia"/>
          <w:bCs/>
          <w:szCs w:val="32"/>
        </w:rPr>
        <w:t>單位未能依限完成工業合作需求彙送，</w:t>
      </w:r>
      <w:proofErr w:type="gramStart"/>
      <w:r w:rsidRPr="00AB0C1A">
        <w:rPr>
          <w:rFonts w:ascii="標楷體" w:eastAsia="標楷體" w:hAnsi="標楷體" w:hint="eastAsia"/>
          <w:bCs/>
          <w:szCs w:val="32"/>
        </w:rPr>
        <w:t>均核與</w:t>
      </w:r>
      <w:proofErr w:type="gramEnd"/>
      <w:r w:rsidRPr="00AB0C1A">
        <w:rPr>
          <w:rFonts w:ascii="標楷體" w:eastAsia="標楷體" w:hAnsi="標楷體" w:hint="eastAsia"/>
          <w:bCs/>
          <w:szCs w:val="32"/>
        </w:rPr>
        <w:t>需求檢討及</w:t>
      </w:r>
      <w:r w:rsidRPr="00AB0C1A">
        <w:rPr>
          <w:rFonts w:ascii="標楷體" w:eastAsia="標楷體" w:hAnsi="標楷體" w:hint="eastAsia"/>
          <w:bCs/>
          <w:szCs w:val="32"/>
        </w:rPr>
        <w:lastRenderedPageBreak/>
        <w:t>提出作業要點第4點規定未合，經函請國防部檢討改善。據復：</w:t>
      </w:r>
      <w:proofErr w:type="gramStart"/>
      <w:r w:rsidRPr="00AB0C1A">
        <w:rPr>
          <w:rFonts w:ascii="標楷體" w:eastAsia="標楷體" w:hAnsi="標楷體" w:hint="eastAsia"/>
          <w:bCs/>
          <w:szCs w:val="32"/>
        </w:rPr>
        <w:t>賡</w:t>
      </w:r>
      <w:proofErr w:type="gramEnd"/>
      <w:r w:rsidRPr="00AB0C1A">
        <w:rPr>
          <w:rFonts w:ascii="標楷體" w:eastAsia="標楷體" w:hAnsi="標楷體" w:hint="eastAsia"/>
          <w:bCs/>
          <w:szCs w:val="32"/>
        </w:rPr>
        <w:t>續透過政策指導會與經濟部工業合作推動小組（下稱工合小組）會議，</w:t>
      </w:r>
      <w:proofErr w:type="gramStart"/>
      <w:r w:rsidRPr="00AB0C1A">
        <w:rPr>
          <w:rFonts w:ascii="標楷體" w:eastAsia="標楷體" w:hAnsi="標楷體" w:hint="eastAsia"/>
          <w:bCs/>
          <w:szCs w:val="32"/>
        </w:rPr>
        <w:t>針對納列五年</w:t>
      </w:r>
      <w:proofErr w:type="gramEnd"/>
      <w:r w:rsidRPr="00AB0C1A">
        <w:rPr>
          <w:rFonts w:ascii="標楷體" w:eastAsia="標楷體" w:hAnsi="標楷體" w:hint="eastAsia"/>
          <w:bCs/>
          <w:szCs w:val="32"/>
        </w:rPr>
        <w:t>兵力整建計畫之向外採購軍事投資計畫，管制產能評估、協議書簽署、整體獲得規劃書核定及發價書簽署等完成時間，</w:t>
      </w:r>
      <w:r w:rsidRPr="00AB0C1A">
        <w:rPr>
          <w:rFonts w:ascii="標楷體" w:eastAsia="標楷體" w:hAnsi="標楷體" w:hint="eastAsia"/>
          <w:bCs/>
          <w:spacing w:val="-2"/>
          <w:szCs w:val="32"/>
        </w:rPr>
        <w:t>落實節點管制。</w:t>
      </w:r>
    </w:p>
    <w:p w14:paraId="214A8086" w14:textId="5DDE9CE8" w:rsidR="00D5793D" w:rsidRPr="00AB0C1A" w:rsidRDefault="000B5C43" w:rsidP="00B15133">
      <w:pPr>
        <w:overflowPunct w:val="0"/>
        <w:adjustRightInd w:val="0"/>
        <w:spacing w:line="420" w:lineRule="exact"/>
        <w:ind w:firstLineChars="450" w:firstLine="1081"/>
        <w:jc w:val="both"/>
        <w:rPr>
          <w:rFonts w:ascii="標楷體" w:eastAsia="標楷體" w:hAnsi="標楷體"/>
          <w:bCs/>
          <w:szCs w:val="32"/>
        </w:rPr>
      </w:pPr>
      <w:r w:rsidRPr="00AB0C1A">
        <w:rPr>
          <w:rFonts w:ascii="標楷體" w:eastAsia="標楷體" w:hAnsi="標楷體" w:hint="eastAsia"/>
          <w:b/>
          <w:szCs w:val="32"/>
        </w:rPr>
        <w:t>4</w:t>
      </w:r>
      <w:r w:rsidR="00D5793D" w:rsidRPr="00AB0C1A">
        <w:rPr>
          <w:rFonts w:ascii="標楷體" w:eastAsia="標楷體" w:hAnsi="標楷體" w:hint="eastAsia"/>
          <w:b/>
          <w:szCs w:val="32"/>
        </w:rPr>
        <w:t>.　新工合規定與國軍軍事投資建案作業規定對於作戰需求文件核定管制期程存有2年2個月差距，</w:t>
      </w:r>
      <w:proofErr w:type="gramStart"/>
      <w:r w:rsidR="00D5793D" w:rsidRPr="00AB0C1A">
        <w:rPr>
          <w:rFonts w:ascii="標楷體" w:eastAsia="標楷體" w:hAnsi="標楷體" w:hint="eastAsia"/>
          <w:b/>
          <w:szCs w:val="32"/>
        </w:rPr>
        <w:t>未利建</w:t>
      </w:r>
      <w:proofErr w:type="gramEnd"/>
      <w:r w:rsidR="00D5793D" w:rsidRPr="00AB0C1A">
        <w:rPr>
          <w:rFonts w:ascii="標楷體" w:eastAsia="標楷體" w:hAnsi="標楷體" w:hint="eastAsia"/>
          <w:b/>
          <w:szCs w:val="32"/>
        </w:rPr>
        <w:t>案單位遵循，恐衍生工業合作各節點因作業時間不足而未能落實之風險：</w:t>
      </w:r>
      <w:r w:rsidR="00D5793D" w:rsidRPr="00AB0C1A">
        <w:rPr>
          <w:rFonts w:ascii="標楷體" w:eastAsia="標楷體" w:hAnsi="標楷體" w:hint="eastAsia"/>
          <w:bCs/>
          <w:szCs w:val="32"/>
        </w:rPr>
        <w:t>依新工合規定附件「外購軍品進行工業合作流程規劃圖」及113年7月19日修正發布之「國軍武器裝備獲得建案國內產業承製能量評估作業要點」第6點規定，作戰需求文件最遲應於計畫執行年度4年前完成核定，以利建案單位進行國內產能評估，並依新工合規定完成相關應辦事項。另依國防部113年1月30日修正發布之「國軍軍事投資建案作業規定」（下稱建案作業規定）第2章第3節規定，作戰需求文件管制於建案執行年度前2年3月1日「前」核定。經查，新工合規定與建案作業規定對於作戰需求文件須於計畫執行年度前核定之管制期程分別為4年及1年10個月，差距達2年2個月，</w:t>
      </w:r>
      <w:proofErr w:type="gramStart"/>
      <w:r w:rsidR="00D5793D" w:rsidRPr="00AB0C1A">
        <w:rPr>
          <w:rFonts w:ascii="標楷體" w:eastAsia="標楷體" w:hAnsi="標楷體" w:hint="eastAsia"/>
          <w:bCs/>
          <w:szCs w:val="32"/>
        </w:rPr>
        <w:t>未利建</w:t>
      </w:r>
      <w:proofErr w:type="gramEnd"/>
      <w:r w:rsidR="00D5793D" w:rsidRPr="00AB0C1A">
        <w:rPr>
          <w:rFonts w:ascii="標楷體" w:eastAsia="標楷體" w:hAnsi="標楷體" w:hint="eastAsia"/>
          <w:bCs/>
          <w:szCs w:val="32"/>
        </w:rPr>
        <w:t>案單位遵循，恐衍生工業合作各節點因作業時間不足而未能落實之風險，經函請國防部檢討改善。據復：持續運用工業合作講習，要求建案單位依建案作業規定，針對</w:t>
      </w:r>
      <w:proofErr w:type="gramStart"/>
      <w:r w:rsidR="00D5793D" w:rsidRPr="00AB0C1A">
        <w:rPr>
          <w:rFonts w:ascii="標楷體" w:eastAsia="標楷體" w:hAnsi="標楷體" w:hint="eastAsia"/>
          <w:bCs/>
          <w:szCs w:val="32"/>
        </w:rPr>
        <w:t>已納列五年</w:t>
      </w:r>
      <w:proofErr w:type="gramEnd"/>
      <w:r w:rsidR="00D5793D" w:rsidRPr="00AB0C1A">
        <w:rPr>
          <w:rFonts w:ascii="標楷體" w:eastAsia="標楷體" w:hAnsi="標楷體" w:hint="eastAsia"/>
          <w:bCs/>
          <w:szCs w:val="32"/>
        </w:rPr>
        <w:t>兵力整建計畫之案件，即撰擬作戰需求文件，以降低工業合作各節點因作業時間不足而未能落實之風險。</w:t>
      </w:r>
    </w:p>
    <w:p w14:paraId="4FB2D068" w14:textId="164440E1" w:rsidR="00D5793D" w:rsidRPr="00AB0C1A" w:rsidRDefault="000B5C43" w:rsidP="00B15133">
      <w:pPr>
        <w:overflowPunct w:val="0"/>
        <w:adjustRightInd w:val="0"/>
        <w:spacing w:line="420" w:lineRule="exact"/>
        <w:ind w:firstLineChars="450" w:firstLine="1081"/>
        <w:jc w:val="both"/>
        <w:rPr>
          <w:rFonts w:ascii="標楷體" w:eastAsia="標楷體" w:hAnsi="標楷體"/>
          <w:bCs/>
          <w:szCs w:val="32"/>
        </w:rPr>
      </w:pPr>
      <w:r w:rsidRPr="00AB0C1A">
        <w:rPr>
          <w:rFonts w:ascii="標楷體" w:eastAsia="標楷體" w:hAnsi="標楷體" w:hint="eastAsia"/>
          <w:b/>
          <w:szCs w:val="32"/>
        </w:rPr>
        <w:t>5</w:t>
      </w:r>
      <w:r w:rsidR="00D5793D" w:rsidRPr="00AB0C1A">
        <w:rPr>
          <w:rFonts w:ascii="標楷體" w:eastAsia="標楷體" w:hAnsi="標楷體" w:hint="eastAsia"/>
          <w:b/>
          <w:szCs w:val="32"/>
        </w:rPr>
        <w:t xml:space="preserve">.　</w:t>
      </w:r>
      <w:r w:rsidRPr="00AB0C1A">
        <w:rPr>
          <w:rFonts w:ascii="標楷體" w:eastAsia="標楷體" w:hAnsi="標楷體" w:hint="eastAsia"/>
          <w:b/>
          <w:szCs w:val="32"/>
        </w:rPr>
        <w:t>適用新工合規定之軍事投資建</w:t>
      </w:r>
      <w:proofErr w:type="gramStart"/>
      <w:r w:rsidRPr="00AB0C1A">
        <w:rPr>
          <w:rFonts w:ascii="標楷體" w:eastAsia="標楷體" w:hAnsi="標楷體" w:hint="eastAsia"/>
          <w:b/>
          <w:szCs w:val="32"/>
        </w:rPr>
        <w:t>案均因談判</w:t>
      </w:r>
      <w:proofErr w:type="gramEnd"/>
      <w:r w:rsidRPr="00AB0C1A">
        <w:rPr>
          <w:rFonts w:ascii="標楷體" w:eastAsia="標楷體" w:hAnsi="標楷體" w:hint="eastAsia"/>
          <w:b/>
          <w:szCs w:val="32"/>
        </w:rPr>
        <w:t>時間不足，而未執行工業合作：</w:t>
      </w:r>
      <w:r w:rsidRPr="00AB0C1A">
        <w:rPr>
          <w:rFonts w:ascii="標楷體" w:eastAsia="標楷體" w:hAnsi="標楷體" w:hint="eastAsia"/>
          <w:bCs/>
          <w:szCs w:val="32"/>
        </w:rPr>
        <w:t>國防部於110年5月21日修正發布新工合規定，刪除有關工業合作額度比率（依採購案件承商實際合約總價，於軍購案占該總價40％以上）之規定，適用</w:t>
      </w:r>
      <w:proofErr w:type="gramStart"/>
      <w:r w:rsidRPr="00AB0C1A">
        <w:rPr>
          <w:rFonts w:ascii="標楷體" w:eastAsia="標楷體" w:hAnsi="標楷體" w:hint="eastAsia"/>
          <w:bCs/>
          <w:szCs w:val="32"/>
        </w:rPr>
        <w:t>113</w:t>
      </w:r>
      <w:proofErr w:type="gramEnd"/>
      <w:r w:rsidRPr="00AB0C1A">
        <w:rPr>
          <w:rFonts w:ascii="標楷體" w:eastAsia="標楷體" w:hAnsi="標楷體" w:hint="eastAsia"/>
          <w:bCs/>
          <w:szCs w:val="32"/>
        </w:rPr>
        <w:t>年度（含）以後之軍事投資建案，其中第7點規定，個案與國外</w:t>
      </w:r>
      <w:proofErr w:type="gramStart"/>
      <w:r w:rsidRPr="00AB0C1A">
        <w:rPr>
          <w:rFonts w:ascii="標楷體" w:eastAsia="標楷體" w:hAnsi="標楷體" w:hint="eastAsia"/>
          <w:bCs/>
          <w:szCs w:val="32"/>
        </w:rPr>
        <w:t>潛在商源談判</w:t>
      </w:r>
      <w:proofErr w:type="gramEnd"/>
      <w:r w:rsidRPr="00AB0C1A">
        <w:rPr>
          <w:rFonts w:ascii="標楷體" w:eastAsia="標楷體" w:hAnsi="標楷體" w:hint="eastAsia"/>
          <w:bCs/>
          <w:szCs w:val="32"/>
        </w:rPr>
        <w:t>以</w:t>
      </w:r>
      <w:proofErr w:type="gramStart"/>
      <w:r w:rsidRPr="00AB0C1A">
        <w:rPr>
          <w:rFonts w:ascii="標楷體" w:eastAsia="標楷體" w:hAnsi="標楷體" w:hint="eastAsia"/>
          <w:bCs/>
          <w:szCs w:val="32"/>
        </w:rPr>
        <w:t>不</w:t>
      </w:r>
      <w:proofErr w:type="gramEnd"/>
      <w:r w:rsidRPr="00AB0C1A">
        <w:rPr>
          <w:rFonts w:ascii="標楷體" w:eastAsia="標楷體" w:hAnsi="標楷體" w:hint="eastAsia"/>
          <w:bCs/>
          <w:szCs w:val="32"/>
        </w:rPr>
        <w:t>逾2年為限，無法於規劃時程完成工業合作協議書簽署，得不執行工業合作。經查，97年9月至113年6月已完成預核之個案平均談判時間為4年9個月，其中甚有歷時12年8個月者，</w:t>
      </w:r>
      <w:proofErr w:type="gramStart"/>
      <w:r w:rsidRPr="00AB0C1A">
        <w:rPr>
          <w:rFonts w:ascii="標楷體" w:eastAsia="標楷體" w:hAnsi="標楷體" w:hint="eastAsia"/>
          <w:bCs/>
          <w:szCs w:val="32"/>
        </w:rPr>
        <w:t>顯逾前</w:t>
      </w:r>
      <w:proofErr w:type="gramEnd"/>
      <w:r w:rsidRPr="00AB0C1A">
        <w:rPr>
          <w:rFonts w:ascii="標楷體" w:eastAsia="標楷體" w:hAnsi="標楷體" w:hint="eastAsia"/>
          <w:bCs/>
          <w:szCs w:val="32"/>
        </w:rPr>
        <w:t>開規定個案談判2年之期限；再查，113至117年度適用新工合規定執行工業合作之軍事投資建案計有28案，其中4案於</w:t>
      </w:r>
      <w:proofErr w:type="gramStart"/>
      <w:r w:rsidRPr="00AB0C1A">
        <w:rPr>
          <w:rFonts w:ascii="標楷體" w:eastAsia="標楷體" w:hAnsi="標楷體" w:hint="eastAsia"/>
          <w:bCs/>
          <w:szCs w:val="32"/>
        </w:rPr>
        <w:t>113</w:t>
      </w:r>
      <w:proofErr w:type="gramEnd"/>
      <w:r w:rsidRPr="00AB0C1A">
        <w:rPr>
          <w:rFonts w:ascii="標楷體" w:eastAsia="標楷體" w:hAnsi="標楷體" w:hint="eastAsia"/>
          <w:bCs/>
          <w:szCs w:val="32"/>
        </w:rPr>
        <w:t>年度開始執行，</w:t>
      </w:r>
      <w:proofErr w:type="gramStart"/>
      <w:r w:rsidRPr="00AB0C1A">
        <w:rPr>
          <w:rFonts w:ascii="標楷體" w:eastAsia="標楷體" w:hAnsi="標楷體" w:hint="eastAsia"/>
          <w:bCs/>
          <w:szCs w:val="32"/>
        </w:rPr>
        <w:t>均因談判</w:t>
      </w:r>
      <w:proofErr w:type="gramEnd"/>
      <w:r w:rsidRPr="00AB0C1A">
        <w:rPr>
          <w:rFonts w:ascii="標楷體" w:eastAsia="標楷體" w:hAnsi="標楷體" w:hint="eastAsia"/>
          <w:bCs/>
          <w:szCs w:val="32"/>
        </w:rPr>
        <w:t>時間不足而未執行工業合作，經函請國防部</w:t>
      </w:r>
      <w:proofErr w:type="gramStart"/>
      <w:r w:rsidRPr="00AB0C1A">
        <w:rPr>
          <w:rFonts w:ascii="標楷體" w:eastAsia="標楷體" w:hAnsi="標楷體" w:hint="eastAsia"/>
          <w:bCs/>
          <w:szCs w:val="32"/>
        </w:rPr>
        <w:t>研</w:t>
      </w:r>
      <w:proofErr w:type="gramEnd"/>
      <w:r w:rsidRPr="00AB0C1A">
        <w:rPr>
          <w:rFonts w:ascii="標楷體" w:eastAsia="標楷體" w:hAnsi="標楷體" w:hint="eastAsia"/>
          <w:bCs/>
          <w:szCs w:val="32"/>
        </w:rPr>
        <w:t>議工業合作整體推動效益評估機制，並據以滾動檢討實務作業程序，以有效結合政府與民間力量，達成國內研發、產製武器裝備及後勤支援為優先之目標。據復：將定期、不定期召開政策指導會等相關會議，以於期限內完成個案談判，評估執行效益及檢討推動窒礙，達成工業合作目標，以促進軍工產業發展。</w:t>
      </w:r>
    </w:p>
    <w:p w14:paraId="33705429" w14:textId="655DB7B7" w:rsidR="001557D0" w:rsidRPr="00AB0C1A" w:rsidRDefault="004D5382" w:rsidP="0096643F">
      <w:pPr>
        <w:overflowPunct w:val="0"/>
        <w:adjustRightInd w:val="0"/>
        <w:spacing w:beforeLines="20" w:before="72" w:afterLines="20" w:after="72" w:line="440" w:lineRule="exact"/>
        <w:ind w:firstLineChars="200" w:firstLine="561"/>
        <w:jc w:val="both"/>
        <w:outlineLvl w:val="2"/>
        <w:rPr>
          <w:rFonts w:ascii="標楷體" w:eastAsia="標楷體" w:hAnsi="標楷體"/>
          <w:b/>
          <w:sz w:val="28"/>
          <w:szCs w:val="28"/>
        </w:rPr>
      </w:pPr>
      <w:r w:rsidRPr="00AB0C1A">
        <w:rPr>
          <w:rFonts w:ascii="標楷體" w:eastAsia="標楷體" w:hAnsi="標楷體" w:hint="eastAsia"/>
          <w:b/>
          <w:sz w:val="28"/>
          <w:szCs w:val="28"/>
        </w:rPr>
        <w:t>（</w:t>
      </w:r>
      <w:r w:rsidR="00AF6C97" w:rsidRPr="00AB0C1A">
        <w:rPr>
          <w:rFonts w:ascii="標楷體" w:eastAsia="標楷體" w:hAnsi="標楷體" w:hint="eastAsia"/>
          <w:b/>
          <w:sz w:val="28"/>
          <w:szCs w:val="28"/>
        </w:rPr>
        <w:t>八</w:t>
      </w:r>
      <w:r w:rsidRPr="00AB0C1A">
        <w:rPr>
          <w:rFonts w:ascii="標楷體" w:eastAsia="標楷體" w:hAnsi="標楷體" w:hint="eastAsia"/>
          <w:b/>
          <w:sz w:val="28"/>
          <w:szCs w:val="28"/>
        </w:rPr>
        <w:t>）</w:t>
      </w:r>
      <w:r w:rsidR="0094539A" w:rsidRPr="00AB0C1A">
        <w:rPr>
          <w:rFonts w:ascii="標楷體" w:eastAsia="標楷體" w:hAnsi="標楷體" w:hint="eastAsia"/>
          <w:b/>
          <w:sz w:val="28"/>
          <w:szCs w:val="28"/>
        </w:rPr>
        <w:t xml:space="preserve">　</w:t>
      </w:r>
      <w:r w:rsidR="001557D0" w:rsidRPr="00AB0C1A">
        <w:rPr>
          <w:rFonts w:ascii="標楷體" w:eastAsia="標楷體" w:hAnsi="標楷體" w:hint="eastAsia"/>
          <w:b/>
          <w:bCs/>
          <w:sz w:val="28"/>
          <w:szCs w:val="28"/>
        </w:rPr>
        <w:t>國防部發放各項勤務加給及獎金，激勵從事危險性、技術性工作人員士氣，惟相關核發作業機制未</w:t>
      </w:r>
      <w:proofErr w:type="gramStart"/>
      <w:r w:rsidR="001557D0" w:rsidRPr="00AB0C1A">
        <w:rPr>
          <w:rFonts w:ascii="標楷體" w:eastAsia="標楷體" w:hAnsi="標楷體" w:hint="eastAsia"/>
          <w:b/>
          <w:bCs/>
          <w:sz w:val="28"/>
          <w:szCs w:val="28"/>
        </w:rPr>
        <w:t>臻</w:t>
      </w:r>
      <w:proofErr w:type="gramEnd"/>
      <w:r w:rsidR="001557D0" w:rsidRPr="00AB0C1A">
        <w:rPr>
          <w:rFonts w:ascii="標楷體" w:eastAsia="標楷體" w:hAnsi="標楷體" w:hint="eastAsia"/>
          <w:b/>
          <w:bCs/>
          <w:sz w:val="28"/>
          <w:szCs w:val="28"/>
        </w:rPr>
        <w:t>周妥，允宜</w:t>
      </w:r>
      <w:proofErr w:type="gramStart"/>
      <w:r w:rsidR="001557D0" w:rsidRPr="00AB0C1A">
        <w:rPr>
          <w:rFonts w:ascii="標楷體" w:eastAsia="標楷體" w:hAnsi="標楷體" w:hint="eastAsia"/>
          <w:b/>
          <w:bCs/>
          <w:sz w:val="28"/>
          <w:szCs w:val="28"/>
        </w:rPr>
        <w:t>研</w:t>
      </w:r>
      <w:proofErr w:type="gramEnd"/>
      <w:r w:rsidR="001557D0" w:rsidRPr="00AB0C1A">
        <w:rPr>
          <w:rFonts w:ascii="標楷體" w:eastAsia="標楷體" w:hAnsi="標楷體" w:hint="eastAsia"/>
          <w:b/>
          <w:bCs/>
          <w:sz w:val="28"/>
          <w:szCs w:val="28"/>
        </w:rPr>
        <w:t>謀改善。</w:t>
      </w:r>
    </w:p>
    <w:p w14:paraId="41017A82" w14:textId="3F668F23" w:rsidR="001557D0" w:rsidRPr="00AB0C1A" w:rsidRDefault="001557D0" w:rsidP="00B15133">
      <w:pPr>
        <w:overflowPunct w:val="0"/>
        <w:spacing w:line="400" w:lineRule="exact"/>
        <w:ind w:firstLineChars="200" w:firstLine="480"/>
        <w:jc w:val="both"/>
        <w:rPr>
          <w:rFonts w:ascii="標楷體" w:eastAsia="標楷體" w:hAnsi="標楷體"/>
        </w:rPr>
      </w:pPr>
      <w:r w:rsidRPr="00AB0C1A">
        <w:rPr>
          <w:rFonts w:ascii="標楷體" w:eastAsia="標楷體" w:hAnsi="標楷體" w:hint="eastAsia"/>
        </w:rPr>
        <w:t>國軍為維護國防安全，除需24小時戰備值勤外，經常性實施戰演訓及支援救災等任務，因其從事危險性、技術性工作或依其勤務有特殊需求，國防部依據軍人待遇條例報奉行政院核定18項勤務加給；又為激勵國軍修護人員、油料化驗與彈藥處理人員士氣，報經行政院核定國軍修護獎金</w:t>
      </w:r>
      <w:proofErr w:type="gramStart"/>
      <w:r w:rsidRPr="00AB0C1A">
        <w:rPr>
          <w:rFonts w:ascii="標楷體" w:eastAsia="標楷體" w:hAnsi="標楷體" w:hint="eastAsia"/>
        </w:rPr>
        <w:t>支給表及</w:t>
      </w:r>
      <w:proofErr w:type="gramEnd"/>
      <w:r w:rsidRPr="00AB0C1A">
        <w:rPr>
          <w:rFonts w:ascii="標楷體" w:eastAsia="標楷體" w:hAnsi="標楷體" w:hint="eastAsia"/>
        </w:rPr>
        <w:t>國軍油料化驗與彈藥處理人員安全獎金</w:t>
      </w:r>
      <w:proofErr w:type="gramStart"/>
      <w:r w:rsidRPr="00AB0C1A">
        <w:rPr>
          <w:rFonts w:ascii="標楷體" w:eastAsia="標楷體" w:hAnsi="標楷體" w:hint="eastAsia"/>
        </w:rPr>
        <w:t>支給表等</w:t>
      </w:r>
      <w:proofErr w:type="gramEnd"/>
      <w:r w:rsidRPr="00AB0C1A">
        <w:rPr>
          <w:rFonts w:ascii="標楷體" w:eastAsia="標楷體" w:hAnsi="標楷體" w:hint="eastAsia"/>
        </w:rPr>
        <w:t>，據以核發各項勤務加給及獎金。經查國軍勤務加給及獎金支給情形，核有下列事項：</w:t>
      </w:r>
    </w:p>
    <w:p w14:paraId="309B8F23" w14:textId="19D53E61" w:rsidR="00B93CC9" w:rsidRPr="00AB0C1A" w:rsidRDefault="004D5382" w:rsidP="00377F3F">
      <w:pPr>
        <w:overflowPunct w:val="0"/>
        <w:adjustRightInd w:val="0"/>
        <w:spacing w:line="420" w:lineRule="exact"/>
        <w:ind w:firstLineChars="450" w:firstLine="1081"/>
        <w:jc w:val="both"/>
        <w:rPr>
          <w:rFonts w:ascii="標楷體" w:eastAsia="標楷體" w:hAnsi="標楷體"/>
        </w:rPr>
      </w:pPr>
      <w:r w:rsidRPr="00AB0C1A">
        <w:rPr>
          <w:rFonts w:ascii="標楷體" w:eastAsia="標楷體" w:hAnsi="標楷體" w:hint="eastAsia"/>
          <w:b/>
        </w:rPr>
        <w:lastRenderedPageBreak/>
        <w:t>1.</w:t>
      </w:r>
      <w:r w:rsidR="00994103" w:rsidRPr="00AB0C1A">
        <w:rPr>
          <w:rFonts w:ascii="標楷體" w:eastAsia="標楷體" w:hAnsi="標楷體" w:hint="eastAsia"/>
          <w:b/>
        </w:rPr>
        <w:t xml:space="preserve">　</w:t>
      </w:r>
      <w:r w:rsidR="00B93CC9" w:rsidRPr="00AB0C1A">
        <w:rPr>
          <w:rFonts w:ascii="標楷體" w:eastAsia="標楷體" w:hAnsi="標楷體" w:hint="eastAsia"/>
          <w:b/>
          <w:bCs/>
        </w:rPr>
        <w:t>國軍主財雲端系統增設勤務加給重複發放比對功能，未</w:t>
      </w:r>
      <w:r w:rsidR="00A4542F" w:rsidRPr="00AB0C1A">
        <w:rPr>
          <w:rFonts w:ascii="標楷體" w:eastAsia="標楷體" w:hAnsi="標楷體" w:hint="eastAsia"/>
          <w:b/>
          <w:bCs/>
        </w:rPr>
        <w:t>將獎金</w:t>
      </w:r>
      <w:r w:rsidR="00B93CC9" w:rsidRPr="00AB0C1A">
        <w:rPr>
          <w:rFonts w:ascii="標楷體" w:eastAsia="標楷體" w:hAnsi="標楷體" w:hint="eastAsia"/>
          <w:b/>
          <w:bCs/>
        </w:rPr>
        <w:t>納入比對範圍，且系統稽核功能尚有不足：</w:t>
      </w:r>
      <w:r w:rsidR="00B93CC9" w:rsidRPr="00AB0C1A">
        <w:rPr>
          <w:rFonts w:ascii="標楷體" w:eastAsia="標楷體" w:hAnsi="標楷體" w:hint="eastAsia"/>
          <w:szCs w:val="24"/>
        </w:rPr>
        <w:t>依國軍勤務性個別給與支給規定</w:t>
      </w:r>
      <w:r w:rsidR="00810E04" w:rsidRPr="00AB0C1A">
        <w:rPr>
          <w:rFonts w:ascii="標楷體" w:eastAsia="標楷體" w:hAnsi="標楷體" w:hint="eastAsia"/>
          <w:szCs w:val="24"/>
        </w:rPr>
        <w:t>，</w:t>
      </w:r>
      <w:r w:rsidR="00B93CC9" w:rsidRPr="00AB0C1A">
        <w:rPr>
          <w:rFonts w:ascii="標楷體" w:eastAsia="標楷體" w:hAnsi="標楷體" w:hint="eastAsia"/>
          <w:szCs w:val="24"/>
        </w:rPr>
        <w:t>國軍官兵各項勤務加給支領應具備占該項編制職缺、具有該項勤務專長、</w:t>
      </w:r>
      <w:proofErr w:type="gramStart"/>
      <w:r w:rsidR="00B93CC9" w:rsidRPr="00AB0C1A">
        <w:rPr>
          <w:rFonts w:ascii="標楷體" w:eastAsia="標楷體" w:hAnsi="標楷體" w:hint="eastAsia"/>
          <w:szCs w:val="24"/>
        </w:rPr>
        <w:t>實際服</w:t>
      </w:r>
      <w:proofErr w:type="gramEnd"/>
      <w:r w:rsidR="00B93CC9" w:rsidRPr="00AB0C1A">
        <w:rPr>
          <w:rFonts w:ascii="標楷體" w:eastAsia="標楷體" w:hAnsi="標楷體" w:hint="eastAsia"/>
          <w:szCs w:val="24"/>
        </w:rPr>
        <w:t>行該項勤務等要件，且</w:t>
      </w:r>
      <w:r w:rsidR="00B93CC9" w:rsidRPr="00AB0C1A">
        <w:rPr>
          <w:rFonts w:ascii="標楷體" w:eastAsia="標楷體" w:hAnsi="標楷體" w:hint="eastAsia"/>
        </w:rPr>
        <w:t>以</w:t>
      </w:r>
      <w:proofErr w:type="gramStart"/>
      <w:r w:rsidR="00B93CC9" w:rsidRPr="00AB0C1A">
        <w:rPr>
          <w:rFonts w:ascii="標楷體" w:eastAsia="標楷體" w:hAnsi="標楷體" w:hint="eastAsia"/>
        </w:rPr>
        <w:t>擇高支</w:t>
      </w:r>
      <w:proofErr w:type="gramEnd"/>
      <w:r w:rsidR="00B93CC9" w:rsidRPr="00AB0C1A">
        <w:rPr>
          <w:rFonts w:ascii="標楷體" w:eastAsia="標楷體" w:hAnsi="標楷體" w:hint="eastAsia"/>
        </w:rPr>
        <w:t>給一份為限</w:t>
      </w:r>
      <w:r w:rsidR="00B93CC9" w:rsidRPr="00AB0C1A">
        <w:rPr>
          <w:rFonts w:ascii="標楷體" w:eastAsia="標楷體" w:hAnsi="標楷體" w:hint="eastAsia"/>
          <w:szCs w:val="24"/>
        </w:rPr>
        <w:t>。</w:t>
      </w:r>
      <w:r w:rsidR="00B93CC9" w:rsidRPr="00AB0C1A">
        <w:rPr>
          <w:rFonts w:ascii="標楷體" w:eastAsia="標楷體" w:hAnsi="標楷體" w:hint="eastAsia"/>
        </w:rPr>
        <w:t>國防部主計局為強化財務預警機制，自</w:t>
      </w:r>
      <w:proofErr w:type="gramStart"/>
      <w:r w:rsidR="00B93CC9" w:rsidRPr="00AB0C1A">
        <w:rPr>
          <w:rFonts w:ascii="標楷體" w:eastAsia="標楷體" w:hAnsi="標楷體" w:hint="eastAsia"/>
        </w:rPr>
        <w:t>102</w:t>
      </w:r>
      <w:proofErr w:type="gramEnd"/>
      <w:r w:rsidR="00B93CC9" w:rsidRPr="00AB0C1A">
        <w:rPr>
          <w:rFonts w:ascii="標楷體" w:eastAsia="標楷體" w:hAnsi="標楷體" w:hint="eastAsia"/>
        </w:rPr>
        <w:t>年</w:t>
      </w:r>
      <w:r w:rsidR="00D75889" w:rsidRPr="00AB0C1A">
        <w:rPr>
          <w:rFonts w:ascii="標楷體" w:eastAsia="標楷體" w:hAnsi="標楷體" w:hint="eastAsia"/>
        </w:rPr>
        <w:t>度</w:t>
      </w:r>
      <w:r w:rsidR="00B93CC9" w:rsidRPr="00AB0C1A">
        <w:rPr>
          <w:rFonts w:ascii="標楷體" w:eastAsia="標楷體" w:hAnsi="標楷體" w:hint="eastAsia"/>
        </w:rPr>
        <w:t>起建立國軍主財雲端系統，</w:t>
      </w:r>
      <w:proofErr w:type="gramStart"/>
      <w:r w:rsidR="00B93CC9" w:rsidRPr="00AB0C1A">
        <w:rPr>
          <w:rFonts w:ascii="標楷體" w:eastAsia="標楷體" w:hAnsi="標楷體" w:hint="eastAsia"/>
        </w:rPr>
        <w:t>蒐</w:t>
      </w:r>
      <w:proofErr w:type="gramEnd"/>
      <w:r w:rsidR="00B93CC9" w:rsidRPr="00AB0C1A">
        <w:rPr>
          <w:rFonts w:ascii="標楷體" w:eastAsia="標楷體" w:hAnsi="標楷體" w:hint="eastAsia"/>
        </w:rPr>
        <w:t>整國軍主財雲端系統各子系統數據資料，並於113年8月1日起上線啟用國軍人員勤務加給重複發放比對功能，請各單位善用系統功能執行各項勤務加給事後複查作業。</w:t>
      </w:r>
      <w:r w:rsidR="00B93CC9" w:rsidRPr="00AB0C1A">
        <w:rPr>
          <w:rFonts w:ascii="標楷體" w:eastAsia="標楷體" w:hAnsi="標楷體" w:hint="eastAsia"/>
          <w:szCs w:val="24"/>
        </w:rPr>
        <w:t>經查國軍主財雲端系統比對相關加給發放作業，核有：（1）勤務加給發放建檔名冊，僅有身分證統一編號、姓名、階級、發放金額等欄位，</w:t>
      </w:r>
      <w:proofErr w:type="gramStart"/>
      <w:r w:rsidR="00B93CC9" w:rsidRPr="00AB0C1A">
        <w:rPr>
          <w:rFonts w:ascii="標楷體" w:eastAsia="標楷體" w:hAnsi="標楷體" w:hint="eastAsia"/>
          <w:szCs w:val="24"/>
        </w:rPr>
        <w:t>尚乏前揭</w:t>
      </w:r>
      <w:proofErr w:type="gramEnd"/>
      <w:r w:rsidR="00B93CC9" w:rsidRPr="00AB0C1A">
        <w:rPr>
          <w:rFonts w:ascii="標楷體" w:eastAsia="標楷體" w:hAnsi="標楷體" w:hint="eastAsia"/>
          <w:szCs w:val="24"/>
        </w:rPr>
        <w:t>支領勤務加給應具備之基本條件欄位，稽核功能尚有不足；（2）</w:t>
      </w:r>
      <w:r w:rsidR="00B93CC9" w:rsidRPr="00AB0C1A">
        <w:rPr>
          <w:rFonts w:ascii="標楷體" w:eastAsia="標楷體" w:hAnsi="標楷體" w:hint="eastAsia"/>
        </w:rPr>
        <w:t>國軍修護獎金及油料化驗與彈藥處理人員安全獎金</w:t>
      </w:r>
      <w:proofErr w:type="gramStart"/>
      <w:r w:rsidR="00B93CC9" w:rsidRPr="00AB0C1A">
        <w:rPr>
          <w:rFonts w:ascii="標楷體" w:eastAsia="標楷體" w:hAnsi="標楷體" w:hint="eastAsia"/>
        </w:rPr>
        <w:t>支給</w:t>
      </w:r>
      <w:r w:rsidR="00B93CC9" w:rsidRPr="00AB0C1A">
        <w:rPr>
          <w:rFonts w:ascii="標楷體" w:eastAsia="標楷體" w:hAnsi="標楷體" w:hint="eastAsia"/>
          <w:szCs w:val="24"/>
        </w:rPr>
        <w:t>表規定</w:t>
      </w:r>
      <w:proofErr w:type="gramEnd"/>
      <w:r w:rsidR="00B93CC9" w:rsidRPr="00AB0C1A">
        <w:rPr>
          <w:rFonts w:ascii="標楷體" w:eastAsia="標楷體" w:hAnsi="標楷體" w:hint="eastAsia"/>
          <w:szCs w:val="24"/>
        </w:rPr>
        <w:t>不得兼領其它勤務加給，國防部尚未規劃將該等獎金納入國軍主財雲端系統重複發放比對範圍；（3）國軍主財雲端系統之預算簽證子系統建置所得稅彙整功能，</w:t>
      </w:r>
      <w:proofErr w:type="gramStart"/>
      <w:r w:rsidR="00B93CC9" w:rsidRPr="00AB0C1A">
        <w:rPr>
          <w:rFonts w:ascii="標楷體" w:eastAsia="標楷體" w:hAnsi="標楷體" w:hint="eastAsia"/>
          <w:szCs w:val="24"/>
        </w:rPr>
        <w:t>惟支薪</w:t>
      </w:r>
      <w:proofErr w:type="gramEnd"/>
      <w:r w:rsidR="00B93CC9" w:rsidRPr="00AB0C1A">
        <w:rPr>
          <w:rFonts w:ascii="標楷體" w:eastAsia="標楷體" w:hAnsi="標楷體" w:hint="eastAsia"/>
          <w:szCs w:val="24"/>
        </w:rPr>
        <w:t>單位（連級）因無權限使用該功能，</w:t>
      </w:r>
      <w:proofErr w:type="gramStart"/>
      <w:r w:rsidR="00B93CC9" w:rsidRPr="00AB0C1A">
        <w:rPr>
          <w:rFonts w:ascii="標楷體" w:eastAsia="標楷體" w:hAnsi="標楷體" w:hint="eastAsia"/>
          <w:szCs w:val="24"/>
        </w:rPr>
        <w:t>致須人工</w:t>
      </w:r>
      <w:proofErr w:type="gramEnd"/>
      <w:r w:rsidR="00B93CC9" w:rsidRPr="00AB0C1A">
        <w:rPr>
          <w:rFonts w:ascii="標楷體" w:eastAsia="標楷體" w:hAnsi="標楷體" w:hint="eastAsia"/>
          <w:szCs w:val="24"/>
        </w:rPr>
        <w:t>按月編製統計表，</w:t>
      </w:r>
      <w:proofErr w:type="gramStart"/>
      <w:r w:rsidR="00B93CC9" w:rsidRPr="00AB0C1A">
        <w:rPr>
          <w:rFonts w:ascii="標楷體" w:eastAsia="標楷體" w:hAnsi="標楷體" w:hint="eastAsia"/>
          <w:szCs w:val="24"/>
        </w:rPr>
        <w:t>逐筆彙整</w:t>
      </w:r>
      <w:proofErr w:type="gramEnd"/>
      <w:r w:rsidR="00B93CC9" w:rsidRPr="00AB0C1A">
        <w:rPr>
          <w:rFonts w:ascii="標楷體" w:eastAsia="標楷體" w:hAnsi="標楷體" w:hint="eastAsia"/>
          <w:szCs w:val="24"/>
        </w:rPr>
        <w:t>個人各項所得（含扣繳）資料，徒增作業負荷</w:t>
      </w:r>
      <w:r w:rsidR="000E5706" w:rsidRPr="00AB0C1A">
        <w:rPr>
          <w:rFonts w:ascii="標楷體" w:eastAsia="標楷體" w:hAnsi="標楷體" w:hint="eastAsia"/>
          <w:szCs w:val="24"/>
        </w:rPr>
        <w:t>等情事，</w:t>
      </w:r>
      <w:r w:rsidR="00B93CC9" w:rsidRPr="00AB0C1A">
        <w:rPr>
          <w:rFonts w:ascii="標楷體" w:eastAsia="標楷體" w:hAnsi="標楷體" w:hint="eastAsia"/>
          <w:szCs w:val="24"/>
        </w:rPr>
        <w:t>經函請國防部</w:t>
      </w:r>
      <w:proofErr w:type="gramStart"/>
      <w:r w:rsidR="00B93CC9" w:rsidRPr="00AB0C1A">
        <w:rPr>
          <w:rFonts w:ascii="標楷體" w:eastAsia="標楷體" w:hAnsi="標楷體" w:hint="eastAsia"/>
          <w:szCs w:val="24"/>
        </w:rPr>
        <w:t>研</w:t>
      </w:r>
      <w:proofErr w:type="gramEnd"/>
      <w:r w:rsidR="00B93CC9" w:rsidRPr="00AB0C1A">
        <w:rPr>
          <w:rFonts w:ascii="標楷體" w:eastAsia="標楷體" w:hAnsi="標楷體" w:hint="eastAsia"/>
          <w:szCs w:val="24"/>
        </w:rPr>
        <w:t>議擷取國軍人事管理系統資訊，</w:t>
      </w:r>
      <w:r w:rsidR="00142816" w:rsidRPr="00AB0C1A">
        <w:rPr>
          <w:rFonts w:ascii="標楷體" w:eastAsia="標楷體" w:hAnsi="標楷體" w:hint="eastAsia"/>
          <w:szCs w:val="24"/>
        </w:rPr>
        <w:t>開放連級使用權限</w:t>
      </w:r>
      <w:r w:rsidR="00B93CC9" w:rsidRPr="00AB0C1A">
        <w:rPr>
          <w:rFonts w:ascii="標楷體" w:eastAsia="標楷體" w:hAnsi="標楷體" w:hint="eastAsia"/>
          <w:szCs w:val="24"/>
        </w:rPr>
        <w:t>，提升財務管理效能。據復：（1）已規劃進行國軍主財雲端系統</w:t>
      </w:r>
      <w:proofErr w:type="gramStart"/>
      <w:r w:rsidR="00B93CC9" w:rsidRPr="00AB0C1A">
        <w:rPr>
          <w:rFonts w:ascii="標楷體" w:eastAsia="標楷體" w:hAnsi="標楷體" w:hint="eastAsia"/>
          <w:szCs w:val="24"/>
        </w:rPr>
        <w:t>研</w:t>
      </w:r>
      <w:proofErr w:type="gramEnd"/>
      <w:r w:rsidR="00B93CC9" w:rsidRPr="00AB0C1A">
        <w:rPr>
          <w:rFonts w:ascii="標楷體" w:eastAsia="標楷體" w:hAnsi="標楷體" w:hint="eastAsia"/>
          <w:szCs w:val="24"/>
        </w:rPr>
        <w:t>改，納入各項加給發放資格及要件所需之人事資料，以強化稽核機制；（2）已規劃將上述獎金納入系統重複發放比對範圍；（3）已規劃開放該系統所得稅彙整功能，以減輕基層單位工作負荷。</w:t>
      </w:r>
    </w:p>
    <w:p w14:paraId="30746D94" w14:textId="60592FC4" w:rsidR="005060C4" w:rsidRPr="00AB0C1A" w:rsidRDefault="0094539A" w:rsidP="0096643F">
      <w:pPr>
        <w:overflowPunct w:val="0"/>
        <w:adjustRightInd w:val="0"/>
        <w:spacing w:line="420" w:lineRule="exact"/>
        <w:ind w:firstLineChars="450" w:firstLine="1081"/>
        <w:jc w:val="both"/>
        <w:rPr>
          <w:rFonts w:ascii="標楷體" w:eastAsia="標楷體" w:hAnsi="標楷體"/>
          <w:szCs w:val="24"/>
        </w:rPr>
      </w:pPr>
      <w:r w:rsidRPr="00AB0C1A">
        <w:rPr>
          <w:rFonts w:ascii="標楷體" w:eastAsia="標楷體" w:hAnsi="標楷體" w:hint="eastAsia"/>
          <w:b/>
        </w:rPr>
        <w:t>2</w:t>
      </w:r>
      <w:r w:rsidR="004D5382" w:rsidRPr="00AB0C1A">
        <w:rPr>
          <w:rFonts w:ascii="標楷體" w:eastAsia="標楷體" w:hAnsi="標楷體" w:hint="eastAsia"/>
          <w:b/>
        </w:rPr>
        <w:t>.</w:t>
      </w:r>
      <w:r w:rsidR="00994103" w:rsidRPr="00AB0C1A">
        <w:rPr>
          <w:rFonts w:ascii="標楷體" w:eastAsia="標楷體" w:hAnsi="標楷體" w:hint="eastAsia"/>
          <w:b/>
        </w:rPr>
        <w:t xml:space="preserve">　</w:t>
      </w:r>
      <w:r w:rsidR="005060C4" w:rsidRPr="00AB0C1A">
        <w:rPr>
          <w:rFonts w:ascii="標楷體" w:eastAsia="標楷體" w:hAnsi="標楷體" w:hint="eastAsia"/>
          <w:b/>
          <w:bCs/>
          <w:szCs w:val="24"/>
        </w:rPr>
        <w:t>國軍</w:t>
      </w:r>
      <w:r w:rsidR="00DC3A0C" w:rsidRPr="00AB0C1A">
        <w:rPr>
          <w:rFonts w:ascii="標楷體" w:eastAsia="標楷體" w:hAnsi="標楷體" w:hint="eastAsia"/>
          <w:b/>
          <w:bCs/>
          <w:szCs w:val="24"/>
        </w:rPr>
        <w:t>勤務加給未配合</w:t>
      </w:r>
      <w:r w:rsidR="005060C4" w:rsidRPr="00AB0C1A">
        <w:rPr>
          <w:rFonts w:ascii="標楷體" w:eastAsia="標楷體" w:hAnsi="標楷體" w:hint="eastAsia"/>
          <w:b/>
          <w:bCs/>
          <w:szCs w:val="24"/>
        </w:rPr>
        <w:t>組織編裝</w:t>
      </w:r>
      <w:r w:rsidR="00DC3A0C" w:rsidRPr="00AB0C1A">
        <w:rPr>
          <w:rFonts w:ascii="標楷體" w:eastAsia="標楷體" w:hAnsi="標楷體" w:hint="eastAsia"/>
          <w:b/>
          <w:bCs/>
          <w:szCs w:val="24"/>
        </w:rPr>
        <w:t>調整</w:t>
      </w:r>
      <w:r w:rsidR="005060C4" w:rsidRPr="00AB0C1A">
        <w:rPr>
          <w:rFonts w:ascii="標楷體" w:eastAsia="標楷體" w:hAnsi="標楷體" w:hint="eastAsia"/>
          <w:b/>
          <w:bCs/>
          <w:szCs w:val="24"/>
        </w:rPr>
        <w:t>持續滾動</w:t>
      </w:r>
      <w:r w:rsidR="00DC3A0C" w:rsidRPr="00AB0C1A">
        <w:rPr>
          <w:rFonts w:ascii="標楷體" w:eastAsia="標楷體" w:hAnsi="標楷體" w:hint="eastAsia"/>
          <w:b/>
          <w:bCs/>
          <w:szCs w:val="24"/>
        </w:rPr>
        <w:t>檢討</w:t>
      </w:r>
      <w:r w:rsidR="005060C4" w:rsidRPr="00AB0C1A">
        <w:rPr>
          <w:rFonts w:ascii="標楷體" w:eastAsia="標楷體" w:hAnsi="標楷體" w:hint="eastAsia"/>
          <w:b/>
          <w:bCs/>
          <w:szCs w:val="24"/>
        </w:rPr>
        <w:t>修正</w:t>
      </w:r>
      <w:r w:rsidR="004D6A12" w:rsidRPr="00AB0C1A">
        <w:rPr>
          <w:rFonts w:ascii="標楷體" w:eastAsia="標楷體" w:hAnsi="標楷體" w:hint="eastAsia"/>
          <w:b/>
          <w:bCs/>
          <w:szCs w:val="24"/>
        </w:rPr>
        <w:t>，</w:t>
      </w:r>
      <w:r w:rsidR="005060C4" w:rsidRPr="00AB0C1A">
        <w:rPr>
          <w:rFonts w:ascii="標楷體" w:eastAsia="標楷體" w:hAnsi="標楷體" w:hint="eastAsia"/>
          <w:b/>
          <w:bCs/>
          <w:szCs w:val="24"/>
        </w:rPr>
        <w:t>衍生支領加給之適法疑義：</w:t>
      </w:r>
      <w:r w:rsidR="005060C4" w:rsidRPr="00AB0C1A">
        <w:rPr>
          <w:rFonts w:ascii="標楷體" w:eastAsia="標楷體" w:hAnsi="標楷體" w:hint="eastAsia"/>
          <w:szCs w:val="24"/>
        </w:rPr>
        <w:t>依國防部113年8月8日修訂</w:t>
      </w:r>
      <w:r w:rsidR="00810E04" w:rsidRPr="00AB0C1A">
        <w:rPr>
          <w:rFonts w:ascii="標楷體" w:eastAsia="標楷體" w:hAnsi="標楷體" w:hint="eastAsia"/>
          <w:szCs w:val="24"/>
        </w:rPr>
        <w:t>「</w:t>
      </w:r>
      <w:r w:rsidR="005060C4" w:rsidRPr="00AB0C1A">
        <w:rPr>
          <w:rFonts w:ascii="標楷體" w:eastAsia="標楷體" w:hAnsi="標楷體" w:hint="eastAsia"/>
          <w:szCs w:val="24"/>
        </w:rPr>
        <w:t>戰鬥部隊增支志願役勤務加給發給要點規定</w:t>
      </w:r>
      <w:r w:rsidR="00810E04" w:rsidRPr="00AB0C1A">
        <w:rPr>
          <w:rFonts w:ascii="標楷體" w:eastAsia="標楷體" w:hAnsi="標楷體" w:hint="eastAsia"/>
          <w:szCs w:val="24"/>
        </w:rPr>
        <w:t>」</w:t>
      </w:r>
      <w:r w:rsidR="005060C4" w:rsidRPr="00AB0C1A">
        <w:rPr>
          <w:rFonts w:ascii="標楷體" w:eastAsia="標楷體" w:hAnsi="標楷體" w:hint="eastAsia"/>
          <w:szCs w:val="24"/>
        </w:rPr>
        <w:t>，戰鬥部隊區分第一、二類2種類型，適用單位係依行政院核定之國軍志願役勤務加給表附則六部隊類型</w:t>
      </w:r>
      <w:proofErr w:type="gramStart"/>
      <w:r w:rsidR="005060C4" w:rsidRPr="00AB0C1A">
        <w:rPr>
          <w:rFonts w:ascii="標楷體" w:eastAsia="標楷體" w:hAnsi="標楷體" w:hint="eastAsia"/>
          <w:szCs w:val="24"/>
        </w:rPr>
        <w:t>所匡列之</w:t>
      </w:r>
      <w:proofErr w:type="gramEnd"/>
      <w:r w:rsidR="005060C4" w:rsidRPr="00AB0C1A">
        <w:rPr>
          <w:rFonts w:ascii="標楷體" w:eastAsia="標楷體" w:hAnsi="標楷體" w:hint="eastAsia"/>
          <w:szCs w:val="24"/>
        </w:rPr>
        <w:t>單位（下稱戰鬥部隊匡列單位）；空勤勤務加給支給對象係從事勤務具相當程度危險性之空勤軍士官，另對於服役滿8年至20年間，且飛行時間符合</w:t>
      </w:r>
      <w:proofErr w:type="gramStart"/>
      <w:r w:rsidR="005060C4" w:rsidRPr="00AB0C1A">
        <w:rPr>
          <w:rFonts w:ascii="標楷體" w:eastAsia="標楷體" w:hAnsi="標楷體" w:hint="eastAsia"/>
          <w:szCs w:val="24"/>
        </w:rPr>
        <w:t>一</w:t>
      </w:r>
      <w:proofErr w:type="gramEnd"/>
      <w:r w:rsidR="005060C4" w:rsidRPr="00AB0C1A">
        <w:rPr>
          <w:rFonts w:ascii="標楷體" w:eastAsia="標楷體" w:hAnsi="標楷體" w:hint="eastAsia"/>
          <w:szCs w:val="24"/>
        </w:rPr>
        <w:t>定時數之飛行軍官，依其機種、現階，</w:t>
      </w:r>
      <w:proofErr w:type="gramStart"/>
      <w:r w:rsidR="005060C4" w:rsidRPr="00AB0C1A">
        <w:rPr>
          <w:rFonts w:ascii="標楷體" w:eastAsia="標楷體" w:hAnsi="標楷體" w:hint="eastAsia"/>
          <w:szCs w:val="24"/>
        </w:rPr>
        <w:t>按原支加給</w:t>
      </w:r>
      <w:proofErr w:type="gramEnd"/>
      <w:r w:rsidR="005060C4" w:rsidRPr="00AB0C1A">
        <w:rPr>
          <w:rFonts w:ascii="標楷體" w:eastAsia="標楷體" w:hAnsi="標楷體" w:hint="eastAsia"/>
          <w:szCs w:val="24"/>
        </w:rPr>
        <w:t>數額加成增支。經查國軍勤務加給發放情形，核有：（1）截至113年8月</w:t>
      </w:r>
      <w:r w:rsidR="00DA5C58" w:rsidRPr="00AB0C1A">
        <w:rPr>
          <w:rFonts w:ascii="標楷體" w:eastAsia="標楷體" w:hAnsi="標楷體" w:hint="eastAsia"/>
          <w:szCs w:val="24"/>
        </w:rPr>
        <w:t>底</w:t>
      </w:r>
      <w:r w:rsidR="005060C4" w:rsidRPr="00AB0C1A">
        <w:rPr>
          <w:rFonts w:ascii="標楷體" w:eastAsia="標楷體" w:hAnsi="標楷體" w:hint="eastAsia"/>
          <w:szCs w:val="24"/>
        </w:rPr>
        <w:t>止，國軍有76個支薪單位為近幾年陸續編成之戰鬥部隊，支領前述2類戰鬥部隊加給，惟未及時</w:t>
      </w:r>
      <w:proofErr w:type="gramStart"/>
      <w:r w:rsidR="005060C4" w:rsidRPr="00AB0C1A">
        <w:rPr>
          <w:rFonts w:ascii="標楷體" w:eastAsia="標楷體" w:hAnsi="標楷體" w:hint="eastAsia"/>
          <w:szCs w:val="24"/>
        </w:rPr>
        <w:t>檢討納列戰鬥部隊匡列單位</w:t>
      </w:r>
      <w:proofErr w:type="gramEnd"/>
      <w:r w:rsidR="005060C4" w:rsidRPr="00AB0C1A">
        <w:rPr>
          <w:rFonts w:ascii="標楷體" w:eastAsia="標楷體" w:hAnsi="標楷體" w:hint="eastAsia"/>
          <w:szCs w:val="24"/>
        </w:rPr>
        <w:t>；（2）</w:t>
      </w:r>
      <w:proofErr w:type="gramStart"/>
      <w:r w:rsidR="005060C4" w:rsidRPr="00AB0C1A">
        <w:rPr>
          <w:rFonts w:ascii="標楷體" w:eastAsia="標楷體" w:hAnsi="標楷體" w:hint="eastAsia"/>
          <w:szCs w:val="24"/>
        </w:rPr>
        <w:t>勇鷹高教</w:t>
      </w:r>
      <w:proofErr w:type="gramEnd"/>
      <w:r w:rsidR="005060C4" w:rsidRPr="00AB0C1A">
        <w:rPr>
          <w:rFonts w:ascii="標楷體" w:eastAsia="標楷體" w:hAnsi="標楷體" w:hint="eastAsia"/>
          <w:szCs w:val="24"/>
        </w:rPr>
        <w:t>機於</w:t>
      </w:r>
      <w:proofErr w:type="gramStart"/>
      <w:r w:rsidR="005060C4" w:rsidRPr="00AB0C1A">
        <w:rPr>
          <w:rFonts w:ascii="標楷體" w:eastAsia="標楷體" w:hAnsi="標楷體" w:hint="eastAsia"/>
          <w:szCs w:val="24"/>
        </w:rPr>
        <w:t>112</w:t>
      </w:r>
      <w:proofErr w:type="gramEnd"/>
      <w:r w:rsidR="005060C4" w:rsidRPr="00AB0C1A">
        <w:rPr>
          <w:rFonts w:ascii="標楷體" w:eastAsia="標楷體" w:hAnsi="標楷體" w:hint="eastAsia"/>
          <w:szCs w:val="24"/>
        </w:rPr>
        <w:t>年度接替F-5戰機執行訓練及戰備任務，該機型飛行員領有空勤加給加成增支，惟</w:t>
      </w:r>
      <w:r w:rsidR="00173B73" w:rsidRPr="00AB0C1A">
        <w:rPr>
          <w:rFonts w:ascii="標楷體" w:eastAsia="標楷體" w:hAnsi="標楷體" w:hint="eastAsia"/>
          <w:szCs w:val="24"/>
        </w:rPr>
        <w:t>空勤勤務加給表</w:t>
      </w:r>
      <w:r w:rsidR="005060C4" w:rsidRPr="00AB0C1A">
        <w:rPr>
          <w:rFonts w:ascii="標楷體" w:eastAsia="標楷體" w:hAnsi="標楷體" w:hint="eastAsia"/>
          <w:szCs w:val="24"/>
        </w:rPr>
        <w:t>尚未</w:t>
      </w:r>
      <w:proofErr w:type="gramStart"/>
      <w:r w:rsidR="005060C4" w:rsidRPr="00AB0C1A">
        <w:rPr>
          <w:rFonts w:ascii="標楷體" w:eastAsia="標楷體" w:hAnsi="標楷體" w:hint="eastAsia"/>
          <w:szCs w:val="24"/>
        </w:rPr>
        <w:t>納入</w:t>
      </w:r>
      <w:r w:rsidR="00173B73" w:rsidRPr="00AB0C1A">
        <w:rPr>
          <w:rFonts w:ascii="標楷體" w:eastAsia="標楷體" w:hAnsi="標楷體" w:hint="eastAsia"/>
          <w:szCs w:val="24"/>
        </w:rPr>
        <w:t>勇鷹高教</w:t>
      </w:r>
      <w:proofErr w:type="gramEnd"/>
      <w:r w:rsidR="00173B73" w:rsidRPr="00AB0C1A">
        <w:rPr>
          <w:rFonts w:ascii="標楷體" w:eastAsia="標楷體" w:hAnsi="標楷體" w:hint="eastAsia"/>
          <w:szCs w:val="24"/>
        </w:rPr>
        <w:t>機</w:t>
      </w:r>
      <w:r w:rsidR="005060C4" w:rsidRPr="00AB0C1A">
        <w:rPr>
          <w:rFonts w:ascii="標楷體" w:eastAsia="標楷體" w:hAnsi="標楷體" w:hint="eastAsia"/>
          <w:szCs w:val="24"/>
        </w:rPr>
        <w:t>，衍生渠等支領前述勤務加給之適法疑義</w:t>
      </w:r>
      <w:r w:rsidR="000E5706" w:rsidRPr="00AB0C1A">
        <w:rPr>
          <w:rFonts w:ascii="標楷體" w:eastAsia="標楷體" w:hAnsi="標楷體" w:hint="eastAsia"/>
          <w:szCs w:val="24"/>
        </w:rPr>
        <w:t>等情事</w:t>
      </w:r>
      <w:r w:rsidR="005060C4" w:rsidRPr="00AB0C1A">
        <w:rPr>
          <w:rFonts w:ascii="標楷體" w:eastAsia="標楷體" w:hAnsi="標楷體" w:hint="eastAsia"/>
          <w:szCs w:val="24"/>
        </w:rPr>
        <w:t>，經函請國防部</w:t>
      </w:r>
      <w:r w:rsidR="005060C4" w:rsidRPr="00AB0C1A">
        <w:rPr>
          <w:rFonts w:ascii="標楷體" w:eastAsia="標楷體" w:hAnsi="標楷體" w:cs="Times New Roman" w:hint="eastAsia"/>
          <w:szCs w:val="16"/>
        </w:rPr>
        <w:t>檢討修訂相關規定，以健全法制。據復：</w:t>
      </w:r>
      <w:r w:rsidR="005060C4" w:rsidRPr="00AB0C1A">
        <w:rPr>
          <w:rFonts w:ascii="標楷體" w:eastAsia="標楷體" w:hAnsi="標楷體" w:hint="eastAsia"/>
          <w:szCs w:val="24"/>
        </w:rPr>
        <w:t>（1）已管制於114年底將前述單位增修納入</w:t>
      </w:r>
      <w:r w:rsidR="00173B73" w:rsidRPr="00AB0C1A">
        <w:rPr>
          <w:rFonts w:ascii="標楷體" w:eastAsia="標楷體" w:hAnsi="標楷體" w:hint="eastAsia"/>
          <w:szCs w:val="24"/>
        </w:rPr>
        <w:t>戰鬥</w:t>
      </w:r>
      <w:proofErr w:type="gramStart"/>
      <w:r w:rsidR="00173B73" w:rsidRPr="00AB0C1A">
        <w:rPr>
          <w:rFonts w:ascii="標楷體" w:eastAsia="標楷體" w:hAnsi="標楷體" w:hint="eastAsia"/>
          <w:szCs w:val="24"/>
        </w:rPr>
        <w:t>部隊匡列單位</w:t>
      </w:r>
      <w:proofErr w:type="gramEnd"/>
      <w:r w:rsidR="005060C4" w:rsidRPr="00AB0C1A">
        <w:rPr>
          <w:rFonts w:ascii="標楷體" w:eastAsia="標楷體" w:hAnsi="標楷體" w:hint="eastAsia"/>
          <w:szCs w:val="24"/>
        </w:rPr>
        <w:t>，後續按組織</w:t>
      </w:r>
      <w:proofErr w:type="gramStart"/>
      <w:r w:rsidR="005060C4" w:rsidRPr="00AB0C1A">
        <w:rPr>
          <w:rFonts w:ascii="標楷體" w:eastAsia="標楷體" w:hAnsi="標楷體" w:hint="eastAsia"/>
          <w:szCs w:val="24"/>
        </w:rPr>
        <w:t>編裝異動</w:t>
      </w:r>
      <w:proofErr w:type="gramEnd"/>
      <w:r w:rsidR="005060C4" w:rsidRPr="00AB0C1A">
        <w:rPr>
          <w:rFonts w:ascii="標楷體" w:eastAsia="標楷體" w:hAnsi="標楷體" w:hint="eastAsia"/>
          <w:szCs w:val="24"/>
        </w:rPr>
        <w:t>及時辦理修正，以符現況；（2）已</w:t>
      </w:r>
      <w:proofErr w:type="gramStart"/>
      <w:r w:rsidR="005060C4" w:rsidRPr="00AB0C1A">
        <w:rPr>
          <w:rFonts w:ascii="標楷體" w:eastAsia="標楷體" w:hAnsi="標楷體" w:hint="eastAsia"/>
          <w:szCs w:val="24"/>
        </w:rPr>
        <w:t>研</w:t>
      </w:r>
      <w:proofErr w:type="gramEnd"/>
      <w:r w:rsidR="005060C4" w:rsidRPr="00AB0C1A">
        <w:rPr>
          <w:rFonts w:ascii="標楷體" w:eastAsia="標楷體" w:hAnsi="標楷體" w:hint="eastAsia"/>
          <w:szCs w:val="24"/>
        </w:rPr>
        <w:t>議</w:t>
      </w:r>
      <w:r w:rsidR="00D8696B" w:rsidRPr="00AB0C1A">
        <w:rPr>
          <w:rFonts w:ascii="標楷體" w:eastAsia="標楷體" w:hAnsi="標楷體" w:hint="eastAsia"/>
          <w:szCs w:val="24"/>
        </w:rPr>
        <w:t>修訂</w:t>
      </w:r>
      <w:r w:rsidR="005060C4" w:rsidRPr="00AB0C1A">
        <w:rPr>
          <w:rFonts w:ascii="標楷體" w:eastAsia="標楷體" w:hAnsi="標楷體" w:hint="eastAsia"/>
          <w:szCs w:val="24"/>
        </w:rPr>
        <w:t>空勤勤務加給表，增</w:t>
      </w:r>
      <w:proofErr w:type="gramStart"/>
      <w:r w:rsidR="005060C4" w:rsidRPr="00AB0C1A">
        <w:rPr>
          <w:rFonts w:ascii="標楷體" w:eastAsia="標楷體" w:hAnsi="標楷體" w:hint="eastAsia"/>
          <w:szCs w:val="24"/>
        </w:rPr>
        <w:t>列勇鷹</w:t>
      </w:r>
      <w:proofErr w:type="gramEnd"/>
      <w:r w:rsidR="005060C4" w:rsidRPr="00AB0C1A">
        <w:rPr>
          <w:rFonts w:ascii="標楷體" w:eastAsia="標楷體" w:hAnsi="標楷體" w:hint="eastAsia"/>
          <w:szCs w:val="24"/>
        </w:rPr>
        <w:t>高教機，以符法制。</w:t>
      </w:r>
    </w:p>
    <w:p w14:paraId="13B99792" w14:textId="0404EA44" w:rsidR="009C53C6" w:rsidRPr="00AB0C1A" w:rsidRDefault="009C53C6" w:rsidP="00B15133">
      <w:pPr>
        <w:overflowPunct w:val="0"/>
        <w:adjustRightInd w:val="0"/>
        <w:spacing w:line="420" w:lineRule="exact"/>
        <w:ind w:firstLineChars="450" w:firstLine="1081"/>
        <w:jc w:val="both"/>
        <w:rPr>
          <w:rFonts w:ascii="標楷體" w:eastAsia="標楷體" w:hAnsi="標楷體"/>
        </w:rPr>
      </w:pPr>
      <w:r w:rsidRPr="00AB0C1A">
        <w:rPr>
          <w:rFonts w:ascii="標楷體" w:eastAsia="標楷體" w:hAnsi="標楷體" w:hint="eastAsia"/>
          <w:b/>
        </w:rPr>
        <w:t xml:space="preserve">3.　</w:t>
      </w:r>
      <w:r w:rsidRPr="00AB0C1A">
        <w:rPr>
          <w:rFonts w:ascii="標楷體" w:eastAsia="標楷體" w:hAnsi="標楷體" w:hint="eastAsia"/>
          <w:b/>
          <w:bCs/>
          <w:szCs w:val="24"/>
        </w:rPr>
        <w:t>海、陸軍飛行部隊所屬勤務單位未比照空軍</w:t>
      </w:r>
      <w:proofErr w:type="gramStart"/>
      <w:r w:rsidRPr="00AB0C1A">
        <w:rPr>
          <w:rFonts w:ascii="標楷體" w:eastAsia="標楷體" w:hAnsi="標楷體" w:hint="eastAsia"/>
          <w:b/>
          <w:bCs/>
          <w:szCs w:val="24"/>
        </w:rPr>
        <w:t>匡</w:t>
      </w:r>
      <w:proofErr w:type="gramEnd"/>
      <w:r w:rsidRPr="00AB0C1A">
        <w:rPr>
          <w:rFonts w:ascii="標楷體" w:eastAsia="標楷體" w:hAnsi="標楷體" w:hint="eastAsia"/>
          <w:b/>
          <w:bCs/>
          <w:szCs w:val="24"/>
        </w:rPr>
        <w:t>列為戰鬥部隊加給支領對象：</w:t>
      </w:r>
      <w:r w:rsidRPr="00AB0C1A">
        <w:rPr>
          <w:rFonts w:ascii="標楷體" w:eastAsia="標楷體" w:hAnsi="標楷體" w:hint="eastAsia"/>
          <w:szCs w:val="24"/>
        </w:rPr>
        <w:t>國防部為提升整體志願役人力，慰勞官兵在戰鬥部隊服役辛勞，報經行政院核定戰鬥部隊加給自114年4月1日起調整發給金額，第一、二類型每月分別調增為12,000元及7,000元。經查</w:t>
      </w:r>
      <w:r w:rsidR="00B620C4" w:rsidRPr="00AB0C1A">
        <w:rPr>
          <w:rFonts w:ascii="標楷體" w:eastAsia="標楷體" w:hAnsi="標楷體" w:hint="eastAsia"/>
          <w:szCs w:val="24"/>
        </w:rPr>
        <w:t>，</w:t>
      </w:r>
      <w:r w:rsidRPr="00AB0C1A">
        <w:rPr>
          <w:rFonts w:ascii="標楷體" w:eastAsia="標楷體" w:hAnsi="標楷體" w:hint="eastAsia"/>
          <w:szCs w:val="24"/>
        </w:rPr>
        <w:t>空軍所屬各飛行聯隊作戰隊之機務分隊（室）、修補大隊彈藥維護分隊及武器掛載分隊之任務職掌分別為飛機檢查及發動機定期清洗、彈藥庫儲及輸送、武器系統停機線維護及</w:t>
      </w:r>
      <w:proofErr w:type="gramStart"/>
      <w:r w:rsidRPr="00AB0C1A">
        <w:rPr>
          <w:rFonts w:ascii="標楷體" w:eastAsia="標楷體" w:hAnsi="標楷體" w:hint="eastAsia"/>
          <w:szCs w:val="24"/>
        </w:rPr>
        <w:t>潛力裝掛作業</w:t>
      </w:r>
      <w:proofErr w:type="gramEnd"/>
      <w:r w:rsidRPr="00AB0C1A">
        <w:rPr>
          <w:rFonts w:ascii="標楷體" w:eastAsia="標楷體" w:hAnsi="標楷體" w:hint="eastAsia"/>
          <w:szCs w:val="24"/>
        </w:rPr>
        <w:t>等工作，支給第二類戰鬥部隊加給，</w:t>
      </w:r>
      <w:proofErr w:type="gramStart"/>
      <w:r w:rsidRPr="00AB0C1A">
        <w:rPr>
          <w:rFonts w:ascii="標楷體" w:eastAsia="標楷體" w:hAnsi="標楷體" w:hint="eastAsia"/>
          <w:szCs w:val="24"/>
        </w:rPr>
        <w:t>惟陸</w:t>
      </w:r>
      <w:proofErr w:type="gramEnd"/>
      <w:r w:rsidRPr="00AB0C1A">
        <w:rPr>
          <w:rFonts w:ascii="標楷體" w:eastAsia="標楷體" w:hAnsi="標楷體" w:hint="eastAsia"/>
          <w:szCs w:val="24"/>
        </w:rPr>
        <w:t>、海軍之空中勤務部隊之機務分隊、修護補給隊軍械分隊等</w:t>
      </w:r>
      <w:r w:rsidRPr="00AB0C1A">
        <w:rPr>
          <w:rFonts w:ascii="標楷體" w:eastAsia="標楷體" w:hAnsi="標楷體" w:hint="eastAsia"/>
          <w:szCs w:val="24"/>
        </w:rPr>
        <w:lastRenderedPageBreak/>
        <w:t>單位，其任務性質及工作內容與空軍所屬各聯隊機務分隊、修補大隊之彈藥維護、武器掛載分隊雷同，未比照空軍納入第二類戰鬥部隊加給</w:t>
      </w:r>
      <w:proofErr w:type="gramStart"/>
      <w:r w:rsidRPr="00AB0C1A">
        <w:rPr>
          <w:rFonts w:ascii="標楷體" w:eastAsia="標楷體" w:hAnsi="標楷體" w:hint="eastAsia"/>
          <w:szCs w:val="24"/>
        </w:rPr>
        <w:t>之匡列單位</w:t>
      </w:r>
      <w:proofErr w:type="gramEnd"/>
      <w:r w:rsidRPr="00AB0C1A">
        <w:rPr>
          <w:rFonts w:ascii="標楷體" w:eastAsia="標楷體" w:hAnsi="標楷體" w:hint="eastAsia"/>
          <w:szCs w:val="24"/>
        </w:rPr>
        <w:t>，經函請國防部通盤考量各軍種衡</w:t>
      </w:r>
      <w:proofErr w:type="gramStart"/>
      <w:r w:rsidRPr="00AB0C1A">
        <w:rPr>
          <w:rFonts w:ascii="標楷體" w:eastAsia="標楷體" w:hAnsi="標楷體" w:hint="eastAsia"/>
          <w:szCs w:val="24"/>
        </w:rPr>
        <w:t>平性，研</w:t>
      </w:r>
      <w:proofErr w:type="gramEnd"/>
      <w:r w:rsidRPr="00AB0C1A">
        <w:rPr>
          <w:rFonts w:ascii="標楷體" w:eastAsia="標楷體" w:hAnsi="標楷體" w:hint="eastAsia"/>
          <w:szCs w:val="24"/>
        </w:rPr>
        <w:t>議納入之可行性。據復：</w:t>
      </w:r>
      <w:r w:rsidRPr="00AB0C1A">
        <w:rPr>
          <w:rFonts w:ascii="標楷體" w:eastAsia="標楷體" w:hAnsi="標楷體"/>
        </w:rPr>
        <w:t>已要求各單位就任務性質、勤務繁重與艱困程度等</w:t>
      </w:r>
      <w:r w:rsidRPr="00AB0C1A">
        <w:rPr>
          <w:rFonts w:ascii="標楷體" w:eastAsia="標楷體" w:hAnsi="標楷體" w:hint="eastAsia"/>
        </w:rPr>
        <w:t>面向</w:t>
      </w:r>
      <w:r w:rsidRPr="00AB0C1A">
        <w:rPr>
          <w:rFonts w:ascii="標楷體" w:eastAsia="標楷體" w:hAnsi="標楷體"/>
        </w:rPr>
        <w:t>，衡平考量及檢討各部隊之待遇，</w:t>
      </w:r>
      <w:proofErr w:type="gramStart"/>
      <w:r w:rsidRPr="00AB0C1A">
        <w:rPr>
          <w:rFonts w:ascii="標楷體" w:eastAsia="標楷體" w:hAnsi="標楷體"/>
        </w:rPr>
        <w:t>研</w:t>
      </w:r>
      <w:proofErr w:type="gramEnd"/>
      <w:r w:rsidRPr="00AB0C1A">
        <w:rPr>
          <w:rFonts w:ascii="標楷體" w:eastAsia="標楷體" w:hAnsi="標楷體"/>
        </w:rPr>
        <w:t>議納入戰鬥</w:t>
      </w:r>
      <w:proofErr w:type="gramStart"/>
      <w:r w:rsidRPr="00AB0C1A">
        <w:rPr>
          <w:rFonts w:ascii="標楷體" w:eastAsia="標楷體" w:hAnsi="標楷體"/>
        </w:rPr>
        <w:t>部隊匡列單位</w:t>
      </w:r>
      <w:proofErr w:type="gramEnd"/>
      <w:r w:rsidRPr="00AB0C1A">
        <w:rPr>
          <w:rFonts w:ascii="標楷體" w:eastAsia="標楷體" w:hAnsi="標楷體"/>
        </w:rPr>
        <w:t>之可行性。</w:t>
      </w:r>
    </w:p>
    <w:p w14:paraId="4B7CF46B" w14:textId="14AA6FAC" w:rsidR="009C53C6" w:rsidRPr="00AB0C1A" w:rsidRDefault="009C53C6" w:rsidP="006775A4">
      <w:pPr>
        <w:overflowPunct w:val="0"/>
        <w:adjustRightInd w:val="0"/>
        <w:spacing w:line="430" w:lineRule="exact"/>
        <w:ind w:firstLineChars="450" w:firstLine="1081"/>
        <w:jc w:val="both"/>
        <w:rPr>
          <w:rFonts w:ascii="標楷體" w:eastAsia="標楷體" w:hAnsi="標楷體"/>
          <w:szCs w:val="24"/>
        </w:rPr>
      </w:pPr>
      <w:r w:rsidRPr="00AB0C1A">
        <w:rPr>
          <w:rFonts w:ascii="標楷體" w:eastAsia="標楷體" w:hAnsi="標楷體" w:hint="eastAsia"/>
          <w:b/>
        </w:rPr>
        <w:t xml:space="preserve">4.　</w:t>
      </w:r>
      <w:r w:rsidRPr="00AB0C1A">
        <w:rPr>
          <w:rFonts w:ascii="標楷體" w:eastAsia="標楷體" w:hAnsi="標楷體" w:hint="eastAsia"/>
          <w:b/>
          <w:bCs/>
          <w:szCs w:val="24"/>
        </w:rPr>
        <w:t>國軍修護獎金</w:t>
      </w:r>
      <w:proofErr w:type="gramStart"/>
      <w:r w:rsidRPr="00AB0C1A">
        <w:rPr>
          <w:rFonts w:ascii="標楷體" w:eastAsia="標楷體" w:hAnsi="標楷體" w:hint="eastAsia"/>
          <w:b/>
          <w:bCs/>
          <w:szCs w:val="24"/>
        </w:rPr>
        <w:t>支給表各項</w:t>
      </w:r>
      <w:proofErr w:type="gramEnd"/>
      <w:r w:rsidRPr="00AB0C1A">
        <w:rPr>
          <w:rFonts w:ascii="標楷體" w:eastAsia="標楷體" w:hAnsi="標楷體" w:hint="eastAsia"/>
          <w:b/>
          <w:bCs/>
          <w:szCs w:val="24"/>
        </w:rPr>
        <w:t>支給標準過於繁瑣且差距極微，各軍種修護及彈藥處理人員安全獎金每月到工率計算方式不一，且部分軍種月支標準久未檢討調整</w:t>
      </w:r>
      <w:proofErr w:type="gramStart"/>
      <w:r w:rsidRPr="00AB0C1A">
        <w:rPr>
          <w:rFonts w:ascii="標楷體" w:eastAsia="標楷體" w:hAnsi="標楷體" w:hint="eastAsia"/>
          <w:b/>
          <w:bCs/>
          <w:szCs w:val="24"/>
        </w:rPr>
        <w:t>未盡衡平</w:t>
      </w:r>
      <w:proofErr w:type="gramEnd"/>
      <w:r w:rsidRPr="00AB0C1A">
        <w:rPr>
          <w:rFonts w:ascii="標楷體" w:eastAsia="標楷體" w:hAnsi="標楷體" w:hint="eastAsia"/>
          <w:b/>
          <w:bCs/>
          <w:szCs w:val="24"/>
        </w:rPr>
        <w:t>：</w:t>
      </w:r>
      <w:r w:rsidRPr="00AB0C1A">
        <w:rPr>
          <w:rFonts w:ascii="標楷體" w:eastAsia="標楷體" w:hAnsi="標楷體" w:hint="eastAsia"/>
          <w:szCs w:val="24"/>
        </w:rPr>
        <w:t>國防部為激勵國軍</w:t>
      </w:r>
      <w:bookmarkStart w:id="7" w:name="_Hlk201242218"/>
      <w:r w:rsidRPr="00AB0C1A">
        <w:rPr>
          <w:rFonts w:ascii="標楷體" w:eastAsia="標楷體" w:hAnsi="標楷體" w:hint="eastAsia"/>
          <w:szCs w:val="24"/>
        </w:rPr>
        <w:t>修護、油料化驗與彈藥處理</w:t>
      </w:r>
      <w:bookmarkEnd w:id="7"/>
      <w:r w:rsidRPr="00AB0C1A">
        <w:rPr>
          <w:rFonts w:ascii="標楷體" w:eastAsia="標楷體" w:hAnsi="標楷體" w:hint="eastAsia"/>
          <w:szCs w:val="24"/>
        </w:rPr>
        <w:t>人員士氣，分別於84、86年間報經行政院核定後相關獎金支給規定，支給對象為具相關技術專長，實際直接參與工作，並具績效之編制官、士、兵及聘僱人員。經查國軍修護、油料化驗與彈藥處理獎金</w:t>
      </w:r>
      <w:r w:rsidR="00142816" w:rsidRPr="00AB0C1A">
        <w:rPr>
          <w:rFonts w:ascii="標楷體" w:eastAsia="標楷體" w:hAnsi="標楷體" w:hint="eastAsia"/>
          <w:szCs w:val="24"/>
        </w:rPr>
        <w:t>發放</w:t>
      </w:r>
      <w:r w:rsidRPr="00AB0C1A">
        <w:rPr>
          <w:rFonts w:ascii="標楷體" w:eastAsia="標楷體" w:hAnsi="標楷體" w:hint="eastAsia"/>
          <w:szCs w:val="24"/>
        </w:rPr>
        <w:t>情形，核有：（1）國軍修護獎金</w:t>
      </w:r>
      <w:proofErr w:type="gramStart"/>
      <w:r w:rsidRPr="00AB0C1A">
        <w:rPr>
          <w:rFonts w:ascii="標楷體" w:eastAsia="標楷體" w:hAnsi="標楷體" w:hint="eastAsia"/>
          <w:szCs w:val="24"/>
        </w:rPr>
        <w:t>支給表依</w:t>
      </w:r>
      <w:proofErr w:type="gramEnd"/>
      <w:r w:rsidRPr="00AB0C1A">
        <w:rPr>
          <w:rFonts w:ascii="標楷體" w:eastAsia="標楷體" w:hAnsi="標楷體" w:hint="eastAsia"/>
          <w:szCs w:val="24"/>
        </w:rPr>
        <w:t>軍種、修護類別、修護深度、軍階及修護評等區分近20種月支標準，金額自200元至5,000元不等，分類過於複雜，</w:t>
      </w:r>
      <w:proofErr w:type="gramStart"/>
      <w:r w:rsidRPr="00AB0C1A">
        <w:rPr>
          <w:rFonts w:ascii="標楷體" w:eastAsia="標楷體" w:hAnsi="標楷體" w:hint="eastAsia"/>
          <w:szCs w:val="24"/>
        </w:rPr>
        <w:t>且支給</w:t>
      </w:r>
      <w:proofErr w:type="gramEnd"/>
      <w:r w:rsidRPr="00AB0C1A">
        <w:rPr>
          <w:rFonts w:ascii="標楷體" w:eastAsia="標楷體" w:hAnsi="標楷體" w:hint="eastAsia"/>
          <w:szCs w:val="24"/>
        </w:rPr>
        <w:t>優、甲、</w:t>
      </w:r>
      <w:proofErr w:type="gramStart"/>
      <w:r w:rsidRPr="00AB0C1A">
        <w:rPr>
          <w:rFonts w:ascii="標楷體" w:eastAsia="標楷體" w:hAnsi="標楷體" w:hint="eastAsia"/>
          <w:szCs w:val="24"/>
        </w:rPr>
        <w:t>乙評等</w:t>
      </w:r>
      <w:proofErr w:type="gramEnd"/>
      <w:r w:rsidRPr="00AB0C1A">
        <w:rPr>
          <w:rFonts w:ascii="標楷體" w:eastAsia="標楷體" w:hAnsi="標楷體" w:hint="eastAsia"/>
          <w:szCs w:val="24"/>
        </w:rPr>
        <w:t>之標準差距極微</w:t>
      </w:r>
      <w:r w:rsidR="00570EF5" w:rsidRPr="00AB0C1A">
        <w:rPr>
          <w:rFonts w:ascii="標楷體" w:eastAsia="標楷體" w:hAnsi="標楷體" w:hint="eastAsia"/>
          <w:szCs w:val="24"/>
        </w:rPr>
        <w:t>（</w:t>
      </w:r>
      <w:r w:rsidRPr="00AB0C1A">
        <w:rPr>
          <w:rFonts w:ascii="標楷體" w:eastAsia="標楷體" w:hAnsi="標楷體" w:hint="eastAsia"/>
          <w:szCs w:val="24"/>
        </w:rPr>
        <w:t>分別僅差300、200、500元</w:t>
      </w:r>
      <w:r w:rsidR="00570EF5" w:rsidRPr="00AB0C1A">
        <w:rPr>
          <w:rFonts w:ascii="標楷體" w:eastAsia="標楷體" w:hAnsi="標楷體" w:hint="eastAsia"/>
          <w:szCs w:val="24"/>
        </w:rPr>
        <w:t>）</w:t>
      </w:r>
      <w:r w:rsidRPr="00AB0C1A">
        <w:rPr>
          <w:rFonts w:ascii="標楷體" w:eastAsia="標楷體" w:hAnsi="標楷體" w:hint="eastAsia"/>
          <w:szCs w:val="24"/>
        </w:rPr>
        <w:t>，激勵效果有限；（2）國軍修護獎金發給作業程序規定，當月到工天數應達60％，方得支領修護獎金，國軍油料化驗與彈藥處理人員安全獎金發給作業程序規定，以實際作業天數占每月應作業天數比率計算獎金，惟各單位對於到工率計算方式不一，致有到工天數相同之官兵支領獎金不同之情事；（3）國軍修護獎金及彈藥處理人員安全獎金自行政院84、86年間核定獎金支</w:t>
      </w:r>
      <w:proofErr w:type="gramStart"/>
      <w:r w:rsidRPr="00AB0C1A">
        <w:rPr>
          <w:rFonts w:ascii="標楷體" w:eastAsia="標楷體" w:hAnsi="標楷體" w:hint="eastAsia"/>
          <w:szCs w:val="24"/>
        </w:rPr>
        <w:t>給表迄</w:t>
      </w:r>
      <w:proofErr w:type="gramEnd"/>
      <w:r w:rsidRPr="00AB0C1A">
        <w:rPr>
          <w:rFonts w:ascii="標楷體" w:eastAsia="標楷體" w:hAnsi="標楷體" w:hint="eastAsia"/>
          <w:szCs w:val="24"/>
        </w:rPr>
        <w:t>113年底</w:t>
      </w:r>
      <w:r w:rsidR="00407306" w:rsidRPr="00AB0C1A">
        <w:rPr>
          <w:rFonts w:ascii="標楷體" w:eastAsia="標楷體" w:hAnsi="標楷體" w:hint="eastAsia"/>
          <w:szCs w:val="24"/>
        </w:rPr>
        <w:t>止</w:t>
      </w:r>
      <w:r w:rsidRPr="00AB0C1A">
        <w:rPr>
          <w:rFonts w:ascii="標楷體" w:eastAsia="標楷體" w:hAnsi="標楷體" w:hint="eastAsia"/>
          <w:szCs w:val="24"/>
        </w:rPr>
        <w:t>，僅於</w:t>
      </w:r>
      <w:proofErr w:type="gramStart"/>
      <w:r w:rsidRPr="00AB0C1A">
        <w:rPr>
          <w:rFonts w:ascii="標楷體" w:eastAsia="標楷體" w:hAnsi="標楷體" w:hint="eastAsia"/>
          <w:szCs w:val="24"/>
        </w:rPr>
        <w:t>110</w:t>
      </w:r>
      <w:proofErr w:type="gramEnd"/>
      <w:r w:rsidRPr="00AB0C1A">
        <w:rPr>
          <w:rFonts w:ascii="標楷體" w:eastAsia="標楷體" w:hAnsi="標楷體" w:hint="eastAsia"/>
          <w:szCs w:val="24"/>
        </w:rPr>
        <w:t>年度檢討調升空軍相關人員月支數額，致空軍獎金月支數額較其他軍種高，</w:t>
      </w:r>
      <w:proofErr w:type="gramStart"/>
      <w:r w:rsidRPr="00AB0C1A">
        <w:rPr>
          <w:rFonts w:ascii="標楷體" w:eastAsia="標楷體" w:hAnsi="標楷體" w:hint="eastAsia"/>
          <w:szCs w:val="24"/>
        </w:rPr>
        <w:t>鑑</w:t>
      </w:r>
      <w:proofErr w:type="gramEnd"/>
      <w:r w:rsidRPr="00AB0C1A">
        <w:rPr>
          <w:rFonts w:ascii="標楷體" w:eastAsia="標楷體" w:hAnsi="標楷體" w:hint="eastAsia"/>
          <w:szCs w:val="24"/>
        </w:rPr>
        <w:t>於後勤修護作業因應敵情威脅升高工作負荷增加，及彈藥處理皆具高風險特性，且其餘軍種已逾30及28年未辦理調整，</w:t>
      </w:r>
      <w:bookmarkStart w:id="8" w:name="_Hlk199769910"/>
      <w:r w:rsidRPr="00AB0C1A">
        <w:rPr>
          <w:rFonts w:ascii="標楷體" w:eastAsia="標楷體" w:hAnsi="標楷體" w:hint="eastAsia"/>
          <w:szCs w:val="24"/>
        </w:rPr>
        <w:t>有待通盤考量軍種衡平，</w:t>
      </w:r>
      <w:proofErr w:type="gramStart"/>
      <w:r w:rsidRPr="00AB0C1A">
        <w:rPr>
          <w:rFonts w:ascii="標楷體" w:eastAsia="標楷體" w:hAnsi="標楷體" w:hint="eastAsia"/>
          <w:szCs w:val="24"/>
        </w:rPr>
        <w:t>研</w:t>
      </w:r>
      <w:proofErr w:type="gramEnd"/>
      <w:r w:rsidRPr="00AB0C1A">
        <w:rPr>
          <w:rFonts w:ascii="標楷體" w:eastAsia="標楷體" w:hAnsi="標楷體" w:hint="eastAsia"/>
          <w:szCs w:val="24"/>
        </w:rPr>
        <w:t>議調整之可行性，以激勵官兵士氣</w:t>
      </w:r>
      <w:bookmarkEnd w:id="8"/>
      <w:r w:rsidR="0018412D" w:rsidRPr="00AB0C1A">
        <w:rPr>
          <w:rFonts w:ascii="標楷體" w:eastAsia="標楷體" w:hAnsi="標楷體" w:hint="eastAsia"/>
          <w:szCs w:val="24"/>
        </w:rPr>
        <w:t>等情事，</w:t>
      </w:r>
      <w:r w:rsidRPr="00AB0C1A">
        <w:rPr>
          <w:rFonts w:ascii="標楷體" w:eastAsia="標楷體" w:hAnsi="標楷體" w:hint="eastAsia"/>
          <w:szCs w:val="24"/>
        </w:rPr>
        <w:t>經函請國防部通盤檢討</w:t>
      </w:r>
      <w:proofErr w:type="gramStart"/>
      <w:r w:rsidRPr="00AB0C1A">
        <w:rPr>
          <w:rFonts w:ascii="標楷體" w:eastAsia="標楷體" w:hAnsi="標楷體" w:hint="eastAsia"/>
          <w:szCs w:val="24"/>
        </w:rPr>
        <w:t>研謀妥處</w:t>
      </w:r>
      <w:proofErr w:type="gramEnd"/>
      <w:r w:rsidRPr="00AB0C1A">
        <w:rPr>
          <w:rFonts w:ascii="標楷體" w:eastAsia="標楷體" w:hAnsi="標楷體" w:hint="eastAsia"/>
          <w:szCs w:val="24"/>
        </w:rPr>
        <w:t>。據復：（1）</w:t>
      </w:r>
      <w:r w:rsidRPr="00AB0C1A">
        <w:rPr>
          <w:rFonts w:ascii="標楷體" w:eastAsia="標楷體" w:hAnsi="標楷體"/>
        </w:rPr>
        <w:t>後續將調整簡化</w:t>
      </w:r>
      <w:r w:rsidRPr="00AB0C1A">
        <w:rPr>
          <w:rFonts w:ascii="標楷體" w:eastAsia="標楷體" w:hAnsi="標楷體" w:hint="eastAsia"/>
          <w:szCs w:val="24"/>
        </w:rPr>
        <w:t>國軍修護獎金</w:t>
      </w:r>
      <w:proofErr w:type="gramStart"/>
      <w:r w:rsidRPr="00AB0C1A">
        <w:rPr>
          <w:rFonts w:ascii="標楷體" w:eastAsia="標楷體" w:hAnsi="標楷體" w:hint="eastAsia"/>
          <w:szCs w:val="24"/>
        </w:rPr>
        <w:t>支給表</w:t>
      </w:r>
      <w:proofErr w:type="gramEnd"/>
      <w:r w:rsidRPr="00AB0C1A">
        <w:rPr>
          <w:rFonts w:ascii="標楷體" w:eastAsia="標楷體" w:hAnsi="標楷體" w:hint="eastAsia"/>
          <w:szCs w:val="24"/>
        </w:rPr>
        <w:t>；（2）</w:t>
      </w:r>
      <w:r w:rsidRPr="00AB0C1A">
        <w:rPr>
          <w:rFonts w:ascii="標楷體" w:eastAsia="標楷體" w:hAnsi="標楷體"/>
        </w:rPr>
        <w:t>將管制</w:t>
      </w:r>
      <w:r w:rsidRPr="00AB0C1A">
        <w:rPr>
          <w:rFonts w:ascii="標楷體" w:eastAsia="標楷體" w:hAnsi="標楷體" w:hint="eastAsia"/>
        </w:rPr>
        <w:t>所屬軍種</w:t>
      </w:r>
      <w:r w:rsidRPr="00AB0C1A">
        <w:rPr>
          <w:rFonts w:ascii="標楷體" w:eastAsia="標楷體" w:hAnsi="標楷體"/>
        </w:rPr>
        <w:t>修正</w:t>
      </w:r>
      <w:r w:rsidRPr="00AB0C1A">
        <w:rPr>
          <w:rFonts w:ascii="標楷體" w:eastAsia="標楷體" w:hAnsi="標楷體" w:hint="eastAsia"/>
        </w:rPr>
        <w:t>相關</w:t>
      </w:r>
      <w:r w:rsidRPr="00AB0C1A">
        <w:rPr>
          <w:rFonts w:ascii="標楷體" w:eastAsia="標楷體" w:hAnsi="標楷體"/>
        </w:rPr>
        <w:t>作業規定，以統一發放規範</w:t>
      </w:r>
      <w:r w:rsidRPr="00AB0C1A">
        <w:rPr>
          <w:rFonts w:ascii="標楷體" w:eastAsia="標楷體" w:hAnsi="標楷體" w:hint="eastAsia"/>
          <w:szCs w:val="24"/>
        </w:rPr>
        <w:t>；（3）</w:t>
      </w:r>
      <w:r w:rsidRPr="00AB0C1A">
        <w:rPr>
          <w:rFonts w:ascii="標楷體" w:eastAsia="標楷體" w:hAnsi="標楷體"/>
        </w:rPr>
        <w:t>考量</w:t>
      </w:r>
      <w:r w:rsidRPr="00AB0C1A">
        <w:rPr>
          <w:rFonts w:ascii="標楷體" w:eastAsia="標楷體" w:hAnsi="標楷體" w:hint="eastAsia"/>
        </w:rPr>
        <w:t>各軍種</w:t>
      </w:r>
      <w:r w:rsidRPr="00AB0C1A">
        <w:rPr>
          <w:rFonts w:ascii="標楷體" w:eastAsia="標楷體" w:hAnsi="標楷體"/>
        </w:rPr>
        <w:t>修護及彈藥處理人員從事工作性質與空軍</w:t>
      </w:r>
      <w:r w:rsidRPr="00AB0C1A">
        <w:rPr>
          <w:rFonts w:ascii="標楷體" w:eastAsia="標楷體" w:hAnsi="標楷體" w:hint="eastAsia"/>
        </w:rPr>
        <w:t>雷</w:t>
      </w:r>
      <w:r w:rsidRPr="00AB0C1A">
        <w:rPr>
          <w:rFonts w:ascii="標楷體" w:eastAsia="標楷體" w:hAnsi="標楷體"/>
        </w:rPr>
        <w:t>同，將持續爭取</w:t>
      </w:r>
      <w:r w:rsidRPr="00AB0C1A">
        <w:rPr>
          <w:rFonts w:ascii="標楷體" w:eastAsia="標楷體" w:hAnsi="標楷體" w:hint="eastAsia"/>
        </w:rPr>
        <w:t>調增</w:t>
      </w:r>
      <w:r w:rsidRPr="00AB0C1A">
        <w:rPr>
          <w:rFonts w:ascii="標楷體" w:eastAsia="標楷體" w:hAnsi="標楷體"/>
        </w:rPr>
        <w:t>支領額度與空軍一致</w:t>
      </w:r>
      <w:r w:rsidRPr="00AB0C1A">
        <w:rPr>
          <w:rFonts w:ascii="標楷體" w:eastAsia="標楷體" w:hAnsi="標楷體" w:hint="eastAsia"/>
          <w:szCs w:val="24"/>
        </w:rPr>
        <w:t>。</w:t>
      </w:r>
    </w:p>
    <w:p w14:paraId="74A82E6A" w14:textId="7FE93CEE" w:rsidR="00D5793D" w:rsidRPr="00AB0C1A" w:rsidRDefault="00D5793D" w:rsidP="0096643F">
      <w:pPr>
        <w:overflowPunct w:val="0"/>
        <w:adjustRightInd w:val="0"/>
        <w:spacing w:beforeLines="20" w:before="72" w:afterLines="20" w:after="72" w:line="440" w:lineRule="exact"/>
        <w:ind w:firstLineChars="200" w:firstLine="561"/>
        <w:jc w:val="both"/>
        <w:outlineLvl w:val="2"/>
        <w:rPr>
          <w:rFonts w:ascii="標楷體" w:eastAsia="標楷體" w:hAnsi="標楷體"/>
          <w:b/>
          <w:sz w:val="28"/>
          <w:szCs w:val="28"/>
        </w:rPr>
      </w:pPr>
      <w:r w:rsidRPr="00AB0C1A">
        <w:rPr>
          <w:rFonts w:ascii="標楷體" w:eastAsia="標楷體" w:hAnsi="標楷體" w:hint="eastAsia"/>
          <w:b/>
          <w:sz w:val="28"/>
          <w:szCs w:val="28"/>
        </w:rPr>
        <w:t xml:space="preserve">（九）　</w:t>
      </w:r>
      <w:r w:rsidRPr="00AB0C1A">
        <w:rPr>
          <w:rFonts w:ascii="標楷體" w:eastAsia="標楷體" w:hAnsi="標楷體" w:hint="eastAsia"/>
          <w:b/>
          <w:sz w:val="28"/>
        </w:rPr>
        <w:t>國防部已完成國軍老舊眷村改建工程及原</w:t>
      </w:r>
      <w:proofErr w:type="gramStart"/>
      <w:r w:rsidRPr="00AB0C1A">
        <w:rPr>
          <w:rFonts w:ascii="標楷體" w:eastAsia="標楷體" w:hAnsi="標楷體" w:hint="eastAsia"/>
          <w:b/>
          <w:sz w:val="28"/>
        </w:rPr>
        <w:t>眷</w:t>
      </w:r>
      <w:proofErr w:type="gramEnd"/>
      <w:r w:rsidRPr="00AB0C1A">
        <w:rPr>
          <w:rFonts w:ascii="標楷體" w:eastAsia="標楷體" w:hAnsi="標楷體" w:hint="eastAsia"/>
          <w:b/>
          <w:sz w:val="28"/>
        </w:rPr>
        <w:t>戶安置等作業，且</w:t>
      </w:r>
      <w:proofErr w:type="gramStart"/>
      <w:r w:rsidRPr="00AB0C1A">
        <w:rPr>
          <w:rFonts w:ascii="標楷體" w:eastAsia="標楷體" w:hAnsi="標楷體" w:hint="eastAsia"/>
          <w:b/>
          <w:sz w:val="28"/>
        </w:rPr>
        <w:t>眷</w:t>
      </w:r>
      <w:proofErr w:type="gramEnd"/>
      <w:r w:rsidRPr="00AB0C1A">
        <w:rPr>
          <w:rFonts w:ascii="標楷體" w:eastAsia="標楷體" w:hAnsi="標楷體" w:hint="eastAsia"/>
          <w:b/>
          <w:sz w:val="28"/>
        </w:rPr>
        <w:t>改計畫後續已無大額經費需求，惟未妥為檢討</w:t>
      </w:r>
      <w:proofErr w:type="gramStart"/>
      <w:r w:rsidRPr="00AB0C1A">
        <w:rPr>
          <w:rFonts w:ascii="標楷體" w:eastAsia="標楷體" w:hAnsi="標楷體" w:hint="eastAsia"/>
          <w:b/>
          <w:sz w:val="28"/>
        </w:rPr>
        <w:t>眷</w:t>
      </w:r>
      <w:proofErr w:type="gramEnd"/>
      <w:r w:rsidRPr="00AB0C1A">
        <w:rPr>
          <w:rFonts w:ascii="標楷體" w:eastAsia="標楷體" w:hAnsi="標楷體" w:hint="eastAsia"/>
          <w:b/>
          <w:sz w:val="28"/>
        </w:rPr>
        <w:t>改土地活化處分及收益期程之合理性，並妥適處理剩餘</w:t>
      </w:r>
      <w:proofErr w:type="gramStart"/>
      <w:r w:rsidRPr="00AB0C1A">
        <w:rPr>
          <w:rFonts w:ascii="標楷體" w:eastAsia="標楷體" w:hAnsi="標楷體" w:hint="eastAsia"/>
          <w:b/>
          <w:sz w:val="28"/>
        </w:rPr>
        <w:t>眷</w:t>
      </w:r>
      <w:proofErr w:type="gramEnd"/>
      <w:r w:rsidRPr="00AB0C1A">
        <w:rPr>
          <w:rFonts w:ascii="標楷體" w:eastAsia="標楷體" w:hAnsi="標楷體" w:hint="eastAsia"/>
          <w:b/>
          <w:sz w:val="28"/>
        </w:rPr>
        <w:t>地，仍持續參與都市更新或辦理長期租賃，恐不利</w:t>
      </w:r>
      <w:proofErr w:type="gramStart"/>
      <w:r w:rsidRPr="00AB0C1A">
        <w:rPr>
          <w:rFonts w:ascii="標楷體" w:eastAsia="標楷體" w:hAnsi="標楷體" w:hint="eastAsia"/>
          <w:b/>
          <w:sz w:val="28"/>
        </w:rPr>
        <w:t>眷</w:t>
      </w:r>
      <w:proofErr w:type="gramEnd"/>
      <w:r w:rsidRPr="00AB0C1A">
        <w:rPr>
          <w:rFonts w:ascii="標楷體" w:eastAsia="標楷體" w:hAnsi="標楷體" w:hint="eastAsia"/>
          <w:b/>
          <w:sz w:val="28"/>
        </w:rPr>
        <w:t>改計畫清結，允宜</w:t>
      </w:r>
      <w:proofErr w:type="gramStart"/>
      <w:r w:rsidRPr="00AB0C1A">
        <w:rPr>
          <w:rFonts w:ascii="標楷體" w:eastAsia="標楷體" w:hAnsi="標楷體" w:hint="eastAsia"/>
          <w:b/>
          <w:sz w:val="28"/>
        </w:rPr>
        <w:t>檢討妥處</w:t>
      </w:r>
      <w:proofErr w:type="gramEnd"/>
      <w:r w:rsidRPr="00AB0C1A">
        <w:rPr>
          <w:rFonts w:ascii="標楷體" w:eastAsia="標楷體" w:hAnsi="標楷體" w:hint="eastAsia"/>
          <w:b/>
          <w:sz w:val="28"/>
          <w:szCs w:val="32"/>
        </w:rPr>
        <w:t>。</w:t>
      </w:r>
    </w:p>
    <w:p w14:paraId="0B3468E1" w14:textId="549B254D" w:rsidR="00D5793D" w:rsidRPr="00AB0C1A" w:rsidRDefault="00D5793D" w:rsidP="003E5709">
      <w:pPr>
        <w:overflowPunct w:val="0"/>
        <w:adjustRightInd w:val="0"/>
        <w:spacing w:line="430" w:lineRule="exact"/>
        <w:ind w:firstLineChars="200" w:firstLine="480"/>
        <w:jc w:val="both"/>
        <w:rPr>
          <w:rFonts w:ascii="標楷體" w:eastAsia="標楷體" w:hAnsi="標楷體"/>
          <w:szCs w:val="32"/>
        </w:rPr>
      </w:pPr>
      <w:r w:rsidRPr="00AB0C1A">
        <w:rPr>
          <w:rFonts w:ascii="標楷體" w:eastAsia="標楷體" w:hAnsi="標楷體" w:hint="eastAsia"/>
          <w:szCs w:val="32"/>
        </w:rPr>
        <w:t>國防部依國軍老舊眷村改建條例（下稱眷改條例）及國軍老舊眷村改建計畫（下稱</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改計畫），於102至104年度完成52處老舊眷村改建工程及原</w:t>
      </w:r>
      <w:proofErr w:type="gramStart"/>
      <w:r w:rsidRPr="00AB0C1A">
        <w:rPr>
          <w:rFonts w:ascii="標楷體" w:eastAsia="標楷體" w:hAnsi="標楷體" w:hint="eastAsia"/>
          <w:szCs w:val="32"/>
        </w:rPr>
        <w:t>眷戶遷購安置</w:t>
      </w:r>
      <w:proofErr w:type="gramEnd"/>
      <w:r w:rsidRPr="00AB0C1A">
        <w:rPr>
          <w:rFonts w:ascii="標楷體" w:eastAsia="標楷體" w:hAnsi="標楷體" w:hint="eastAsia"/>
          <w:szCs w:val="32"/>
        </w:rPr>
        <w:t>，並於</w:t>
      </w:r>
      <w:proofErr w:type="gramStart"/>
      <w:r w:rsidRPr="00AB0C1A">
        <w:rPr>
          <w:rFonts w:ascii="標楷體" w:eastAsia="標楷體" w:hAnsi="標楷體" w:hint="eastAsia"/>
          <w:szCs w:val="32"/>
        </w:rPr>
        <w:t>107</w:t>
      </w:r>
      <w:proofErr w:type="gramEnd"/>
      <w:r w:rsidRPr="00AB0C1A">
        <w:rPr>
          <w:rFonts w:ascii="標楷體" w:eastAsia="標楷體" w:hAnsi="標楷體" w:hint="eastAsia"/>
          <w:szCs w:val="32"/>
        </w:rPr>
        <w:t>年度完成國軍老舊眷村改建基金融資清償，</w:t>
      </w:r>
      <w:proofErr w:type="gramStart"/>
      <w:r w:rsidRPr="00AB0C1A">
        <w:rPr>
          <w:rFonts w:ascii="標楷體" w:eastAsia="標楷體" w:hAnsi="標楷體" w:hint="eastAsia"/>
          <w:szCs w:val="32"/>
        </w:rPr>
        <w:t>嗣</w:t>
      </w:r>
      <w:proofErr w:type="gramEnd"/>
      <w:r w:rsidRPr="00AB0C1A">
        <w:rPr>
          <w:rFonts w:ascii="標楷體" w:eastAsia="標楷體" w:hAnsi="標楷體" w:hint="eastAsia"/>
          <w:szCs w:val="32"/>
        </w:rPr>
        <w:t>為處理國家安全會議及國家安全局列管</w:t>
      </w:r>
      <w:proofErr w:type="gramStart"/>
      <w:r w:rsidRPr="00AB0C1A">
        <w:rPr>
          <w:rFonts w:ascii="標楷體" w:eastAsia="標楷體" w:hAnsi="標楷體" w:hint="eastAsia"/>
          <w:szCs w:val="32"/>
        </w:rPr>
        <w:t>眷舍納列</w:t>
      </w:r>
      <w:proofErr w:type="gramEnd"/>
      <w:r w:rsidRPr="00AB0C1A">
        <w:rPr>
          <w:rFonts w:ascii="標楷體" w:eastAsia="標楷體" w:hAnsi="標楷體" w:hint="eastAsia"/>
          <w:szCs w:val="32"/>
        </w:rPr>
        <w:t>安置之適法性，擬訂第4次</w:t>
      </w:r>
      <w:proofErr w:type="gramStart"/>
      <w:r w:rsidRPr="00AB0C1A">
        <w:rPr>
          <w:rFonts w:ascii="標楷體" w:eastAsia="標楷體" w:hAnsi="標楷體" w:hint="eastAsia"/>
          <w:szCs w:val="32"/>
        </w:rPr>
        <w:t>研</w:t>
      </w:r>
      <w:proofErr w:type="gramEnd"/>
      <w:r w:rsidRPr="00AB0C1A">
        <w:rPr>
          <w:rFonts w:ascii="標楷體" w:eastAsia="標楷體" w:hAnsi="標楷體" w:hint="eastAsia"/>
          <w:szCs w:val="32"/>
        </w:rPr>
        <w:t>修</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改計畫，延長安置</w:t>
      </w:r>
      <w:proofErr w:type="gramStart"/>
      <w:r w:rsidRPr="00AB0C1A">
        <w:rPr>
          <w:rFonts w:ascii="標楷體" w:eastAsia="標楷體" w:hAnsi="標楷體" w:hint="eastAsia"/>
          <w:szCs w:val="32"/>
        </w:rPr>
        <w:t>眷戶期</w:t>
      </w:r>
      <w:proofErr w:type="gramEnd"/>
      <w:r w:rsidRPr="00AB0C1A">
        <w:rPr>
          <w:rFonts w:ascii="標楷體" w:eastAsia="標楷體" w:hAnsi="標楷體" w:hint="eastAsia"/>
          <w:szCs w:val="32"/>
        </w:rPr>
        <w:t>程為112至116年度，並維持</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改土地活化處分及處分收益至</w:t>
      </w:r>
      <w:proofErr w:type="gramStart"/>
      <w:r w:rsidRPr="00AB0C1A">
        <w:rPr>
          <w:rFonts w:ascii="標楷體" w:eastAsia="標楷體" w:hAnsi="標楷體" w:hint="eastAsia"/>
          <w:szCs w:val="32"/>
        </w:rPr>
        <w:t>124</w:t>
      </w:r>
      <w:proofErr w:type="gramEnd"/>
      <w:r w:rsidRPr="00AB0C1A">
        <w:rPr>
          <w:rFonts w:ascii="標楷體" w:eastAsia="標楷體" w:hAnsi="標楷體" w:hint="eastAsia"/>
          <w:szCs w:val="32"/>
        </w:rPr>
        <w:t>年度及</w:t>
      </w:r>
      <w:proofErr w:type="gramStart"/>
      <w:r w:rsidRPr="00AB0C1A">
        <w:rPr>
          <w:rFonts w:ascii="標楷體" w:eastAsia="標楷體" w:hAnsi="標楷體" w:hint="eastAsia"/>
          <w:szCs w:val="32"/>
        </w:rPr>
        <w:t>165</w:t>
      </w:r>
      <w:proofErr w:type="gramEnd"/>
      <w:r w:rsidRPr="00AB0C1A">
        <w:rPr>
          <w:rFonts w:ascii="標楷體" w:eastAsia="標楷體" w:hAnsi="標楷體" w:hint="eastAsia"/>
          <w:szCs w:val="32"/>
        </w:rPr>
        <w:t>年度，經行政院</w:t>
      </w:r>
      <w:r w:rsidR="0018412D" w:rsidRPr="00AB0C1A">
        <w:rPr>
          <w:rFonts w:ascii="標楷體" w:eastAsia="標楷體" w:hAnsi="標楷體" w:hint="eastAsia"/>
          <w:szCs w:val="32"/>
        </w:rPr>
        <w:t>於</w:t>
      </w:r>
      <w:r w:rsidR="006775A4">
        <w:rPr>
          <w:rFonts w:ascii="標楷體" w:eastAsia="標楷體" w:hAnsi="標楷體" w:hint="eastAsia"/>
          <w:szCs w:val="32"/>
        </w:rPr>
        <w:t>112年2月3日</w:t>
      </w:r>
      <w:r w:rsidRPr="00AB0C1A">
        <w:rPr>
          <w:rFonts w:ascii="標楷體" w:eastAsia="標楷體" w:hAnsi="標楷體" w:hint="eastAsia"/>
          <w:szCs w:val="32"/>
        </w:rPr>
        <w:t>函復原則同意，請國防部就</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改土地依現況區分4階段變更為非公用財產部分，持續</w:t>
      </w:r>
      <w:proofErr w:type="gramStart"/>
      <w:r w:rsidRPr="00AB0C1A">
        <w:rPr>
          <w:rFonts w:ascii="標楷體" w:eastAsia="標楷體" w:hAnsi="標楷體" w:hint="eastAsia"/>
          <w:szCs w:val="32"/>
        </w:rPr>
        <w:t>洽</w:t>
      </w:r>
      <w:proofErr w:type="gramEnd"/>
      <w:r w:rsidRPr="00AB0C1A">
        <w:rPr>
          <w:rFonts w:ascii="標楷體" w:eastAsia="標楷體" w:hAnsi="標楷體" w:hint="eastAsia"/>
          <w:szCs w:val="32"/>
        </w:rPr>
        <w:t>財政部國有財產署（下稱國產署）滾動檢討</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地移交接管之相關作法。經查</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改計畫推動及</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地處理情形，核有：1.國防部辦理</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lastRenderedPageBreak/>
        <w:t>戶安置已達計畫戶數之99.43％，並於國軍老舊眷村改建特別決算保留國家安全會議及國家安全局列管</w:t>
      </w:r>
      <w:proofErr w:type="gramStart"/>
      <w:r w:rsidRPr="00AB0C1A">
        <w:rPr>
          <w:rFonts w:ascii="標楷體" w:eastAsia="標楷體" w:hAnsi="標楷體" w:hint="eastAsia"/>
          <w:szCs w:val="32"/>
        </w:rPr>
        <w:t>眷舍入</w:t>
      </w:r>
      <w:proofErr w:type="gramEnd"/>
      <w:r w:rsidRPr="00AB0C1A">
        <w:rPr>
          <w:rFonts w:ascii="標楷體" w:eastAsia="標楷體" w:hAnsi="標楷體" w:hint="eastAsia"/>
          <w:szCs w:val="32"/>
        </w:rPr>
        <w:t>法後所需安置款，後續已無須以</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改土地處分得款</w:t>
      </w:r>
      <w:proofErr w:type="gramStart"/>
      <w:r w:rsidRPr="00AB0C1A">
        <w:rPr>
          <w:rFonts w:ascii="標楷體" w:eastAsia="標楷體" w:hAnsi="標楷體" w:hint="eastAsia"/>
          <w:szCs w:val="32"/>
        </w:rPr>
        <w:t>挹</w:t>
      </w:r>
      <w:proofErr w:type="gramEnd"/>
      <w:r w:rsidRPr="00AB0C1A">
        <w:rPr>
          <w:rFonts w:ascii="標楷體" w:eastAsia="標楷體" w:hAnsi="標楷體" w:hint="eastAsia"/>
          <w:szCs w:val="32"/>
        </w:rPr>
        <w:t>注</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改計畫之大額支出，惟第4次</w:t>
      </w:r>
      <w:proofErr w:type="gramStart"/>
      <w:r w:rsidRPr="00AB0C1A">
        <w:rPr>
          <w:rFonts w:ascii="標楷體" w:eastAsia="標楷體" w:hAnsi="標楷體" w:hint="eastAsia"/>
          <w:szCs w:val="32"/>
        </w:rPr>
        <w:t>研</w:t>
      </w:r>
      <w:proofErr w:type="gramEnd"/>
      <w:r w:rsidRPr="00AB0C1A">
        <w:rPr>
          <w:rFonts w:ascii="標楷體" w:eastAsia="標楷體" w:hAnsi="標楷體" w:hint="eastAsia"/>
          <w:szCs w:val="32"/>
        </w:rPr>
        <w:t>修</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改計畫時，未審酌</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改作業現況，檢討第3次</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改修正計畫目標期程之合理性，仍維持</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改土地活化處分及其收益至</w:t>
      </w:r>
      <w:proofErr w:type="gramStart"/>
      <w:r w:rsidRPr="00AB0C1A">
        <w:rPr>
          <w:rFonts w:ascii="標楷體" w:eastAsia="標楷體" w:hAnsi="標楷體" w:hint="eastAsia"/>
          <w:szCs w:val="32"/>
        </w:rPr>
        <w:t>124</w:t>
      </w:r>
      <w:proofErr w:type="gramEnd"/>
      <w:r w:rsidRPr="00AB0C1A">
        <w:rPr>
          <w:rFonts w:ascii="標楷體" w:eastAsia="標楷體" w:hAnsi="標楷體" w:hint="eastAsia"/>
          <w:szCs w:val="32"/>
        </w:rPr>
        <w:t>年度及</w:t>
      </w:r>
      <w:proofErr w:type="gramStart"/>
      <w:r w:rsidRPr="00AB0C1A">
        <w:rPr>
          <w:rFonts w:ascii="標楷體" w:eastAsia="標楷體" w:hAnsi="標楷體" w:hint="eastAsia"/>
          <w:szCs w:val="32"/>
        </w:rPr>
        <w:t>165</w:t>
      </w:r>
      <w:proofErr w:type="gramEnd"/>
      <w:r w:rsidRPr="00AB0C1A">
        <w:rPr>
          <w:rFonts w:ascii="標楷體" w:eastAsia="標楷體" w:hAnsi="標楷體" w:hint="eastAsia"/>
          <w:szCs w:val="32"/>
        </w:rPr>
        <w:t>年度，復未依行政院函示意旨，積極</w:t>
      </w:r>
      <w:proofErr w:type="gramStart"/>
      <w:r w:rsidRPr="00AB0C1A">
        <w:rPr>
          <w:rFonts w:ascii="標楷體" w:eastAsia="標楷體" w:hAnsi="標楷體" w:hint="eastAsia"/>
          <w:szCs w:val="32"/>
        </w:rPr>
        <w:t>洽</w:t>
      </w:r>
      <w:proofErr w:type="gramEnd"/>
      <w:r w:rsidRPr="00AB0C1A">
        <w:rPr>
          <w:rFonts w:ascii="標楷體" w:eastAsia="標楷體" w:hAnsi="標楷體" w:hint="eastAsia"/>
          <w:szCs w:val="32"/>
        </w:rPr>
        <w:t>國產署</w:t>
      </w:r>
      <w:proofErr w:type="gramStart"/>
      <w:r w:rsidRPr="00AB0C1A">
        <w:rPr>
          <w:rFonts w:ascii="標楷體" w:eastAsia="標楷體" w:hAnsi="標楷體" w:hint="eastAsia"/>
          <w:szCs w:val="32"/>
        </w:rPr>
        <w:t>研</w:t>
      </w:r>
      <w:proofErr w:type="gramEnd"/>
      <w:r w:rsidRPr="00AB0C1A">
        <w:rPr>
          <w:rFonts w:ascii="標楷體" w:eastAsia="標楷體" w:hAnsi="標楷體" w:hint="eastAsia"/>
          <w:szCs w:val="32"/>
        </w:rPr>
        <w:t>商</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地按4階段變更為非公用</w:t>
      </w:r>
      <w:proofErr w:type="gramStart"/>
      <w:r w:rsidRPr="00AB0C1A">
        <w:rPr>
          <w:rFonts w:ascii="標楷體" w:eastAsia="標楷體" w:hAnsi="標楷體" w:hint="eastAsia"/>
          <w:szCs w:val="32"/>
        </w:rPr>
        <w:t>財產移管之</w:t>
      </w:r>
      <w:proofErr w:type="gramEnd"/>
      <w:r w:rsidRPr="00AB0C1A">
        <w:rPr>
          <w:rFonts w:ascii="標楷體" w:eastAsia="標楷體" w:hAnsi="標楷體" w:hint="eastAsia"/>
          <w:szCs w:val="32"/>
        </w:rPr>
        <w:t>具體措施，截至113年8月底止，完成變更非公用財產移轉之</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地筆數僅占</w:t>
      </w:r>
      <w:proofErr w:type="gramStart"/>
      <w:r w:rsidRPr="00AB0C1A">
        <w:rPr>
          <w:rFonts w:ascii="標楷體" w:eastAsia="標楷體" w:hAnsi="標楷體" w:hint="eastAsia"/>
          <w:szCs w:val="32"/>
        </w:rPr>
        <w:t>列管待處理</w:t>
      </w:r>
      <w:proofErr w:type="gramEnd"/>
      <w:r w:rsidRPr="00AB0C1A">
        <w:rPr>
          <w:rFonts w:ascii="標楷體" w:eastAsia="標楷體" w:hAnsi="標楷體" w:hint="eastAsia"/>
          <w:szCs w:val="32"/>
        </w:rPr>
        <w:t>筆數之14.95％；2.國防部以配合地方政府改善都市環境景觀及活化處分</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地為由，規劃7處已騰空之</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地納入參與地方政府規劃都市更新範圍，核與眷改條例第11條第1項第6款所定未達全體原</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戶三分之二同意改建，經該部核定不辦理改建之眷村得以辦理都市更新之規定未合；3.依內政部訂頒之「主管機關興辦社會住宅租用公有非公用土地或建築物租期規定」，主管機關租用應有償撥用之公有非公用土地或建築物興辦社會住宅時，租賃期限</w:t>
      </w:r>
      <w:proofErr w:type="gramStart"/>
      <w:r w:rsidRPr="00AB0C1A">
        <w:rPr>
          <w:rFonts w:ascii="標楷體" w:eastAsia="標楷體" w:hAnsi="標楷體" w:hint="eastAsia"/>
          <w:szCs w:val="32"/>
        </w:rPr>
        <w:t>加計續租</w:t>
      </w:r>
      <w:proofErr w:type="gramEnd"/>
      <w:r w:rsidRPr="00AB0C1A">
        <w:rPr>
          <w:rFonts w:ascii="標楷體" w:eastAsia="標楷體" w:hAnsi="標楷體" w:hint="eastAsia"/>
          <w:szCs w:val="32"/>
        </w:rPr>
        <w:t>期限不得逾70年。國防部為配合政府社會住宅政策，自</w:t>
      </w:r>
      <w:proofErr w:type="gramStart"/>
      <w:r w:rsidRPr="00AB0C1A">
        <w:rPr>
          <w:rFonts w:ascii="標楷體" w:eastAsia="標楷體" w:hAnsi="標楷體" w:hint="eastAsia"/>
          <w:szCs w:val="32"/>
        </w:rPr>
        <w:t>108</w:t>
      </w:r>
      <w:proofErr w:type="gramEnd"/>
      <w:r w:rsidRPr="00AB0C1A">
        <w:rPr>
          <w:rFonts w:ascii="標楷體" w:eastAsia="標楷體" w:hAnsi="標楷體" w:hint="eastAsia"/>
          <w:szCs w:val="32"/>
        </w:rPr>
        <w:t>年度起以短期活化之名義，檢討332筆</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地，面積合計75萬餘平方公尺，長期</w:t>
      </w:r>
      <w:proofErr w:type="gramStart"/>
      <w:r w:rsidRPr="00AB0C1A">
        <w:rPr>
          <w:rFonts w:ascii="標楷體" w:eastAsia="標楷體" w:hAnsi="標楷體" w:hint="eastAsia"/>
          <w:szCs w:val="32"/>
        </w:rPr>
        <w:t>出租予需地</w:t>
      </w:r>
      <w:proofErr w:type="gramEnd"/>
      <w:r w:rsidRPr="00AB0C1A">
        <w:rPr>
          <w:rFonts w:ascii="標楷體" w:eastAsia="標楷體" w:hAnsi="標楷體" w:hint="eastAsia"/>
          <w:szCs w:val="32"/>
        </w:rPr>
        <w:t>機關興建社會住宅，倘</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地依上述規定以70年為租期，恐逾越</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改計畫所定於</w:t>
      </w:r>
      <w:proofErr w:type="gramStart"/>
      <w:r w:rsidRPr="00AB0C1A">
        <w:rPr>
          <w:rFonts w:ascii="標楷體" w:eastAsia="標楷體" w:hAnsi="標楷體" w:hint="eastAsia"/>
          <w:szCs w:val="32"/>
        </w:rPr>
        <w:t>165</w:t>
      </w:r>
      <w:proofErr w:type="gramEnd"/>
      <w:r w:rsidRPr="00AB0C1A">
        <w:rPr>
          <w:rFonts w:ascii="標楷體" w:eastAsia="標楷體" w:hAnsi="標楷體" w:hint="eastAsia"/>
          <w:szCs w:val="32"/>
        </w:rPr>
        <w:t>年度完成土地處分收益之目標，不利</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改計畫清結等情事，經函請國防部</w:t>
      </w:r>
      <w:proofErr w:type="gramStart"/>
      <w:r w:rsidRPr="00AB0C1A">
        <w:rPr>
          <w:rFonts w:ascii="標楷體" w:eastAsia="標楷體" w:hAnsi="標楷體" w:hint="eastAsia"/>
          <w:szCs w:val="32"/>
        </w:rPr>
        <w:t>檢討</w:t>
      </w:r>
      <w:r w:rsidR="0018412D" w:rsidRPr="00AB0C1A">
        <w:rPr>
          <w:rFonts w:ascii="標楷體" w:eastAsia="標楷體" w:hAnsi="標楷體" w:hint="eastAsia"/>
          <w:szCs w:val="32"/>
        </w:rPr>
        <w:t>妥處</w:t>
      </w:r>
      <w:proofErr w:type="gramEnd"/>
      <w:r w:rsidRPr="00AB0C1A">
        <w:rPr>
          <w:rFonts w:ascii="標楷體" w:eastAsia="標楷體" w:hAnsi="標楷體" w:hint="eastAsia"/>
          <w:szCs w:val="32"/>
        </w:rPr>
        <w:t>。據復：1.將於每季召開</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地清理管制會議時機邀請國產署與會</w:t>
      </w:r>
      <w:proofErr w:type="gramStart"/>
      <w:r w:rsidRPr="00AB0C1A">
        <w:rPr>
          <w:rFonts w:ascii="標楷體" w:eastAsia="標楷體" w:hAnsi="標楷體" w:hint="eastAsia"/>
          <w:szCs w:val="32"/>
        </w:rPr>
        <w:t>研</w:t>
      </w:r>
      <w:proofErr w:type="gramEnd"/>
      <w:r w:rsidRPr="00AB0C1A">
        <w:rPr>
          <w:rFonts w:ascii="標楷體" w:eastAsia="標楷體" w:hAnsi="標楷體" w:hint="eastAsia"/>
          <w:szCs w:val="32"/>
        </w:rPr>
        <w:t>商，以加速</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地移交接管進度；2.以</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地參與都市更新之案件將洽詢地方政府意見後，再續辦相關事宜；3.未來眷改條例廢止後，倘出租作社會住宅之</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地租期仍未到期，將按</w:t>
      </w:r>
      <w:proofErr w:type="gramStart"/>
      <w:r w:rsidRPr="00AB0C1A">
        <w:rPr>
          <w:rFonts w:ascii="標楷體" w:eastAsia="標楷體" w:hAnsi="標楷體" w:hint="eastAsia"/>
          <w:szCs w:val="32"/>
        </w:rPr>
        <w:t>眷</w:t>
      </w:r>
      <w:proofErr w:type="gramEnd"/>
      <w:r w:rsidRPr="00AB0C1A">
        <w:rPr>
          <w:rFonts w:ascii="標楷體" w:eastAsia="標楷體" w:hAnsi="標楷體" w:hint="eastAsia"/>
          <w:szCs w:val="32"/>
        </w:rPr>
        <w:t>地現況</w:t>
      </w:r>
      <w:proofErr w:type="gramStart"/>
      <w:r w:rsidRPr="00AB0C1A">
        <w:rPr>
          <w:rFonts w:ascii="標楷體" w:eastAsia="標楷體" w:hAnsi="標楷體" w:hint="eastAsia"/>
          <w:szCs w:val="32"/>
        </w:rPr>
        <w:t>併</w:t>
      </w:r>
      <w:proofErr w:type="gramEnd"/>
      <w:r w:rsidRPr="00AB0C1A">
        <w:rPr>
          <w:rFonts w:ascii="標楷體" w:eastAsia="標楷體" w:hAnsi="標楷體" w:hint="eastAsia"/>
          <w:szCs w:val="32"/>
        </w:rPr>
        <w:t>同租賃契約移交國產署接續管理。</w:t>
      </w:r>
    </w:p>
    <w:p w14:paraId="38CFFBAB" w14:textId="24283AE0" w:rsidR="00994103" w:rsidRPr="00AB0C1A" w:rsidRDefault="00994103" w:rsidP="0096643F">
      <w:pPr>
        <w:tabs>
          <w:tab w:val="left" w:pos="4830"/>
        </w:tabs>
        <w:overflowPunct w:val="0"/>
        <w:adjustRightInd w:val="0"/>
        <w:spacing w:beforeLines="20" w:before="72" w:afterLines="20" w:after="72" w:line="440" w:lineRule="exact"/>
        <w:ind w:firstLineChars="200" w:firstLine="561"/>
        <w:jc w:val="both"/>
        <w:outlineLvl w:val="2"/>
        <w:rPr>
          <w:rFonts w:ascii="標楷體" w:eastAsia="標楷體" w:hAnsi="標楷體"/>
          <w:b/>
          <w:sz w:val="28"/>
          <w:szCs w:val="28"/>
          <w:highlight w:val="yellow"/>
        </w:rPr>
      </w:pPr>
      <w:r w:rsidRPr="00AB0C1A">
        <w:rPr>
          <w:rFonts w:ascii="標楷體" w:eastAsia="標楷體" w:hAnsi="標楷體" w:hint="eastAsia"/>
          <w:b/>
          <w:sz w:val="28"/>
          <w:szCs w:val="28"/>
        </w:rPr>
        <w:t xml:space="preserve">（十）　</w:t>
      </w:r>
      <w:r w:rsidR="00991532" w:rsidRPr="00AB0C1A">
        <w:rPr>
          <w:rFonts w:ascii="標楷體" w:eastAsia="標楷體" w:hAnsi="標楷體" w:hint="eastAsia"/>
          <w:b/>
          <w:sz w:val="28"/>
          <w:szCs w:val="28"/>
        </w:rPr>
        <w:t>國防部為強化軍品及軍用器材管理，訂</w:t>
      </w:r>
      <w:r w:rsidR="002306A8" w:rsidRPr="00AB0C1A">
        <w:rPr>
          <w:rFonts w:ascii="標楷體" w:eastAsia="標楷體" w:hAnsi="標楷體" w:hint="eastAsia"/>
          <w:b/>
          <w:sz w:val="28"/>
          <w:szCs w:val="28"/>
        </w:rPr>
        <w:t>頒</w:t>
      </w:r>
      <w:r w:rsidR="00991532" w:rsidRPr="00AB0C1A">
        <w:rPr>
          <w:rFonts w:ascii="標楷體" w:eastAsia="標楷體" w:hAnsi="標楷體" w:hint="eastAsia"/>
          <w:b/>
          <w:sz w:val="28"/>
          <w:szCs w:val="28"/>
        </w:rPr>
        <w:t>相關規定</w:t>
      </w:r>
      <w:r w:rsidR="002306A8" w:rsidRPr="00AB0C1A">
        <w:rPr>
          <w:rFonts w:ascii="標楷體" w:eastAsia="標楷體" w:hAnsi="標楷體" w:hint="eastAsia"/>
          <w:b/>
          <w:sz w:val="28"/>
          <w:szCs w:val="28"/>
        </w:rPr>
        <w:t>作</w:t>
      </w:r>
      <w:r w:rsidR="00991532" w:rsidRPr="00AB0C1A">
        <w:rPr>
          <w:rFonts w:ascii="標楷體" w:eastAsia="標楷體" w:hAnsi="標楷體" w:hint="eastAsia"/>
          <w:b/>
          <w:sz w:val="28"/>
          <w:szCs w:val="28"/>
        </w:rPr>
        <w:t>為所屬單位執行</w:t>
      </w:r>
      <w:proofErr w:type="gramStart"/>
      <w:r w:rsidR="002306A8" w:rsidRPr="00AB0C1A">
        <w:rPr>
          <w:rFonts w:ascii="標楷體" w:eastAsia="標楷體" w:hAnsi="標楷體" w:hint="eastAsia"/>
          <w:b/>
          <w:sz w:val="28"/>
          <w:szCs w:val="28"/>
        </w:rPr>
        <w:t>準</w:t>
      </w:r>
      <w:proofErr w:type="gramEnd"/>
      <w:r w:rsidR="002306A8" w:rsidRPr="00AB0C1A">
        <w:rPr>
          <w:rFonts w:ascii="標楷體" w:eastAsia="標楷體" w:hAnsi="標楷體" w:hint="eastAsia"/>
          <w:b/>
          <w:sz w:val="28"/>
          <w:szCs w:val="28"/>
        </w:rPr>
        <w:t>據</w:t>
      </w:r>
      <w:r w:rsidR="00991532" w:rsidRPr="00AB0C1A">
        <w:rPr>
          <w:rFonts w:ascii="標楷體" w:eastAsia="標楷體" w:hAnsi="標楷體" w:hint="eastAsia"/>
          <w:b/>
          <w:sz w:val="28"/>
          <w:szCs w:val="28"/>
        </w:rPr>
        <w:t>，</w:t>
      </w:r>
      <w:proofErr w:type="gramStart"/>
      <w:r w:rsidR="00991532" w:rsidRPr="00AB0C1A">
        <w:rPr>
          <w:rFonts w:ascii="標楷體" w:eastAsia="標楷體" w:hAnsi="標楷體" w:hint="eastAsia"/>
          <w:b/>
          <w:sz w:val="28"/>
          <w:szCs w:val="28"/>
        </w:rPr>
        <w:t>惟</w:t>
      </w:r>
      <w:r w:rsidR="002306A8" w:rsidRPr="00AB0C1A">
        <w:rPr>
          <w:rFonts w:ascii="標楷體" w:eastAsia="標楷體" w:hAnsi="標楷體" w:hint="eastAsia"/>
          <w:b/>
          <w:sz w:val="28"/>
          <w:szCs w:val="28"/>
        </w:rPr>
        <w:t>間有</w:t>
      </w:r>
      <w:r w:rsidR="00991532" w:rsidRPr="00AB0C1A">
        <w:rPr>
          <w:rFonts w:ascii="標楷體" w:eastAsia="標楷體" w:hAnsi="標楷體" w:hint="eastAsia"/>
          <w:b/>
          <w:sz w:val="28"/>
          <w:szCs w:val="28"/>
        </w:rPr>
        <w:t>軍</w:t>
      </w:r>
      <w:proofErr w:type="gramEnd"/>
      <w:r w:rsidR="00991532" w:rsidRPr="00AB0C1A">
        <w:rPr>
          <w:rFonts w:ascii="標楷體" w:eastAsia="標楷體" w:hAnsi="標楷體" w:hint="eastAsia"/>
          <w:b/>
          <w:sz w:val="28"/>
          <w:szCs w:val="28"/>
        </w:rPr>
        <w:t>品</w:t>
      </w:r>
      <w:proofErr w:type="gramStart"/>
      <w:r w:rsidR="00991532" w:rsidRPr="00AB0C1A">
        <w:rPr>
          <w:rFonts w:ascii="標楷體" w:eastAsia="標楷體" w:hAnsi="標楷體" w:hint="eastAsia"/>
          <w:b/>
          <w:sz w:val="28"/>
          <w:szCs w:val="28"/>
        </w:rPr>
        <w:t>汰</w:t>
      </w:r>
      <w:proofErr w:type="gramEnd"/>
      <w:r w:rsidR="00991532" w:rsidRPr="00AB0C1A">
        <w:rPr>
          <w:rFonts w:ascii="標楷體" w:eastAsia="標楷體" w:hAnsi="標楷體" w:hint="eastAsia"/>
          <w:b/>
          <w:sz w:val="28"/>
          <w:szCs w:val="28"/>
        </w:rPr>
        <w:t>除計畫之規劃、執行及廢品之處理等</w:t>
      </w:r>
      <w:proofErr w:type="gramStart"/>
      <w:r w:rsidR="00991532" w:rsidRPr="00AB0C1A">
        <w:rPr>
          <w:rFonts w:ascii="標楷體" w:eastAsia="標楷體" w:hAnsi="標楷體" w:hint="eastAsia"/>
          <w:b/>
          <w:sz w:val="28"/>
          <w:szCs w:val="28"/>
        </w:rPr>
        <w:t>未盡周妥</w:t>
      </w:r>
      <w:proofErr w:type="gramEnd"/>
      <w:r w:rsidR="00991532" w:rsidRPr="00AB0C1A">
        <w:rPr>
          <w:rFonts w:ascii="標楷體" w:eastAsia="標楷體" w:hAnsi="標楷體" w:hint="eastAsia"/>
          <w:b/>
          <w:sz w:val="28"/>
          <w:szCs w:val="28"/>
        </w:rPr>
        <w:t>之處，允宜</w:t>
      </w:r>
      <w:proofErr w:type="gramStart"/>
      <w:r w:rsidR="00991532" w:rsidRPr="00AB0C1A">
        <w:rPr>
          <w:rFonts w:ascii="標楷體" w:eastAsia="標楷體" w:hAnsi="標楷體" w:hint="eastAsia"/>
          <w:b/>
          <w:sz w:val="28"/>
          <w:szCs w:val="28"/>
        </w:rPr>
        <w:t>研</w:t>
      </w:r>
      <w:proofErr w:type="gramEnd"/>
      <w:r w:rsidR="00991532" w:rsidRPr="00AB0C1A">
        <w:rPr>
          <w:rFonts w:ascii="標楷體" w:eastAsia="標楷體" w:hAnsi="標楷體" w:hint="eastAsia"/>
          <w:b/>
          <w:sz w:val="28"/>
          <w:szCs w:val="28"/>
        </w:rPr>
        <w:t>謀改善</w:t>
      </w:r>
      <w:r w:rsidR="002306A8" w:rsidRPr="00AB0C1A">
        <w:rPr>
          <w:rFonts w:ascii="標楷體" w:eastAsia="標楷體" w:hAnsi="標楷體" w:hint="eastAsia"/>
          <w:b/>
          <w:sz w:val="28"/>
          <w:szCs w:val="28"/>
        </w:rPr>
        <w:t>，以提升軍品管理效能</w:t>
      </w:r>
      <w:r w:rsidR="00991532" w:rsidRPr="00AB0C1A">
        <w:rPr>
          <w:rFonts w:ascii="標楷體" w:eastAsia="標楷體" w:hAnsi="標楷體" w:hint="eastAsia"/>
          <w:b/>
          <w:sz w:val="28"/>
          <w:szCs w:val="28"/>
        </w:rPr>
        <w:t>。</w:t>
      </w:r>
    </w:p>
    <w:p w14:paraId="79367C4A" w14:textId="088CDC6D" w:rsidR="00D80E46" w:rsidRPr="00AB0C1A" w:rsidRDefault="00D80E46" w:rsidP="003E5709">
      <w:pPr>
        <w:overflowPunct w:val="0"/>
        <w:adjustRightInd w:val="0"/>
        <w:spacing w:line="430" w:lineRule="exact"/>
        <w:ind w:firstLineChars="200" w:firstLine="480"/>
        <w:jc w:val="both"/>
        <w:rPr>
          <w:rFonts w:ascii="標楷體" w:eastAsia="標楷體" w:hAnsi="標楷體"/>
          <w:szCs w:val="32"/>
        </w:rPr>
      </w:pPr>
      <w:r w:rsidRPr="00AB0C1A">
        <w:rPr>
          <w:rFonts w:ascii="標楷體" w:eastAsia="標楷體" w:hAnsi="標楷體" w:hint="eastAsia"/>
          <w:szCs w:val="24"/>
        </w:rPr>
        <w:t>國防部為有效管理軍品，訂定</w:t>
      </w:r>
      <w:r w:rsidR="008C0734" w:rsidRPr="00AB0C1A">
        <w:rPr>
          <w:rFonts w:ascii="標楷體" w:eastAsia="標楷體" w:hAnsi="標楷體" w:hint="eastAsia"/>
          <w:szCs w:val="24"/>
        </w:rPr>
        <w:t>「</w:t>
      </w:r>
      <w:r w:rsidRPr="00AB0C1A">
        <w:rPr>
          <w:rFonts w:ascii="標楷體" w:eastAsia="標楷體" w:hAnsi="標楷體" w:hint="eastAsia"/>
          <w:szCs w:val="24"/>
        </w:rPr>
        <w:t>軍品及軍用器材管理作業規定</w:t>
      </w:r>
      <w:r w:rsidR="008C0734" w:rsidRPr="00AB0C1A">
        <w:rPr>
          <w:rFonts w:ascii="標楷體" w:eastAsia="標楷體" w:hAnsi="標楷體" w:hint="eastAsia"/>
          <w:szCs w:val="24"/>
        </w:rPr>
        <w:t>」</w:t>
      </w:r>
      <w:r w:rsidRPr="00AB0C1A">
        <w:rPr>
          <w:rFonts w:ascii="標楷體" w:eastAsia="標楷體" w:hAnsi="標楷體" w:hint="eastAsia"/>
          <w:szCs w:val="24"/>
        </w:rPr>
        <w:t>，另為減少非必要或無效益之國防支出，訂定</w:t>
      </w:r>
      <w:r w:rsidR="008C0734" w:rsidRPr="00AB0C1A">
        <w:rPr>
          <w:rFonts w:ascii="標楷體" w:eastAsia="標楷體" w:hAnsi="標楷體" w:hint="eastAsia"/>
          <w:szCs w:val="24"/>
        </w:rPr>
        <w:t>「</w:t>
      </w:r>
      <w:r w:rsidRPr="00AB0C1A">
        <w:rPr>
          <w:rFonts w:ascii="標楷體" w:eastAsia="標楷體" w:hAnsi="標楷體" w:hint="eastAsia"/>
          <w:szCs w:val="24"/>
        </w:rPr>
        <w:t>國軍無效裝備</w:t>
      </w:r>
      <w:proofErr w:type="gramStart"/>
      <w:r w:rsidRPr="00AB0C1A">
        <w:rPr>
          <w:rFonts w:ascii="標楷體" w:eastAsia="標楷體" w:hAnsi="標楷體" w:hint="eastAsia"/>
          <w:szCs w:val="24"/>
        </w:rPr>
        <w:t>汰</w:t>
      </w:r>
      <w:proofErr w:type="gramEnd"/>
      <w:r w:rsidRPr="00AB0C1A">
        <w:rPr>
          <w:rFonts w:ascii="標楷體" w:eastAsia="標楷體" w:hAnsi="標楷體" w:hint="eastAsia"/>
          <w:szCs w:val="24"/>
        </w:rPr>
        <w:t>除作業規定</w:t>
      </w:r>
      <w:r w:rsidR="008C0734" w:rsidRPr="00AB0C1A">
        <w:rPr>
          <w:rFonts w:ascii="標楷體" w:eastAsia="標楷體" w:hAnsi="標楷體" w:hint="eastAsia"/>
          <w:szCs w:val="24"/>
        </w:rPr>
        <w:t>」</w:t>
      </w:r>
      <w:r w:rsidRPr="00AB0C1A">
        <w:rPr>
          <w:rFonts w:ascii="標楷體" w:eastAsia="標楷體" w:hAnsi="標楷體" w:hint="eastAsia"/>
          <w:szCs w:val="24"/>
        </w:rPr>
        <w:t>，要求所屬各單位依據國軍兵力整建目標、五年兵力整建計畫、編裝需求及武器裝備五年</w:t>
      </w:r>
      <w:proofErr w:type="gramStart"/>
      <w:r w:rsidRPr="00AB0C1A">
        <w:rPr>
          <w:rFonts w:ascii="標楷體" w:eastAsia="標楷體" w:hAnsi="標楷體" w:hint="eastAsia"/>
          <w:szCs w:val="24"/>
        </w:rPr>
        <w:t>汰</w:t>
      </w:r>
      <w:proofErr w:type="gramEnd"/>
      <w:r w:rsidRPr="00AB0C1A">
        <w:rPr>
          <w:rFonts w:ascii="標楷體" w:eastAsia="標楷體" w:hAnsi="標楷體" w:hint="eastAsia"/>
          <w:szCs w:val="24"/>
        </w:rPr>
        <w:t>除計畫，</w:t>
      </w:r>
      <w:proofErr w:type="gramStart"/>
      <w:r w:rsidRPr="00AB0C1A">
        <w:rPr>
          <w:rFonts w:ascii="標楷體" w:eastAsia="標楷體" w:hAnsi="標楷體" w:hint="eastAsia"/>
          <w:szCs w:val="24"/>
        </w:rPr>
        <w:t>汰</w:t>
      </w:r>
      <w:proofErr w:type="gramEnd"/>
      <w:r w:rsidRPr="00AB0C1A">
        <w:rPr>
          <w:rFonts w:ascii="標楷體" w:eastAsia="標楷體" w:hAnsi="標楷體" w:hint="eastAsia"/>
          <w:szCs w:val="24"/>
        </w:rPr>
        <w:t>除不適用裝備，並於113年6月召開國軍老舊裝備作戰需求及運用規劃會議，加速處理成效。經查國防部及所屬軍品及軍用器材管理情形，核有：1.部分單位舊裝備未配合新式武器裝備接裝規劃期程辦理</w:t>
      </w:r>
      <w:proofErr w:type="gramStart"/>
      <w:r w:rsidRPr="00AB0C1A">
        <w:rPr>
          <w:rFonts w:ascii="標楷體" w:eastAsia="標楷體" w:hAnsi="標楷體" w:hint="eastAsia"/>
          <w:szCs w:val="24"/>
        </w:rPr>
        <w:t>汰</w:t>
      </w:r>
      <w:proofErr w:type="gramEnd"/>
      <w:r w:rsidRPr="00AB0C1A">
        <w:rPr>
          <w:rFonts w:ascii="標楷體" w:eastAsia="標楷體" w:hAnsi="標楷體" w:hint="eastAsia"/>
          <w:szCs w:val="24"/>
        </w:rPr>
        <w:t>除，致已接裝新裝備，仍需耗費預算維持舊裝備及增加人力負擔；2.部分單位任務型態改變，迄未規劃不適用裝備處理方式，徒增保管與人力維護成本；3.已</w:t>
      </w:r>
      <w:proofErr w:type="gramStart"/>
      <w:r w:rsidRPr="00AB0C1A">
        <w:rPr>
          <w:rFonts w:ascii="標楷體" w:eastAsia="標楷體" w:hAnsi="標楷體" w:hint="eastAsia"/>
          <w:szCs w:val="24"/>
        </w:rPr>
        <w:t>汰除且預計援贈</w:t>
      </w:r>
      <w:proofErr w:type="gramEnd"/>
      <w:r w:rsidRPr="00AB0C1A">
        <w:rPr>
          <w:rFonts w:ascii="標楷體" w:eastAsia="標楷體" w:hAnsi="標楷體" w:hint="eastAsia"/>
          <w:szCs w:val="24"/>
        </w:rPr>
        <w:t>之武器裝備擱置達2年以上，有待積極確認後續處理方案；4.部分單位無效裝備未依五年</w:t>
      </w:r>
      <w:proofErr w:type="gramStart"/>
      <w:r w:rsidRPr="00AB0C1A">
        <w:rPr>
          <w:rFonts w:ascii="標楷體" w:eastAsia="標楷體" w:hAnsi="標楷體" w:hint="eastAsia"/>
          <w:szCs w:val="24"/>
        </w:rPr>
        <w:t>汰</w:t>
      </w:r>
      <w:proofErr w:type="gramEnd"/>
      <w:r w:rsidRPr="00AB0C1A">
        <w:rPr>
          <w:rFonts w:ascii="標楷體" w:eastAsia="標楷體" w:hAnsi="標楷體" w:hint="eastAsia"/>
          <w:szCs w:val="24"/>
        </w:rPr>
        <w:t>除計畫分年辦理</w:t>
      </w:r>
      <w:proofErr w:type="gramStart"/>
      <w:r w:rsidRPr="00AB0C1A">
        <w:rPr>
          <w:rFonts w:ascii="標楷體" w:eastAsia="標楷體" w:hAnsi="標楷體" w:hint="eastAsia"/>
          <w:szCs w:val="24"/>
        </w:rPr>
        <w:t>汰</w:t>
      </w:r>
      <w:proofErr w:type="gramEnd"/>
      <w:r w:rsidRPr="00AB0C1A">
        <w:rPr>
          <w:rFonts w:ascii="標楷體" w:eastAsia="標楷體" w:hAnsi="標楷體" w:hint="eastAsia"/>
          <w:szCs w:val="24"/>
        </w:rPr>
        <w:t>除；5.</w:t>
      </w:r>
      <w:r w:rsidR="000C3874" w:rsidRPr="00AB0C1A">
        <w:rPr>
          <w:rFonts w:ascii="標楷體" w:eastAsia="標楷體" w:hAnsi="標楷體" w:hint="eastAsia"/>
          <w:szCs w:val="24"/>
        </w:rPr>
        <w:t>部分</w:t>
      </w:r>
      <w:r w:rsidRPr="00AB0C1A">
        <w:rPr>
          <w:rFonts w:ascii="標楷體" w:eastAsia="標楷體" w:hAnsi="標楷體" w:hint="eastAsia"/>
          <w:szCs w:val="24"/>
        </w:rPr>
        <w:t>已</w:t>
      </w:r>
      <w:proofErr w:type="gramStart"/>
      <w:r w:rsidRPr="00AB0C1A">
        <w:rPr>
          <w:rFonts w:ascii="標楷體" w:eastAsia="標楷體" w:hAnsi="標楷體" w:hint="eastAsia"/>
          <w:szCs w:val="24"/>
        </w:rPr>
        <w:t>汰</w:t>
      </w:r>
      <w:proofErr w:type="gramEnd"/>
      <w:r w:rsidRPr="00AB0C1A">
        <w:rPr>
          <w:rFonts w:ascii="標楷體" w:eastAsia="標楷體" w:hAnsi="標楷體" w:hint="eastAsia"/>
          <w:szCs w:val="24"/>
        </w:rPr>
        <w:t>除裝備專屬零附件</w:t>
      </w:r>
      <w:proofErr w:type="gramStart"/>
      <w:r w:rsidRPr="00AB0C1A">
        <w:rPr>
          <w:rFonts w:ascii="標楷體" w:eastAsia="標楷體" w:hAnsi="標楷體" w:hint="eastAsia"/>
          <w:szCs w:val="24"/>
        </w:rPr>
        <w:t>仍納儲</w:t>
      </w:r>
      <w:proofErr w:type="gramEnd"/>
      <w:r w:rsidRPr="00AB0C1A">
        <w:rPr>
          <w:rFonts w:ascii="標楷體" w:eastAsia="標楷體" w:hAnsi="標楷體" w:hint="eastAsia"/>
          <w:szCs w:val="24"/>
        </w:rPr>
        <w:t>庫房，有待積極規劃後續運用或處理方式；6.現代資源回收精煉技術進步，裝備</w:t>
      </w:r>
      <w:proofErr w:type="gramStart"/>
      <w:r w:rsidRPr="00AB0C1A">
        <w:rPr>
          <w:rFonts w:ascii="標楷體" w:eastAsia="標楷體" w:hAnsi="標楷體" w:hint="eastAsia"/>
          <w:szCs w:val="24"/>
        </w:rPr>
        <w:t>汰除尚待研採</w:t>
      </w:r>
      <w:proofErr w:type="gramEnd"/>
      <w:r w:rsidRPr="00AB0C1A">
        <w:rPr>
          <w:rFonts w:ascii="標楷體" w:eastAsia="標楷體" w:hAnsi="標楷體" w:hint="eastAsia"/>
          <w:szCs w:val="24"/>
        </w:rPr>
        <w:t>多元化處理方式，以增加經濟效益；7.軍品及軍用器材</w:t>
      </w:r>
      <w:proofErr w:type="gramStart"/>
      <w:r w:rsidRPr="00AB0C1A">
        <w:rPr>
          <w:rFonts w:ascii="標楷體" w:eastAsia="標楷體" w:hAnsi="標楷體" w:hint="eastAsia"/>
          <w:szCs w:val="24"/>
        </w:rPr>
        <w:t>遺損核賠</w:t>
      </w:r>
      <w:proofErr w:type="gramEnd"/>
      <w:r w:rsidRPr="00AB0C1A">
        <w:rPr>
          <w:rFonts w:ascii="標楷體" w:eastAsia="標楷體" w:hAnsi="標楷體" w:hint="eastAsia"/>
          <w:szCs w:val="24"/>
        </w:rPr>
        <w:t>案件頻仍發生，尚待督促所屬善盡善良管理人責任，並加強軍品及軍用器材操作方法之教育訓練等情事，經函請國防部</w:t>
      </w:r>
      <w:proofErr w:type="gramStart"/>
      <w:r w:rsidRPr="00AB0C1A">
        <w:rPr>
          <w:rFonts w:ascii="標楷體" w:eastAsia="標楷體" w:hAnsi="標楷體" w:hint="eastAsia"/>
          <w:szCs w:val="24"/>
        </w:rPr>
        <w:t>研</w:t>
      </w:r>
      <w:proofErr w:type="gramEnd"/>
      <w:r w:rsidRPr="00AB0C1A">
        <w:rPr>
          <w:rFonts w:ascii="標楷體" w:eastAsia="標楷體" w:hAnsi="標楷體" w:hint="eastAsia"/>
          <w:szCs w:val="24"/>
        </w:rPr>
        <w:t>謀改善，以發揮國防資源運用效益。據復：1.已檢討將該等舊裝備納入115</w:t>
      </w:r>
      <w:r w:rsidR="00D82D42" w:rsidRPr="00AB0C1A">
        <w:rPr>
          <w:rFonts w:ascii="標楷體" w:eastAsia="標楷體" w:hAnsi="標楷體" w:hint="eastAsia"/>
          <w:szCs w:val="24"/>
        </w:rPr>
        <w:t>至</w:t>
      </w:r>
      <w:r w:rsidRPr="00AB0C1A">
        <w:rPr>
          <w:rFonts w:ascii="標楷體" w:eastAsia="標楷體" w:hAnsi="標楷體" w:hint="eastAsia"/>
          <w:szCs w:val="24"/>
        </w:rPr>
        <w:lastRenderedPageBreak/>
        <w:t>119年</w:t>
      </w:r>
      <w:r w:rsidR="00D82D42" w:rsidRPr="00AB0C1A">
        <w:rPr>
          <w:rFonts w:ascii="標楷體" w:eastAsia="標楷體" w:hAnsi="標楷體" w:hint="eastAsia"/>
          <w:szCs w:val="24"/>
        </w:rPr>
        <w:t>度</w:t>
      </w:r>
      <w:r w:rsidRPr="00AB0C1A">
        <w:rPr>
          <w:rFonts w:ascii="標楷體" w:eastAsia="標楷體" w:hAnsi="標楷體" w:hint="eastAsia"/>
          <w:szCs w:val="24"/>
        </w:rPr>
        <w:t>之五年</w:t>
      </w:r>
      <w:proofErr w:type="gramStart"/>
      <w:r w:rsidRPr="00AB0C1A">
        <w:rPr>
          <w:rFonts w:ascii="標楷體" w:eastAsia="標楷體" w:hAnsi="標楷體" w:hint="eastAsia"/>
          <w:szCs w:val="24"/>
        </w:rPr>
        <w:t>汰</w:t>
      </w:r>
      <w:proofErr w:type="gramEnd"/>
      <w:r w:rsidRPr="00AB0C1A">
        <w:rPr>
          <w:rFonts w:ascii="標楷體" w:eastAsia="標楷體" w:hAnsi="標楷體" w:hint="eastAsia"/>
          <w:szCs w:val="24"/>
        </w:rPr>
        <w:t>除計畫，並於</w:t>
      </w:r>
      <w:proofErr w:type="gramStart"/>
      <w:r w:rsidRPr="00AB0C1A">
        <w:rPr>
          <w:rFonts w:ascii="標楷體" w:eastAsia="標楷體" w:hAnsi="標楷體" w:hint="eastAsia"/>
          <w:szCs w:val="24"/>
        </w:rPr>
        <w:t>115</w:t>
      </w:r>
      <w:proofErr w:type="gramEnd"/>
      <w:r w:rsidRPr="00AB0C1A">
        <w:rPr>
          <w:rFonts w:ascii="標楷體" w:eastAsia="標楷體" w:hAnsi="標楷體" w:hint="eastAsia"/>
          <w:szCs w:val="24"/>
        </w:rPr>
        <w:t>年</w:t>
      </w:r>
      <w:r w:rsidR="00211420" w:rsidRPr="00AB0C1A">
        <w:rPr>
          <w:rFonts w:ascii="標楷體" w:eastAsia="標楷體" w:hAnsi="標楷體" w:hint="eastAsia"/>
          <w:szCs w:val="24"/>
        </w:rPr>
        <w:t>度開始</w:t>
      </w:r>
      <w:r w:rsidRPr="00AB0C1A">
        <w:rPr>
          <w:rFonts w:ascii="標楷體" w:eastAsia="標楷體" w:hAnsi="標楷體" w:hint="eastAsia"/>
          <w:szCs w:val="24"/>
        </w:rPr>
        <w:t>辦理</w:t>
      </w:r>
      <w:proofErr w:type="gramStart"/>
      <w:r w:rsidRPr="00AB0C1A">
        <w:rPr>
          <w:rFonts w:ascii="標楷體" w:eastAsia="標楷體" w:hAnsi="標楷體" w:hint="eastAsia"/>
          <w:szCs w:val="24"/>
        </w:rPr>
        <w:t>汰</w:t>
      </w:r>
      <w:proofErr w:type="gramEnd"/>
      <w:r w:rsidRPr="00AB0C1A">
        <w:rPr>
          <w:rFonts w:ascii="標楷體" w:eastAsia="標楷體" w:hAnsi="標楷體" w:hint="eastAsia"/>
          <w:szCs w:val="24"/>
        </w:rPr>
        <w:t>除；2.經檢討將</w:t>
      </w:r>
      <w:r w:rsidR="00211420" w:rsidRPr="00AB0C1A">
        <w:rPr>
          <w:rFonts w:ascii="標楷體" w:eastAsia="標楷體" w:hAnsi="標楷體" w:hint="eastAsia"/>
          <w:szCs w:val="24"/>
        </w:rPr>
        <w:t>不符單位任務需求之</w:t>
      </w:r>
      <w:r w:rsidRPr="00AB0C1A">
        <w:rPr>
          <w:rFonts w:ascii="標楷體" w:eastAsia="標楷體" w:hAnsi="標楷體" w:hint="eastAsia"/>
          <w:szCs w:val="24"/>
        </w:rPr>
        <w:t>裝備</w:t>
      </w:r>
      <w:r w:rsidR="00211420" w:rsidRPr="00AB0C1A">
        <w:rPr>
          <w:rFonts w:ascii="標楷體" w:eastAsia="標楷體" w:hAnsi="標楷體" w:hint="eastAsia"/>
          <w:szCs w:val="24"/>
        </w:rPr>
        <w:t>調撥</w:t>
      </w:r>
      <w:r w:rsidRPr="00AB0C1A">
        <w:rPr>
          <w:rFonts w:ascii="標楷體" w:eastAsia="標楷體" w:hAnsi="標楷體" w:hint="eastAsia"/>
          <w:szCs w:val="24"/>
        </w:rPr>
        <w:t>其他軍種</w:t>
      </w:r>
      <w:r w:rsidR="00211420" w:rsidRPr="00AB0C1A">
        <w:rPr>
          <w:rFonts w:ascii="標楷體" w:eastAsia="標楷體" w:hAnsi="標楷體" w:hint="eastAsia"/>
          <w:szCs w:val="24"/>
        </w:rPr>
        <w:t>使用</w:t>
      </w:r>
      <w:r w:rsidRPr="00AB0C1A">
        <w:rPr>
          <w:rFonts w:ascii="標楷體" w:eastAsia="標楷體" w:hAnsi="標楷體" w:hint="eastAsia"/>
          <w:szCs w:val="24"/>
        </w:rPr>
        <w:t>；3.</w:t>
      </w:r>
      <w:r w:rsidR="002306A8" w:rsidRPr="00AB0C1A">
        <w:rPr>
          <w:rFonts w:ascii="標楷體" w:eastAsia="標楷體" w:hAnsi="標楷體" w:hint="eastAsia"/>
          <w:szCs w:val="24"/>
        </w:rPr>
        <w:t>須配合</w:t>
      </w:r>
      <w:r w:rsidRPr="00AB0C1A">
        <w:rPr>
          <w:rFonts w:ascii="標楷體" w:eastAsia="標楷體" w:hAnsi="標楷體" w:hint="eastAsia"/>
          <w:szCs w:val="24"/>
        </w:rPr>
        <w:t>需求國家</w:t>
      </w:r>
      <w:r w:rsidR="002306A8" w:rsidRPr="00AB0C1A">
        <w:rPr>
          <w:rFonts w:ascii="標楷體" w:eastAsia="標楷體" w:hAnsi="標楷體" w:hint="eastAsia"/>
          <w:szCs w:val="24"/>
        </w:rPr>
        <w:t>執行進度</w:t>
      </w:r>
      <w:proofErr w:type="gramStart"/>
      <w:r w:rsidR="002306A8" w:rsidRPr="00AB0C1A">
        <w:rPr>
          <w:rFonts w:ascii="標楷體" w:eastAsia="標楷體" w:hAnsi="標楷體" w:hint="eastAsia"/>
          <w:szCs w:val="24"/>
        </w:rPr>
        <w:t>辦理</w:t>
      </w:r>
      <w:r w:rsidR="009C252A" w:rsidRPr="00AB0C1A">
        <w:rPr>
          <w:rFonts w:ascii="標楷體" w:eastAsia="標楷體" w:hAnsi="標楷體" w:hint="eastAsia"/>
          <w:szCs w:val="24"/>
        </w:rPr>
        <w:t>援贈</w:t>
      </w:r>
      <w:proofErr w:type="gramEnd"/>
      <w:r w:rsidRPr="00AB0C1A">
        <w:rPr>
          <w:rFonts w:ascii="標楷體" w:eastAsia="標楷體" w:hAnsi="標楷體" w:hint="eastAsia"/>
          <w:szCs w:val="24"/>
        </w:rPr>
        <w:t>，將</w:t>
      </w:r>
      <w:proofErr w:type="gramStart"/>
      <w:r w:rsidRPr="00AB0C1A">
        <w:rPr>
          <w:rFonts w:ascii="標楷體" w:eastAsia="標楷體" w:hAnsi="標楷體" w:hint="eastAsia"/>
          <w:szCs w:val="24"/>
        </w:rPr>
        <w:t>賡</w:t>
      </w:r>
      <w:proofErr w:type="gramEnd"/>
      <w:r w:rsidRPr="00AB0C1A">
        <w:rPr>
          <w:rFonts w:ascii="標楷體" w:eastAsia="標楷體" w:hAnsi="標楷體" w:hint="eastAsia"/>
          <w:szCs w:val="24"/>
        </w:rPr>
        <w:t>續注意追蹤後續需求狀況；4.後續將依新式裝備獲得年度及兵力移轉情形，滾動修正</w:t>
      </w:r>
      <w:proofErr w:type="gramStart"/>
      <w:r w:rsidRPr="00AB0C1A">
        <w:rPr>
          <w:rFonts w:ascii="標楷體" w:eastAsia="標楷體" w:hAnsi="標楷體" w:hint="eastAsia"/>
          <w:szCs w:val="24"/>
        </w:rPr>
        <w:t>汰</w:t>
      </w:r>
      <w:proofErr w:type="gramEnd"/>
      <w:r w:rsidRPr="00AB0C1A">
        <w:rPr>
          <w:rFonts w:ascii="標楷體" w:eastAsia="標楷體" w:hAnsi="標楷體" w:hint="eastAsia"/>
          <w:szCs w:val="24"/>
        </w:rPr>
        <w:t>除計畫期程，以滿足防衛作戰實需，減輕後勤維保負荷；5.</w:t>
      </w:r>
      <w:r w:rsidR="00652386" w:rsidRPr="00AB0C1A">
        <w:rPr>
          <w:rFonts w:ascii="標楷體" w:eastAsia="標楷體" w:hAnsi="標楷體" w:hint="eastAsia"/>
          <w:szCs w:val="24"/>
        </w:rPr>
        <w:t>將責請</w:t>
      </w:r>
      <w:r w:rsidRPr="00AB0C1A">
        <w:rPr>
          <w:rFonts w:ascii="標楷體" w:eastAsia="標楷體" w:hAnsi="標楷體" w:hint="eastAsia"/>
          <w:szCs w:val="24"/>
        </w:rPr>
        <w:t>軍種依已</w:t>
      </w:r>
      <w:proofErr w:type="gramStart"/>
      <w:r w:rsidRPr="00AB0C1A">
        <w:rPr>
          <w:rFonts w:ascii="標楷體" w:eastAsia="標楷體" w:hAnsi="標楷體" w:hint="eastAsia"/>
          <w:szCs w:val="24"/>
        </w:rPr>
        <w:t>汰</w:t>
      </w:r>
      <w:proofErr w:type="gramEnd"/>
      <w:r w:rsidRPr="00AB0C1A">
        <w:rPr>
          <w:rFonts w:ascii="標楷體" w:eastAsia="標楷體" w:hAnsi="標楷體" w:hint="eastAsia"/>
          <w:szCs w:val="24"/>
        </w:rPr>
        <w:t>除裝備專屬零附件之適用性辦理檢討</w:t>
      </w:r>
      <w:r w:rsidRPr="00AB0C1A">
        <w:rPr>
          <w:rFonts w:ascii="新細明體" w:eastAsia="新細明體" w:hAnsi="新細明體" w:hint="eastAsia"/>
          <w:szCs w:val="24"/>
        </w:rPr>
        <w:t>、</w:t>
      </w:r>
      <w:r w:rsidRPr="00AB0C1A">
        <w:rPr>
          <w:rFonts w:ascii="標楷體" w:eastAsia="標楷體" w:hAnsi="標楷體" w:hint="eastAsia"/>
          <w:szCs w:val="24"/>
        </w:rPr>
        <w:t>運用全球庫房重分配或以不適用物資等方式處理，於後勤整備督考驗證軍種辦理狀況，以提升資產運用效益，並</w:t>
      </w:r>
      <w:proofErr w:type="gramStart"/>
      <w:r w:rsidRPr="00AB0C1A">
        <w:rPr>
          <w:rFonts w:ascii="標楷體" w:eastAsia="標楷體" w:hAnsi="標楷體" w:hint="eastAsia"/>
          <w:szCs w:val="24"/>
        </w:rPr>
        <w:t>減少庫儲人力</w:t>
      </w:r>
      <w:proofErr w:type="gramEnd"/>
      <w:r w:rsidRPr="00AB0C1A">
        <w:rPr>
          <w:rFonts w:ascii="新細明體" w:eastAsia="新細明體" w:hAnsi="新細明體" w:hint="eastAsia"/>
          <w:szCs w:val="24"/>
        </w:rPr>
        <w:t>、</w:t>
      </w:r>
      <w:r w:rsidRPr="00AB0C1A">
        <w:rPr>
          <w:rFonts w:ascii="標楷體" w:eastAsia="標楷體" w:hAnsi="標楷體" w:hint="eastAsia"/>
          <w:szCs w:val="24"/>
        </w:rPr>
        <w:t>空間負荷；6.原</w:t>
      </w:r>
      <w:proofErr w:type="gramStart"/>
      <w:r w:rsidRPr="00AB0C1A">
        <w:rPr>
          <w:rFonts w:ascii="標楷體" w:eastAsia="標楷體" w:hAnsi="標楷體" w:hint="eastAsia"/>
          <w:szCs w:val="24"/>
        </w:rPr>
        <w:t>採</w:t>
      </w:r>
      <w:proofErr w:type="gramEnd"/>
      <w:r w:rsidRPr="00AB0C1A">
        <w:rPr>
          <w:rFonts w:ascii="標楷體" w:eastAsia="標楷體" w:hAnsi="標楷體" w:hint="eastAsia"/>
          <w:szCs w:val="24"/>
        </w:rPr>
        <w:t>資源回收方式處理之</w:t>
      </w:r>
      <w:proofErr w:type="gramStart"/>
      <w:r w:rsidRPr="00AB0C1A">
        <w:rPr>
          <w:rFonts w:ascii="標楷體" w:eastAsia="標楷體" w:hAnsi="標楷體" w:hint="eastAsia"/>
          <w:szCs w:val="24"/>
        </w:rPr>
        <w:t>汰</w:t>
      </w:r>
      <w:proofErr w:type="gramEnd"/>
      <w:r w:rsidRPr="00AB0C1A">
        <w:rPr>
          <w:rFonts w:ascii="標楷體" w:eastAsia="標楷體" w:hAnsi="標楷體" w:hint="eastAsia"/>
          <w:szCs w:val="24"/>
        </w:rPr>
        <w:t>除裝備於累積數量達一定經濟批量，</w:t>
      </w:r>
      <w:proofErr w:type="gramStart"/>
      <w:r w:rsidRPr="00AB0C1A">
        <w:rPr>
          <w:rFonts w:ascii="標楷體" w:eastAsia="標楷體" w:hAnsi="標楷體" w:hint="eastAsia"/>
          <w:szCs w:val="24"/>
        </w:rPr>
        <w:t>研</w:t>
      </w:r>
      <w:proofErr w:type="gramEnd"/>
      <w:r w:rsidRPr="00AB0C1A">
        <w:rPr>
          <w:rFonts w:ascii="標楷體" w:eastAsia="標楷體" w:hAnsi="標楷體" w:hint="eastAsia"/>
          <w:szCs w:val="24"/>
        </w:rPr>
        <w:t>議</w:t>
      </w:r>
      <w:proofErr w:type="gramStart"/>
      <w:r w:rsidRPr="00AB0C1A">
        <w:rPr>
          <w:rFonts w:ascii="標楷體" w:eastAsia="標楷體" w:hAnsi="標楷體" w:hint="eastAsia"/>
          <w:szCs w:val="24"/>
        </w:rPr>
        <w:t>採</w:t>
      </w:r>
      <w:proofErr w:type="gramEnd"/>
      <w:r w:rsidRPr="00AB0C1A">
        <w:rPr>
          <w:rFonts w:ascii="標楷體" w:eastAsia="標楷體" w:hAnsi="標楷體" w:hint="eastAsia"/>
          <w:szCs w:val="24"/>
        </w:rPr>
        <w:t>標售方式辦理開標，以擴大比價空間與</w:t>
      </w:r>
      <w:proofErr w:type="gramStart"/>
      <w:r w:rsidRPr="00AB0C1A">
        <w:rPr>
          <w:rFonts w:ascii="標楷體" w:eastAsia="標楷體" w:hAnsi="標楷體" w:hint="eastAsia"/>
          <w:szCs w:val="24"/>
        </w:rPr>
        <w:t>徵求商源</w:t>
      </w:r>
      <w:proofErr w:type="gramEnd"/>
      <w:r w:rsidRPr="00AB0C1A">
        <w:rPr>
          <w:rFonts w:ascii="標楷體" w:eastAsia="標楷體" w:hAnsi="標楷體" w:hint="eastAsia"/>
          <w:szCs w:val="24"/>
        </w:rPr>
        <w:t>，提升整體收益；7.將結合裝備檢查時機，</w:t>
      </w:r>
      <w:proofErr w:type="gramStart"/>
      <w:r w:rsidRPr="00AB0C1A">
        <w:rPr>
          <w:rFonts w:ascii="標楷體" w:eastAsia="標楷體" w:hAnsi="標楷體" w:hint="eastAsia"/>
          <w:szCs w:val="24"/>
        </w:rPr>
        <w:t>落實主件裝備</w:t>
      </w:r>
      <w:proofErr w:type="gramEnd"/>
      <w:r w:rsidRPr="00AB0C1A">
        <w:rPr>
          <w:rFonts w:ascii="標楷體" w:eastAsia="標楷體" w:hAnsi="標楷體" w:hint="eastAsia"/>
          <w:szCs w:val="24"/>
        </w:rPr>
        <w:t>及其配件清點，及每季配合軍士官教育時機，宣導裝備維護相關事宜，並</w:t>
      </w:r>
      <w:proofErr w:type="gramStart"/>
      <w:r w:rsidRPr="00AB0C1A">
        <w:rPr>
          <w:rFonts w:ascii="標楷體" w:eastAsia="標楷體" w:hAnsi="標楷體" w:hint="eastAsia"/>
          <w:szCs w:val="24"/>
        </w:rPr>
        <w:t>採</w:t>
      </w:r>
      <w:proofErr w:type="gramEnd"/>
      <w:r w:rsidRPr="00AB0C1A">
        <w:rPr>
          <w:rFonts w:ascii="標楷體" w:eastAsia="標楷體" w:hAnsi="標楷體" w:hint="eastAsia"/>
          <w:szCs w:val="24"/>
        </w:rPr>
        <w:t>定期及不定期督導驗證</w:t>
      </w:r>
      <w:proofErr w:type="gramStart"/>
      <w:r w:rsidRPr="00AB0C1A">
        <w:rPr>
          <w:rFonts w:ascii="標楷體" w:eastAsia="標楷體" w:hAnsi="標楷體" w:hint="eastAsia"/>
          <w:szCs w:val="24"/>
        </w:rPr>
        <w:t>裝備維管執行</w:t>
      </w:r>
      <w:proofErr w:type="gramEnd"/>
      <w:r w:rsidRPr="00AB0C1A">
        <w:rPr>
          <w:rFonts w:ascii="標楷體" w:eastAsia="標楷體" w:hAnsi="標楷體" w:hint="eastAsia"/>
          <w:szCs w:val="24"/>
        </w:rPr>
        <w:t>情形。</w:t>
      </w:r>
    </w:p>
    <w:p w14:paraId="04AF636B" w14:textId="62F55A70" w:rsidR="005C4F61" w:rsidRPr="00AB0C1A" w:rsidRDefault="0054586F" w:rsidP="0096643F">
      <w:pPr>
        <w:overflowPunct w:val="0"/>
        <w:adjustRightInd w:val="0"/>
        <w:spacing w:beforeLines="20" w:before="72" w:afterLines="20" w:after="72" w:line="440" w:lineRule="exact"/>
        <w:ind w:firstLineChars="200" w:firstLine="561"/>
        <w:jc w:val="both"/>
        <w:outlineLvl w:val="2"/>
        <w:rPr>
          <w:rFonts w:ascii="標楷體" w:eastAsia="標楷體" w:hAnsi="標楷體"/>
          <w:b/>
          <w:sz w:val="28"/>
          <w:szCs w:val="28"/>
        </w:rPr>
      </w:pPr>
      <w:r w:rsidRPr="00AB0C1A">
        <w:rPr>
          <w:rFonts w:ascii="標楷體" w:eastAsia="標楷體" w:hAnsi="標楷體" w:hint="eastAsia"/>
          <w:b/>
          <w:sz w:val="28"/>
          <w:szCs w:val="28"/>
        </w:rPr>
        <w:t>（</w:t>
      </w:r>
      <w:r w:rsidR="00994103" w:rsidRPr="00AB0C1A">
        <w:rPr>
          <w:rFonts w:ascii="標楷體" w:eastAsia="標楷體" w:hAnsi="標楷體" w:hint="eastAsia"/>
          <w:b/>
          <w:sz w:val="28"/>
          <w:szCs w:val="28"/>
        </w:rPr>
        <w:t>十</w:t>
      </w:r>
      <w:r w:rsidR="00D5793D" w:rsidRPr="00AB0C1A">
        <w:rPr>
          <w:rFonts w:ascii="標楷體" w:eastAsia="標楷體" w:hAnsi="標楷體" w:hint="eastAsia"/>
          <w:b/>
          <w:sz w:val="28"/>
          <w:szCs w:val="28"/>
        </w:rPr>
        <w:t>一</w:t>
      </w:r>
      <w:r w:rsidRPr="00AB0C1A">
        <w:rPr>
          <w:rFonts w:ascii="標楷體" w:eastAsia="標楷體" w:hAnsi="標楷體" w:hint="eastAsia"/>
          <w:b/>
          <w:sz w:val="28"/>
          <w:szCs w:val="28"/>
        </w:rPr>
        <w:t xml:space="preserve">）　</w:t>
      </w:r>
      <w:r w:rsidR="00C62512" w:rsidRPr="00AB0C1A">
        <w:rPr>
          <w:rFonts w:ascii="標楷體" w:eastAsia="標楷體" w:hAnsi="標楷體" w:hint="eastAsia"/>
          <w:b/>
          <w:sz w:val="28"/>
          <w:szCs w:val="28"/>
        </w:rPr>
        <w:t>國防部監督政府捐助之財團法人情形未</w:t>
      </w:r>
      <w:proofErr w:type="gramStart"/>
      <w:r w:rsidR="00C62512" w:rsidRPr="00AB0C1A">
        <w:rPr>
          <w:rFonts w:ascii="標楷體" w:eastAsia="標楷體" w:hAnsi="標楷體" w:hint="eastAsia"/>
          <w:b/>
          <w:sz w:val="28"/>
          <w:szCs w:val="28"/>
        </w:rPr>
        <w:t>臻</w:t>
      </w:r>
      <w:proofErr w:type="gramEnd"/>
      <w:r w:rsidR="00C62512" w:rsidRPr="00AB0C1A">
        <w:rPr>
          <w:rFonts w:ascii="標楷體" w:eastAsia="標楷體" w:hAnsi="標楷體" w:hint="eastAsia"/>
          <w:b/>
          <w:sz w:val="28"/>
          <w:szCs w:val="28"/>
        </w:rPr>
        <w:t>周妥，允宜檢討改善。</w:t>
      </w:r>
    </w:p>
    <w:p w14:paraId="1F7909EC" w14:textId="4356BA32" w:rsidR="00422DA1" w:rsidRPr="00AB0C1A" w:rsidRDefault="00422DA1" w:rsidP="00BD0A57">
      <w:pPr>
        <w:overflowPunct w:val="0"/>
        <w:adjustRightInd w:val="0"/>
        <w:spacing w:line="420" w:lineRule="exact"/>
        <w:ind w:firstLineChars="200" w:firstLine="480"/>
        <w:jc w:val="both"/>
        <w:rPr>
          <w:rFonts w:ascii="標楷體" w:eastAsia="標楷體" w:hAnsi="標楷體"/>
        </w:rPr>
      </w:pPr>
      <w:r w:rsidRPr="00AB0C1A">
        <w:rPr>
          <w:rFonts w:ascii="標楷體" w:eastAsia="標楷體" w:hAnsi="標楷體" w:hint="eastAsia"/>
        </w:rPr>
        <w:t>國防部監督政府捐助之財團法人計有財團法人國防安全研究院（下稱國防院）及財團法人國防工業發展基金會（下稱國工會）</w:t>
      </w:r>
      <w:r w:rsidR="00384232" w:rsidRPr="00AB0C1A">
        <w:rPr>
          <w:rFonts w:ascii="標楷體" w:eastAsia="標楷體" w:hAnsi="標楷體" w:hint="eastAsia"/>
        </w:rPr>
        <w:t>等</w:t>
      </w:r>
      <w:r w:rsidRPr="00AB0C1A">
        <w:rPr>
          <w:rFonts w:ascii="標楷體" w:eastAsia="標楷體" w:hAnsi="標楷體" w:hint="eastAsia"/>
        </w:rPr>
        <w:t>2個單位，基金總額61億8,739萬餘元，111至113年度實地查核國防院結果均公開於國防部網站。經查國防部監督該2</w:t>
      </w:r>
      <w:r w:rsidR="00384232" w:rsidRPr="00AB0C1A">
        <w:rPr>
          <w:rFonts w:ascii="標楷體" w:eastAsia="標楷體" w:hAnsi="標楷體" w:hint="eastAsia"/>
        </w:rPr>
        <w:t>個</w:t>
      </w:r>
      <w:r w:rsidRPr="00AB0C1A">
        <w:rPr>
          <w:rFonts w:ascii="標楷體" w:eastAsia="標楷體" w:hAnsi="標楷體" w:hint="eastAsia"/>
        </w:rPr>
        <w:t>財團法人情形，核有：1.國防院近</w:t>
      </w:r>
      <w:proofErr w:type="gramStart"/>
      <w:r w:rsidRPr="00AB0C1A">
        <w:rPr>
          <w:rFonts w:ascii="標楷體" w:eastAsia="標楷體" w:hAnsi="標楷體" w:hint="eastAsia"/>
        </w:rPr>
        <w:t>2</w:t>
      </w:r>
      <w:proofErr w:type="gramEnd"/>
      <w:r w:rsidRPr="00AB0C1A">
        <w:rPr>
          <w:rFonts w:ascii="標楷體" w:eastAsia="標楷體" w:hAnsi="標楷體" w:hint="eastAsia"/>
        </w:rPr>
        <w:t>年度（112及</w:t>
      </w:r>
      <w:proofErr w:type="gramStart"/>
      <w:r w:rsidRPr="00AB0C1A">
        <w:rPr>
          <w:rFonts w:ascii="標楷體" w:eastAsia="標楷體" w:hAnsi="標楷體" w:hint="eastAsia"/>
        </w:rPr>
        <w:t>113</w:t>
      </w:r>
      <w:proofErr w:type="gramEnd"/>
      <w:r w:rsidRPr="00AB0C1A">
        <w:rPr>
          <w:rFonts w:ascii="標楷體" w:eastAsia="標楷體" w:hAnsi="標楷體" w:hint="eastAsia"/>
        </w:rPr>
        <w:t>年度）收支及營運情形，收入由</w:t>
      </w:r>
      <w:proofErr w:type="gramStart"/>
      <w:r w:rsidRPr="00AB0C1A">
        <w:rPr>
          <w:rFonts w:ascii="標楷體" w:eastAsia="標楷體" w:hAnsi="標楷體" w:hint="eastAsia"/>
        </w:rPr>
        <w:t>112</w:t>
      </w:r>
      <w:proofErr w:type="gramEnd"/>
      <w:r w:rsidRPr="00AB0C1A">
        <w:rPr>
          <w:rFonts w:ascii="標楷體" w:eastAsia="標楷體" w:hAnsi="標楷體" w:hint="eastAsia"/>
        </w:rPr>
        <w:t>年度之1億5</w:t>
      </w:r>
      <w:r w:rsidRPr="00AB0C1A">
        <w:rPr>
          <w:rFonts w:ascii="標楷體" w:eastAsia="標楷體" w:hAnsi="標楷體"/>
        </w:rPr>
        <w:t>,</w:t>
      </w:r>
      <w:r w:rsidRPr="00AB0C1A">
        <w:rPr>
          <w:rFonts w:ascii="標楷體" w:eastAsia="標楷體" w:hAnsi="標楷體" w:hint="eastAsia"/>
        </w:rPr>
        <w:t>273萬餘元增加至</w:t>
      </w:r>
      <w:proofErr w:type="gramStart"/>
      <w:r w:rsidRPr="00AB0C1A">
        <w:rPr>
          <w:rFonts w:ascii="標楷體" w:eastAsia="標楷體" w:hAnsi="標楷體" w:hint="eastAsia"/>
        </w:rPr>
        <w:t>113</w:t>
      </w:r>
      <w:proofErr w:type="gramEnd"/>
      <w:r w:rsidRPr="00AB0C1A">
        <w:rPr>
          <w:rFonts w:ascii="標楷體" w:eastAsia="標楷體" w:hAnsi="標楷體" w:hint="eastAsia"/>
        </w:rPr>
        <w:t>年度之1億6</w:t>
      </w:r>
      <w:r w:rsidRPr="00AB0C1A">
        <w:rPr>
          <w:rFonts w:ascii="標楷體" w:eastAsia="標楷體" w:hAnsi="標楷體"/>
        </w:rPr>
        <w:t>,</w:t>
      </w:r>
      <w:r w:rsidRPr="00AB0C1A">
        <w:rPr>
          <w:rFonts w:ascii="標楷體" w:eastAsia="標楷體" w:hAnsi="標楷體" w:hint="eastAsia"/>
        </w:rPr>
        <w:t>754萬餘元，增加1</w:t>
      </w:r>
      <w:r w:rsidRPr="00AB0C1A">
        <w:rPr>
          <w:rFonts w:ascii="標楷體" w:eastAsia="標楷體" w:hAnsi="標楷體"/>
        </w:rPr>
        <w:t>,</w:t>
      </w:r>
      <w:r w:rsidRPr="00AB0C1A">
        <w:rPr>
          <w:rFonts w:ascii="標楷體" w:eastAsia="標楷體" w:hAnsi="標楷體" w:hint="eastAsia"/>
        </w:rPr>
        <w:t>481萬餘元，同期間支出由1億5</w:t>
      </w:r>
      <w:r w:rsidRPr="00AB0C1A">
        <w:rPr>
          <w:rFonts w:ascii="標楷體" w:eastAsia="標楷體" w:hAnsi="標楷體"/>
        </w:rPr>
        <w:t>,</w:t>
      </w:r>
      <w:r w:rsidRPr="00AB0C1A">
        <w:rPr>
          <w:rFonts w:ascii="標楷體" w:eastAsia="標楷體" w:hAnsi="標楷體" w:hint="eastAsia"/>
        </w:rPr>
        <w:t>321萬餘元增加至1億7</w:t>
      </w:r>
      <w:r w:rsidRPr="00AB0C1A">
        <w:rPr>
          <w:rFonts w:ascii="標楷體" w:eastAsia="標楷體" w:hAnsi="標楷體"/>
        </w:rPr>
        <w:t>,</w:t>
      </w:r>
      <w:r w:rsidRPr="00AB0C1A">
        <w:rPr>
          <w:rFonts w:ascii="標楷體" w:eastAsia="標楷體" w:hAnsi="標楷體" w:hint="eastAsia"/>
        </w:rPr>
        <w:t>828萬餘元，增加2</w:t>
      </w:r>
      <w:r w:rsidRPr="00AB0C1A">
        <w:rPr>
          <w:rFonts w:ascii="標楷體" w:eastAsia="標楷體" w:hAnsi="標楷體"/>
        </w:rPr>
        <w:t>,</w:t>
      </w:r>
      <w:r w:rsidRPr="00AB0C1A">
        <w:rPr>
          <w:rFonts w:ascii="標楷體" w:eastAsia="標楷體" w:hAnsi="標楷體" w:hint="eastAsia"/>
        </w:rPr>
        <w:t>506萬餘元，營運結果由賸餘轉為短</w:t>
      </w:r>
      <w:proofErr w:type="gramStart"/>
      <w:r w:rsidRPr="00AB0C1A">
        <w:rPr>
          <w:rFonts w:ascii="標楷體" w:eastAsia="標楷體" w:hAnsi="標楷體" w:hint="eastAsia"/>
        </w:rPr>
        <w:t>絀</w:t>
      </w:r>
      <w:proofErr w:type="gramEnd"/>
      <w:r w:rsidRPr="00AB0C1A">
        <w:rPr>
          <w:rFonts w:ascii="標楷體" w:eastAsia="標楷體" w:hAnsi="標楷體" w:hint="eastAsia"/>
        </w:rPr>
        <w:t>；2.國防院及國工會</w:t>
      </w:r>
      <w:proofErr w:type="gramStart"/>
      <w:r w:rsidRPr="00AB0C1A">
        <w:rPr>
          <w:rFonts w:ascii="標楷體" w:eastAsia="標楷體" w:hAnsi="標楷體" w:hint="eastAsia"/>
        </w:rPr>
        <w:t>113</w:t>
      </w:r>
      <w:proofErr w:type="gramEnd"/>
      <w:r w:rsidRPr="00AB0C1A">
        <w:rPr>
          <w:rFonts w:ascii="標楷體" w:eastAsia="標楷體" w:hAnsi="標楷體" w:hint="eastAsia"/>
        </w:rPr>
        <w:t>年度之決算書，截至114年4月底止，</w:t>
      </w:r>
      <w:proofErr w:type="gramStart"/>
      <w:r w:rsidRPr="00AB0C1A">
        <w:rPr>
          <w:rFonts w:ascii="標楷體" w:eastAsia="標楷體" w:hAnsi="標楷體" w:hint="eastAsia"/>
        </w:rPr>
        <w:t>均未依</w:t>
      </w:r>
      <w:proofErr w:type="gramEnd"/>
      <w:r w:rsidRPr="00AB0C1A">
        <w:rPr>
          <w:rFonts w:ascii="標楷體" w:eastAsia="標楷體" w:hAnsi="標楷體" w:hint="eastAsia"/>
        </w:rPr>
        <w:t>財團法人法規定公開於主管機關網站；3.國工會</w:t>
      </w:r>
      <w:proofErr w:type="gramStart"/>
      <w:r w:rsidRPr="00AB0C1A">
        <w:rPr>
          <w:rFonts w:ascii="標楷體" w:eastAsia="標楷體" w:hAnsi="標楷體" w:hint="eastAsia"/>
        </w:rPr>
        <w:t>113</w:t>
      </w:r>
      <w:proofErr w:type="gramEnd"/>
      <w:r w:rsidRPr="00AB0C1A">
        <w:rPr>
          <w:rFonts w:ascii="標楷體" w:eastAsia="標楷體" w:hAnsi="標楷體" w:hint="eastAsia"/>
        </w:rPr>
        <w:t>年度工作計畫及經費預算</w:t>
      </w:r>
      <w:r w:rsidR="00384232" w:rsidRPr="00AB0C1A">
        <w:rPr>
          <w:rFonts w:ascii="標楷體" w:eastAsia="標楷體" w:hAnsi="標楷體" w:hint="eastAsia"/>
        </w:rPr>
        <w:t>、</w:t>
      </w:r>
      <w:proofErr w:type="gramStart"/>
      <w:r w:rsidR="00384232" w:rsidRPr="00AB0C1A">
        <w:rPr>
          <w:rFonts w:ascii="標楷體" w:eastAsia="標楷體" w:hAnsi="標楷體" w:hint="eastAsia"/>
        </w:rPr>
        <w:t>112</w:t>
      </w:r>
      <w:proofErr w:type="gramEnd"/>
      <w:r w:rsidR="00384232" w:rsidRPr="00AB0C1A">
        <w:rPr>
          <w:rFonts w:ascii="標楷體" w:eastAsia="標楷體" w:hAnsi="標楷體" w:hint="eastAsia"/>
        </w:rPr>
        <w:t>年度工作報告及財務報表</w:t>
      </w:r>
      <w:r w:rsidRPr="00AB0C1A">
        <w:rPr>
          <w:rFonts w:ascii="標楷體" w:eastAsia="標楷體" w:hAnsi="標楷體" w:hint="eastAsia"/>
        </w:rPr>
        <w:t>、</w:t>
      </w:r>
      <w:proofErr w:type="gramStart"/>
      <w:r w:rsidRPr="00AB0C1A">
        <w:rPr>
          <w:rFonts w:ascii="標楷體" w:eastAsia="標楷體" w:hAnsi="標楷體" w:hint="eastAsia"/>
        </w:rPr>
        <w:t>112</w:t>
      </w:r>
      <w:proofErr w:type="gramEnd"/>
      <w:r w:rsidRPr="00AB0C1A">
        <w:rPr>
          <w:rFonts w:ascii="標楷體" w:eastAsia="標楷體" w:hAnsi="標楷體" w:hint="eastAsia"/>
        </w:rPr>
        <w:t>年度監察報告書</w:t>
      </w:r>
      <w:r w:rsidR="00384232" w:rsidRPr="00AB0C1A">
        <w:rPr>
          <w:rFonts w:ascii="標楷體" w:eastAsia="標楷體" w:hAnsi="標楷體" w:hint="eastAsia"/>
        </w:rPr>
        <w:t>分別於112年7月13日、113年4月25日、</w:t>
      </w:r>
      <w:r w:rsidRPr="00AB0C1A">
        <w:rPr>
          <w:rFonts w:ascii="標楷體" w:eastAsia="標楷體" w:hAnsi="標楷體" w:hint="eastAsia"/>
        </w:rPr>
        <w:t>113年4月9日送請主管機關備查，惟截至114年3月底止，國防部仍未依財團法人法及財團法人依法決算須送立法院或監察院之決算編製注意事項規定予以核復；4.113年底國防院董事為8人，其中女性董事僅1位，與財團法人法規定董事人數應為單數不符，及</w:t>
      </w:r>
      <w:r w:rsidR="00575BD2" w:rsidRPr="00AB0C1A">
        <w:rPr>
          <w:rFonts w:ascii="標楷體" w:eastAsia="標楷體" w:hAnsi="標楷體" w:hint="eastAsia"/>
        </w:rPr>
        <w:t>與</w:t>
      </w:r>
      <w:r w:rsidRPr="00AB0C1A">
        <w:rPr>
          <w:rFonts w:ascii="標楷體" w:eastAsia="標楷體" w:hAnsi="標楷體" w:hint="eastAsia"/>
        </w:rPr>
        <w:t>行政院推動性別平等政策及國防部性別平等推動計畫目標鎖定單一性別不得少於全體董（監）事</w:t>
      </w:r>
      <w:r w:rsidR="008C0734" w:rsidRPr="00AB0C1A">
        <w:rPr>
          <w:rFonts w:ascii="標楷體" w:eastAsia="標楷體" w:hAnsi="標楷體" w:hint="eastAsia"/>
        </w:rPr>
        <w:t>三</w:t>
      </w:r>
      <w:r w:rsidRPr="00AB0C1A">
        <w:rPr>
          <w:rFonts w:ascii="標楷體" w:eastAsia="標楷體" w:hAnsi="標楷體" w:hint="eastAsia"/>
        </w:rPr>
        <w:t>分之</w:t>
      </w:r>
      <w:r w:rsidR="008C0734" w:rsidRPr="00AB0C1A">
        <w:rPr>
          <w:rFonts w:ascii="標楷體" w:eastAsia="標楷體" w:hAnsi="標楷體" w:hint="eastAsia"/>
        </w:rPr>
        <w:t>一</w:t>
      </w:r>
      <w:r w:rsidRPr="00AB0C1A">
        <w:rPr>
          <w:rFonts w:ascii="標楷體" w:eastAsia="標楷體" w:hAnsi="標楷體" w:hint="eastAsia"/>
        </w:rPr>
        <w:t>之原則不合等情事，經函請國防部檢討改善。據復：1.將持續督導國防院營運情形，確保財務狀況健全；2.國防院及國工會</w:t>
      </w:r>
      <w:proofErr w:type="gramStart"/>
      <w:r w:rsidRPr="00AB0C1A">
        <w:rPr>
          <w:rFonts w:ascii="標楷體" w:eastAsia="標楷體" w:hAnsi="標楷體" w:hint="eastAsia"/>
        </w:rPr>
        <w:t>113</w:t>
      </w:r>
      <w:proofErr w:type="gramEnd"/>
      <w:r w:rsidRPr="00AB0C1A">
        <w:rPr>
          <w:rFonts w:ascii="標楷體" w:eastAsia="標楷體" w:hAnsi="標楷體" w:hint="eastAsia"/>
        </w:rPr>
        <w:t>年度決算書已分於114年5及6月間公布；3.將</w:t>
      </w:r>
      <w:proofErr w:type="gramStart"/>
      <w:r w:rsidRPr="00AB0C1A">
        <w:rPr>
          <w:rFonts w:ascii="標楷體" w:eastAsia="標楷體" w:hAnsi="標楷體" w:hint="eastAsia"/>
        </w:rPr>
        <w:t>賡</w:t>
      </w:r>
      <w:proofErr w:type="gramEnd"/>
      <w:r w:rsidRPr="00AB0C1A">
        <w:rPr>
          <w:rFonts w:ascii="標楷體" w:eastAsia="標楷體" w:hAnsi="標楷體" w:hint="eastAsia"/>
        </w:rPr>
        <w:t>續督導國工會依規定函送，並於行政院函知送立法院審議並副知</w:t>
      </w:r>
      <w:proofErr w:type="gramStart"/>
      <w:r w:rsidRPr="00AB0C1A">
        <w:rPr>
          <w:rFonts w:ascii="標楷體" w:eastAsia="標楷體" w:hAnsi="標楷體" w:hint="eastAsia"/>
        </w:rPr>
        <w:t>該部時</w:t>
      </w:r>
      <w:proofErr w:type="gramEnd"/>
      <w:r w:rsidRPr="00AB0C1A">
        <w:rPr>
          <w:rFonts w:ascii="標楷體" w:eastAsia="標楷體" w:hAnsi="標楷體" w:hint="eastAsia"/>
        </w:rPr>
        <w:t>，函轉國工會准予備查；4.第4屆董事會已完成改選，新增1員女性，董事總人數9人，後續建請機關代表推派人選時提供2員不同性別人選，</w:t>
      </w:r>
      <w:proofErr w:type="gramStart"/>
      <w:r w:rsidRPr="00AB0C1A">
        <w:rPr>
          <w:rFonts w:ascii="標楷體" w:eastAsia="標楷體" w:hAnsi="標楷體" w:hint="eastAsia"/>
        </w:rPr>
        <w:t>俾</w:t>
      </w:r>
      <w:proofErr w:type="gramEnd"/>
      <w:r w:rsidRPr="00AB0C1A">
        <w:rPr>
          <w:rFonts w:ascii="標楷體" w:eastAsia="標楷體" w:hAnsi="標楷體" w:hint="eastAsia"/>
        </w:rPr>
        <w:t>使單一性別達</w:t>
      </w:r>
      <w:r w:rsidR="008C0734" w:rsidRPr="00AB0C1A">
        <w:rPr>
          <w:rFonts w:ascii="標楷體" w:eastAsia="標楷體" w:hAnsi="標楷體" w:hint="eastAsia"/>
        </w:rPr>
        <w:t>三</w:t>
      </w:r>
      <w:r w:rsidRPr="00AB0C1A">
        <w:rPr>
          <w:rFonts w:ascii="標楷體" w:eastAsia="標楷體" w:hAnsi="標楷體" w:hint="eastAsia"/>
        </w:rPr>
        <w:t>分之</w:t>
      </w:r>
      <w:r w:rsidR="008C0734" w:rsidRPr="00AB0C1A">
        <w:rPr>
          <w:rFonts w:ascii="標楷體" w:eastAsia="標楷體" w:hAnsi="標楷體" w:hint="eastAsia"/>
        </w:rPr>
        <w:t>一</w:t>
      </w:r>
      <w:r w:rsidRPr="00AB0C1A">
        <w:rPr>
          <w:rFonts w:ascii="標楷體" w:eastAsia="標楷體" w:hAnsi="標楷體" w:hint="eastAsia"/>
        </w:rPr>
        <w:t>。</w:t>
      </w:r>
    </w:p>
    <w:p w14:paraId="656278A4" w14:textId="78059EF9" w:rsidR="00D5793D" w:rsidRPr="00AB0C1A" w:rsidRDefault="00D5793D" w:rsidP="0096643F">
      <w:pPr>
        <w:overflowPunct w:val="0"/>
        <w:adjustRightInd w:val="0"/>
        <w:spacing w:beforeLines="20" w:before="72" w:afterLines="20" w:after="72" w:line="440" w:lineRule="exact"/>
        <w:ind w:firstLineChars="200" w:firstLine="561"/>
        <w:jc w:val="both"/>
        <w:outlineLvl w:val="2"/>
        <w:rPr>
          <w:rFonts w:ascii="標楷體" w:eastAsia="標楷體" w:hAnsi="標楷體"/>
          <w:b/>
          <w:sz w:val="28"/>
          <w:szCs w:val="28"/>
        </w:rPr>
      </w:pPr>
      <w:r w:rsidRPr="00AB0C1A">
        <w:rPr>
          <w:rFonts w:ascii="標楷體" w:eastAsia="標楷體" w:hAnsi="標楷體" w:hint="eastAsia"/>
          <w:b/>
          <w:sz w:val="28"/>
          <w:szCs w:val="28"/>
        </w:rPr>
        <w:t xml:space="preserve">（十二）　</w:t>
      </w:r>
      <w:r w:rsidRPr="00AB0C1A">
        <w:rPr>
          <w:rFonts w:ascii="標楷體" w:eastAsia="標楷體" w:hAnsi="標楷體" w:hint="eastAsia"/>
          <w:b/>
          <w:w w:val="102"/>
          <w:sz w:val="28"/>
          <w:szCs w:val="28"/>
        </w:rPr>
        <w:t>國軍為落實內部管理，持續強化法治教育、採購及財務管理等機制，惟相關執行情形未</w:t>
      </w:r>
      <w:proofErr w:type="gramStart"/>
      <w:r w:rsidRPr="00AB0C1A">
        <w:rPr>
          <w:rFonts w:ascii="標楷體" w:eastAsia="標楷體" w:hAnsi="標楷體" w:hint="eastAsia"/>
          <w:b/>
          <w:w w:val="102"/>
          <w:sz w:val="28"/>
          <w:szCs w:val="28"/>
        </w:rPr>
        <w:t>臻</w:t>
      </w:r>
      <w:proofErr w:type="gramEnd"/>
      <w:r w:rsidRPr="00AB0C1A">
        <w:rPr>
          <w:rFonts w:ascii="標楷體" w:eastAsia="標楷體" w:hAnsi="標楷體" w:hint="eastAsia"/>
          <w:b/>
          <w:w w:val="102"/>
          <w:sz w:val="28"/>
          <w:szCs w:val="28"/>
        </w:rPr>
        <w:t>周妥，允宜檢討改進。</w:t>
      </w:r>
    </w:p>
    <w:p w14:paraId="0DBB0A24" w14:textId="77777777" w:rsidR="00D5793D" w:rsidRPr="00AB0C1A" w:rsidRDefault="00D5793D" w:rsidP="00456745">
      <w:pPr>
        <w:overflowPunct w:val="0"/>
        <w:adjustRightInd w:val="0"/>
        <w:spacing w:line="430" w:lineRule="exact"/>
        <w:ind w:firstLineChars="200" w:firstLine="480"/>
        <w:jc w:val="both"/>
        <w:rPr>
          <w:rFonts w:ascii="標楷體" w:eastAsia="標楷體" w:hAnsi="標楷體"/>
        </w:rPr>
      </w:pPr>
      <w:r w:rsidRPr="00AB0C1A">
        <w:rPr>
          <w:rFonts w:ascii="標楷體" w:eastAsia="標楷體" w:hAnsi="標楷體" w:cs="Times New Roman" w:hint="eastAsia"/>
          <w:kern w:val="0"/>
          <w:szCs w:val="24"/>
        </w:rPr>
        <w:t>國防部為嚴肅軍隊紀律，健全領導統御，已強化部隊</w:t>
      </w:r>
      <w:r w:rsidRPr="00AB0C1A">
        <w:rPr>
          <w:rFonts w:ascii="新細明體" w:eastAsia="新細明體" w:hAnsi="新細明體" w:cs="Times New Roman" w:hint="eastAsia"/>
          <w:kern w:val="0"/>
          <w:szCs w:val="24"/>
        </w:rPr>
        <w:t>、</w:t>
      </w:r>
      <w:r w:rsidRPr="00AB0C1A">
        <w:rPr>
          <w:rFonts w:ascii="標楷體" w:eastAsia="標楷體" w:hAnsi="標楷體" w:cs="Times New Roman" w:hint="eastAsia"/>
          <w:kern w:val="0"/>
          <w:szCs w:val="24"/>
        </w:rPr>
        <w:t>採購及財務等管理機制，並訂定「國軍法治教育實施要點」等相關規定，頒布所屬單位遵循。經查執行情形，核有下列事項：</w:t>
      </w:r>
    </w:p>
    <w:p w14:paraId="5B80C365" w14:textId="6BC057D9" w:rsidR="00D5793D" w:rsidRPr="00AB0C1A" w:rsidRDefault="00D5793D" w:rsidP="00456745">
      <w:pPr>
        <w:overflowPunct w:val="0"/>
        <w:adjustRightInd w:val="0"/>
        <w:spacing w:line="420" w:lineRule="exact"/>
        <w:ind w:firstLineChars="450" w:firstLine="1081"/>
        <w:jc w:val="both"/>
        <w:rPr>
          <w:rFonts w:ascii="標楷體" w:eastAsia="標楷體" w:hAnsi="標楷體"/>
        </w:rPr>
      </w:pPr>
      <w:r w:rsidRPr="00AB0C1A">
        <w:rPr>
          <w:rFonts w:ascii="標楷體" w:eastAsia="標楷體" w:hAnsi="標楷體" w:hint="eastAsia"/>
          <w:b/>
        </w:rPr>
        <w:t xml:space="preserve">1.　</w:t>
      </w:r>
      <w:r w:rsidRPr="00AB0C1A">
        <w:rPr>
          <w:rFonts w:ascii="標楷體" w:eastAsia="標楷體" w:hAnsi="標楷體" w:hint="eastAsia"/>
          <w:b/>
          <w:bCs/>
          <w:snapToGrid w:val="0"/>
          <w:kern w:val="0"/>
          <w:szCs w:val="18"/>
        </w:rPr>
        <w:t>國軍現行防詐之教育宣導機制仍</w:t>
      </w:r>
      <w:proofErr w:type="gramStart"/>
      <w:r w:rsidRPr="00AB0C1A">
        <w:rPr>
          <w:rFonts w:ascii="標楷體" w:eastAsia="標楷體" w:hAnsi="標楷體" w:hint="eastAsia"/>
          <w:b/>
          <w:bCs/>
          <w:snapToGrid w:val="0"/>
          <w:kern w:val="0"/>
          <w:szCs w:val="18"/>
        </w:rPr>
        <w:t>未盡周妥</w:t>
      </w:r>
      <w:proofErr w:type="gramEnd"/>
      <w:r w:rsidR="00A87FBE" w:rsidRPr="00AB0C1A">
        <w:rPr>
          <w:rFonts w:ascii="標楷體" w:eastAsia="標楷體" w:hAnsi="標楷體" w:hint="eastAsia"/>
          <w:b/>
          <w:bCs/>
          <w:snapToGrid w:val="0"/>
          <w:kern w:val="0"/>
          <w:szCs w:val="18"/>
        </w:rPr>
        <w:t>，防詐宣導效果仍有待提升</w:t>
      </w:r>
      <w:r w:rsidRPr="00AB0C1A">
        <w:rPr>
          <w:rFonts w:ascii="標楷體" w:eastAsia="標楷體" w:hAnsi="標楷體" w:hint="eastAsia"/>
          <w:b/>
        </w:rPr>
        <w:t>：</w:t>
      </w:r>
      <w:r w:rsidRPr="00AB0C1A">
        <w:rPr>
          <w:rFonts w:ascii="標楷體" w:eastAsia="標楷體" w:hAnsi="標楷體" w:hint="eastAsia"/>
        </w:rPr>
        <w:t>國防部為</w:t>
      </w:r>
      <w:r w:rsidRPr="00AB0C1A">
        <w:rPr>
          <w:rFonts w:ascii="標楷體" w:eastAsia="標楷體" w:hAnsi="標楷體" w:hint="eastAsia"/>
        </w:rPr>
        <w:lastRenderedPageBreak/>
        <w:t>減少官兵受騙案件，</w:t>
      </w:r>
      <w:proofErr w:type="gramStart"/>
      <w:r w:rsidRPr="00AB0C1A">
        <w:rPr>
          <w:rFonts w:ascii="標楷體" w:eastAsia="標楷體" w:hAnsi="標楷體" w:hint="eastAsia"/>
        </w:rPr>
        <w:t>令頒「</w:t>
      </w:r>
      <w:proofErr w:type="gramEnd"/>
      <w:r w:rsidRPr="00AB0C1A">
        <w:rPr>
          <w:rFonts w:ascii="標楷體" w:eastAsia="標楷體" w:hAnsi="標楷體" w:hint="eastAsia"/>
        </w:rPr>
        <w:t>國軍法治教育實施要點」，將授課對象區分為主官（管）、幕僚群及全體官兵，於重點連假及各類集會時機宣導，強化官兵</w:t>
      </w:r>
      <w:proofErr w:type="gramStart"/>
      <w:r w:rsidRPr="00AB0C1A">
        <w:rPr>
          <w:rFonts w:ascii="標楷體" w:eastAsia="標楷體" w:hAnsi="標楷體" w:hint="eastAsia"/>
        </w:rPr>
        <w:t>識詐觀念</w:t>
      </w:r>
      <w:proofErr w:type="gramEnd"/>
      <w:r w:rsidRPr="00AB0C1A">
        <w:rPr>
          <w:rFonts w:ascii="標楷體" w:eastAsia="標楷體" w:hAnsi="標楷體" w:hint="eastAsia"/>
        </w:rPr>
        <w:t>。據國防部提供統計資料，國軍近</w:t>
      </w:r>
      <w:proofErr w:type="gramStart"/>
      <w:r w:rsidRPr="00AB0C1A">
        <w:rPr>
          <w:rFonts w:ascii="標楷體" w:eastAsia="標楷體" w:hAnsi="標楷體" w:hint="eastAsia"/>
        </w:rPr>
        <w:t>3</w:t>
      </w:r>
      <w:proofErr w:type="gramEnd"/>
      <w:r w:rsidRPr="00AB0C1A">
        <w:rPr>
          <w:rFonts w:ascii="標楷體" w:eastAsia="標楷體" w:hAnsi="標楷體" w:hint="eastAsia"/>
        </w:rPr>
        <w:t>年度（111至113年度）官兵遭詐騙人數及金額合計615人及8,000萬餘元，如以遭詐騙者之性別及年齡分析，以男性517人（占84.07％）、17至25歲者337人（占54.80％）最多；另以遭詐騙態樣分析，其中以</w:t>
      </w:r>
      <w:proofErr w:type="gramStart"/>
      <w:r w:rsidRPr="00AB0C1A">
        <w:rPr>
          <w:rFonts w:ascii="標楷體" w:eastAsia="標楷體" w:hAnsi="標楷體" w:hint="eastAsia"/>
        </w:rPr>
        <w:t>個</w:t>
      </w:r>
      <w:proofErr w:type="gramEnd"/>
      <w:r w:rsidRPr="00AB0C1A">
        <w:rPr>
          <w:rFonts w:ascii="標楷體" w:eastAsia="標楷體" w:hAnsi="標楷體" w:hint="eastAsia"/>
        </w:rPr>
        <w:t>資外</w:t>
      </w:r>
      <w:proofErr w:type="gramStart"/>
      <w:r w:rsidRPr="00AB0C1A">
        <w:rPr>
          <w:rFonts w:ascii="標楷體" w:eastAsia="標楷體" w:hAnsi="標楷體" w:hint="eastAsia"/>
        </w:rPr>
        <w:t>洩</w:t>
      </w:r>
      <w:proofErr w:type="gramEnd"/>
      <w:r w:rsidRPr="00AB0C1A">
        <w:rPr>
          <w:rFonts w:ascii="標楷體" w:eastAsia="標楷體" w:hAnsi="標楷體" w:hint="eastAsia"/>
        </w:rPr>
        <w:t>172人（占27.97％）最多，近</w:t>
      </w:r>
      <w:proofErr w:type="gramStart"/>
      <w:r w:rsidRPr="00AB0C1A">
        <w:rPr>
          <w:rFonts w:ascii="標楷體" w:eastAsia="標楷體" w:hAnsi="標楷體" w:hint="eastAsia"/>
        </w:rPr>
        <w:t>3</w:t>
      </w:r>
      <w:proofErr w:type="gramEnd"/>
      <w:r w:rsidRPr="00AB0C1A">
        <w:rPr>
          <w:rFonts w:ascii="標楷體" w:eastAsia="標楷體" w:hAnsi="標楷體" w:hint="eastAsia"/>
        </w:rPr>
        <w:t>年度因網路交友而遭詐騙者，分別有20、26、41人，呈逐年上升之趨勢。國防部雖已</w:t>
      </w:r>
      <w:proofErr w:type="gramStart"/>
      <w:r w:rsidRPr="00AB0C1A">
        <w:rPr>
          <w:rFonts w:ascii="標楷體" w:eastAsia="標楷體" w:hAnsi="標楷體" w:hint="eastAsia"/>
        </w:rPr>
        <w:t>令頒「</w:t>
      </w:r>
      <w:proofErr w:type="gramEnd"/>
      <w:r w:rsidRPr="00AB0C1A">
        <w:rPr>
          <w:rFonts w:ascii="標楷體" w:eastAsia="標楷體" w:hAnsi="標楷體" w:hint="eastAsia"/>
        </w:rPr>
        <w:t>國軍法治教育實施要點」，實施法治教育，強化官兵</w:t>
      </w:r>
      <w:proofErr w:type="gramStart"/>
      <w:r w:rsidRPr="00AB0C1A">
        <w:rPr>
          <w:rFonts w:ascii="標楷體" w:eastAsia="標楷體" w:hAnsi="標楷體" w:hint="eastAsia"/>
        </w:rPr>
        <w:t>識詐觀念</w:t>
      </w:r>
      <w:proofErr w:type="gramEnd"/>
      <w:r w:rsidRPr="00AB0C1A">
        <w:rPr>
          <w:rFonts w:ascii="標楷體" w:eastAsia="標楷體" w:hAnsi="標楷體" w:hint="eastAsia"/>
        </w:rPr>
        <w:t>，惟國軍官兵遭詐騙之</w:t>
      </w:r>
      <w:proofErr w:type="gramStart"/>
      <w:r w:rsidRPr="00AB0C1A">
        <w:rPr>
          <w:rFonts w:ascii="標楷體" w:eastAsia="標楷體" w:hAnsi="標楷體" w:hint="eastAsia"/>
        </w:rPr>
        <w:t>態樣因性別</w:t>
      </w:r>
      <w:proofErr w:type="gramEnd"/>
      <w:r w:rsidRPr="00AB0C1A">
        <w:rPr>
          <w:rFonts w:ascii="標楷體" w:eastAsia="標楷體" w:hAnsi="標楷體" w:hint="eastAsia"/>
        </w:rPr>
        <w:t>、年齡區間有所差異，現行宣導方式主要仍針對全體官兵</w:t>
      </w:r>
      <w:proofErr w:type="gramStart"/>
      <w:r w:rsidRPr="00AB0C1A">
        <w:rPr>
          <w:rFonts w:ascii="標楷體" w:eastAsia="標楷體" w:hAnsi="標楷體" w:hint="eastAsia"/>
        </w:rPr>
        <w:t>採</w:t>
      </w:r>
      <w:proofErr w:type="gramEnd"/>
      <w:r w:rsidRPr="00AB0C1A">
        <w:rPr>
          <w:rFonts w:ascii="標楷體" w:eastAsia="標楷體" w:hAnsi="標楷體" w:hint="eastAsia"/>
        </w:rPr>
        <w:t>不分年齡、男女統一內容之方式進行，且遭詐騙原因</w:t>
      </w:r>
      <w:proofErr w:type="gramStart"/>
      <w:r w:rsidRPr="00AB0C1A">
        <w:rPr>
          <w:rFonts w:ascii="標楷體" w:eastAsia="標楷體" w:hAnsi="標楷體" w:hint="eastAsia"/>
        </w:rPr>
        <w:t>主要係防詐</w:t>
      </w:r>
      <w:proofErr w:type="gramEnd"/>
      <w:r w:rsidRPr="00AB0C1A">
        <w:rPr>
          <w:rFonts w:ascii="標楷體" w:eastAsia="標楷體" w:hAnsi="標楷體" w:hint="eastAsia"/>
        </w:rPr>
        <w:t>觀念不足，顯示防詐宣導效果仍有待提升。經函請國防部</w:t>
      </w:r>
      <w:proofErr w:type="gramStart"/>
      <w:r w:rsidRPr="00AB0C1A">
        <w:rPr>
          <w:rFonts w:ascii="標楷體" w:eastAsia="標楷體" w:hAnsi="標楷體" w:hint="eastAsia"/>
        </w:rPr>
        <w:t>研</w:t>
      </w:r>
      <w:proofErr w:type="gramEnd"/>
      <w:r w:rsidRPr="00AB0C1A">
        <w:rPr>
          <w:rFonts w:ascii="標楷體" w:eastAsia="標楷體" w:hAnsi="標楷體" w:hint="eastAsia"/>
        </w:rPr>
        <w:t>議</w:t>
      </w:r>
      <w:proofErr w:type="gramStart"/>
      <w:r w:rsidRPr="00AB0C1A">
        <w:rPr>
          <w:rFonts w:ascii="標楷體" w:eastAsia="標楷體" w:hAnsi="標楷體" w:hint="eastAsia"/>
        </w:rPr>
        <w:t>採</w:t>
      </w:r>
      <w:proofErr w:type="gramEnd"/>
      <w:r w:rsidRPr="00AB0C1A">
        <w:rPr>
          <w:rFonts w:ascii="標楷體" w:eastAsia="標楷體" w:hAnsi="標楷體" w:hint="eastAsia"/>
        </w:rPr>
        <w:t>分齡、分眾方式辦理防詐之教育宣導，依國軍官兵遭詐騙</w:t>
      </w:r>
      <w:proofErr w:type="gramStart"/>
      <w:r w:rsidRPr="00AB0C1A">
        <w:rPr>
          <w:rFonts w:ascii="標楷體" w:eastAsia="標楷體" w:hAnsi="標楷體" w:hint="eastAsia"/>
        </w:rPr>
        <w:t>態樣及原因</w:t>
      </w:r>
      <w:proofErr w:type="gramEnd"/>
      <w:r w:rsidRPr="00AB0C1A">
        <w:rPr>
          <w:rFonts w:ascii="標楷體" w:eastAsia="標楷體" w:hAnsi="標楷體" w:hint="eastAsia"/>
        </w:rPr>
        <w:t>，針對性別及年齡，妥擬教育宣導措施，以有效降低國軍官兵遭詐騙情形。據復：已依行政院核定之新世代打擊詐欺策略行動綱領2.0版，召集各相關單位共同研討分工，</w:t>
      </w:r>
      <w:proofErr w:type="gramStart"/>
      <w:r w:rsidRPr="00AB0C1A">
        <w:rPr>
          <w:rFonts w:ascii="標楷體" w:eastAsia="標楷體" w:hAnsi="標楷體" w:hint="eastAsia"/>
        </w:rPr>
        <w:t>並策頒詐欺</w:t>
      </w:r>
      <w:proofErr w:type="gramEnd"/>
      <w:r w:rsidRPr="00AB0C1A">
        <w:rPr>
          <w:rFonts w:ascii="標楷體" w:eastAsia="標楷體" w:hAnsi="標楷體" w:hint="eastAsia"/>
        </w:rPr>
        <w:t>防制執行計畫，成立國軍詐欺防制工作小組，以發揮整體統合力量，全面推展</w:t>
      </w:r>
      <w:proofErr w:type="gramStart"/>
      <w:r w:rsidRPr="00AB0C1A">
        <w:rPr>
          <w:rFonts w:ascii="標楷體" w:eastAsia="標楷體" w:hAnsi="標楷體" w:hint="eastAsia"/>
        </w:rPr>
        <w:t>反詐工作</w:t>
      </w:r>
      <w:proofErr w:type="gramEnd"/>
      <w:r w:rsidRPr="00AB0C1A">
        <w:rPr>
          <w:rFonts w:ascii="標楷體" w:eastAsia="標楷體" w:hAnsi="標楷體" w:hint="eastAsia"/>
        </w:rPr>
        <w:t>。</w:t>
      </w:r>
    </w:p>
    <w:p w14:paraId="75D4DBFF" w14:textId="33FF6430" w:rsidR="00D5793D" w:rsidRPr="00AB0C1A" w:rsidRDefault="00D5793D" w:rsidP="00456745">
      <w:pPr>
        <w:overflowPunct w:val="0"/>
        <w:adjustRightInd w:val="0"/>
        <w:spacing w:line="420" w:lineRule="exact"/>
        <w:ind w:firstLineChars="450" w:firstLine="1081"/>
        <w:jc w:val="both"/>
        <w:rPr>
          <w:rFonts w:ascii="標楷體" w:eastAsia="標楷體" w:hAnsi="標楷體"/>
          <w:kern w:val="0"/>
        </w:rPr>
      </w:pPr>
      <w:r w:rsidRPr="00AB0C1A">
        <w:rPr>
          <w:rFonts w:ascii="標楷體" w:eastAsia="標楷體" w:hAnsi="標楷體" w:hint="eastAsia"/>
          <w:b/>
        </w:rPr>
        <w:t>2.</w:t>
      </w:r>
      <w:r w:rsidRPr="00AB0C1A">
        <w:rPr>
          <w:rFonts w:ascii="標楷體" w:eastAsia="標楷體" w:hAnsi="標楷體" w:hint="eastAsia"/>
          <w:b/>
          <w:szCs w:val="32"/>
        </w:rPr>
        <w:t xml:space="preserve">　</w:t>
      </w:r>
      <w:r w:rsidRPr="00AB0C1A">
        <w:rPr>
          <w:rFonts w:ascii="標楷體" w:eastAsia="標楷體" w:hAnsi="標楷體" w:hint="eastAsia"/>
          <w:b/>
          <w:kern w:val="0"/>
        </w:rPr>
        <w:t xml:space="preserve"> 陸軍行車記錄器採購</w:t>
      </w:r>
      <w:r w:rsidRPr="00AB0C1A">
        <w:rPr>
          <w:rFonts w:ascii="標楷體" w:eastAsia="標楷體" w:hAnsi="標楷體" w:cs="Times New Roman" w:hint="eastAsia"/>
          <w:b/>
          <w:kern w:val="0"/>
          <w:szCs w:val="24"/>
        </w:rPr>
        <w:t>未妥為確認產品來源</w:t>
      </w:r>
      <w:r w:rsidR="002306A8" w:rsidRPr="00AB0C1A">
        <w:rPr>
          <w:rFonts w:ascii="標楷體" w:eastAsia="標楷體" w:hAnsi="標楷體" w:cs="Times New Roman" w:hint="eastAsia"/>
          <w:b/>
          <w:kern w:val="0"/>
          <w:szCs w:val="24"/>
        </w:rPr>
        <w:t>，</w:t>
      </w:r>
      <w:r w:rsidRPr="00AB0C1A">
        <w:rPr>
          <w:rFonts w:ascii="標楷體" w:eastAsia="標楷體" w:hAnsi="標楷體" w:cs="Times New Roman" w:hint="eastAsia"/>
          <w:b/>
          <w:kern w:val="0"/>
          <w:szCs w:val="24"/>
        </w:rPr>
        <w:t>驗收程序未</w:t>
      </w:r>
      <w:proofErr w:type="gramStart"/>
      <w:r w:rsidRPr="00AB0C1A">
        <w:rPr>
          <w:rFonts w:ascii="標楷體" w:eastAsia="標楷體" w:hAnsi="標楷體" w:cs="Times New Roman" w:hint="eastAsia"/>
          <w:b/>
          <w:kern w:val="0"/>
          <w:szCs w:val="24"/>
        </w:rPr>
        <w:t>臻</w:t>
      </w:r>
      <w:proofErr w:type="gramEnd"/>
      <w:r w:rsidRPr="00AB0C1A">
        <w:rPr>
          <w:rFonts w:ascii="標楷體" w:eastAsia="標楷體" w:hAnsi="標楷體" w:cs="Times New Roman" w:hint="eastAsia"/>
          <w:b/>
          <w:kern w:val="0"/>
          <w:szCs w:val="24"/>
        </w:rPr>
        <w:t>周延：</w:t>
      </w:r>
      <w:r w:rsidRPr="00AB0C1A">
        <w:rPr>
          <w:rFonts w:ascii="標楷體" w:eastAsia="標楷體" w:hAnsi="標楷體" w:cs="Times New Roman" w:hint="eastAsia"/>
          <w:kern w:val="0"/>
          <w:szCs w:val="24"/>
        </w:rPr>
        <w:t>依「</w:t>
      </w:r>
      <w:r w:rsidRPr="00AB0C1A">
        <w:rPr>
          <w:rFonts w:ascii="標楷體" w:eastAsia="標楷體" w:hAnsi="標楷體" w:hint="eastAsia"/>
          <w:kern w:val="0"/>
        </w:rPr>
        <w:t>國軍營內民用通訊資訊器材管理要點」第二、（三）2點及第四、（三）、10點規定，為確保國防資訊安全，列管具有資料儲存、讀取、攝錄影、錄音等功能之資訊器材，</w:t>
      </w:r>
      <w:proofErr w:type="gramStart"/>
      <w:r w:rsidRPr="00AB0C1A">
        <w:rPr>
          <w:rFonts w:ascii="標楷體" w:eastAsia="標楷體" w:hAnsi="標楷體" w:hint="eastAsia"/>
          <w:kern w:val="0"/>
        </w:rPr>
        <w:t>嚴禁於營內</w:t>
      </w:r>
      <w:proofErr w:type="gramEnd"/>
      <w:r w:rsidRPr="00AB0C1A">
        <w:rPr>
          <w:rFonts w:ascii="標楷體" w:eastAsia="標楷體" w:hAnsi="標楷體" w:hint="eastAsia"/>
          <w:kern w:val="0"/>
        </w:rPr>
        <w:t>使用中國大陸品牌民用通信資訊器材。經查</w:t>
      </w:r>
      <w:r w:rsidR="00B620C4" w:rsidRPr="00AB0C1A">
        <w:rPr>
          <w:rFonts w:ascii="標楷體" w:eastAsia="標楷體" w:hAnsi="標楷體" w:hint="eastAsia"/>
          <w:kern w:val="0"/>
        </w:rPr>
        <w:t>，</w:t>
      </w:r>
      <w:r w:rsidRPr="00AB0C1A">
        <w:rPr>
          <w:rFonts w:ascii="標楷體" w:eastAsia="標楷體" w:hAnsi="標楷體" w:hint="eastAsia"/>
          <w:kern w:val="0"/>
        </w:rPr>
        <w:t>陸軍司令部於110年1月辦理「單鏡頭行車影音記錄器」採購案，計採購1,321部，金額299萬餘元，依該採購案契約第17條第1款及第3款規定，廠商違反契約</w:t>
      </w:r>
      <w:proofErr w:type="gramStart"/>
      <w:r w:rsidRPr="00AB0C1A">
        <w:rPr>
          <w:rFonts w:ascii="標楷體" w:eastAsia="標楷體" w:hAnsi="標楷體" w:hint="eastAsia"/>
          <w:kern w:val="0"/>
        </w:rPr>
        <w:t>載明禁用</w:t>
      </w:r>
      <w:proofErr w:type="gramEnd"/>
      <w:r w:rsidRPr="00AB0C1A">
        <w:rPr>
          <w:rFonts w:ascii="標楷體" w:eastAsia="標楷體" w:hAnsi="標楷體" w:hint="eastAsia"/>
          <w:kern w:val="0"/>
        </w:rPr>
        <w:t>大陸地區財物者，得通知廠商解除契約；其所增加之費用及損失，由廠商負擔。</w:t>
      </w:r>
      <w:r w:rsidR="002306A8" w:rsidRPr="00AB0C1A">
        <w:rPr>
          <w:rFonts w:ascii="標楷體" w:eastAsia="標楷體" w:hAnsi="標楷體" w:hint="eastAsia"/>
          <w:kern w:val="0"/>
        </w:rPr>
        <w:t>全</w:t>
      </w:r>
      <w:r w:rsidRPr="00AB0C1A">
        <w:rPr>
          <w:rFonts w:ascii="標楷體" w:eastAsia="標楷體" w:hAnsi="標楷體" w:hint="eastAsia"/>
          <w:kern w:val="0"/>
        </w:rPr>
        <w:t>案於110年7月完成驗收作業，惟驗收</w:t>
      </w:r>
      <w:proofErr w:type="gramStart"/>
      <w:r w:rsidRPr="00AB0C1A">
        <w:rPr>
          <w:rFonts w:ascii="標楷體" w:eastAsia="標楷體" w:hAnsi="標楷體" w:hint="eastAsia"/>
          <w:kern w:val="0"/>
        </w:rPr>
        <w:t>過程僅目視</w:t>
      </w:r>
      <w:proofErr w:type="gramEnd"/>
      <w:r w:rsidRPr="00AB0C1A">
        <w:rPr>
          <w:rFonts w:ascii="標楷體" w:eastAsia="標楷體" w:hAnsi="標楷體" w:hint="eastAsia"/>
          <w:kern w:val="0"/>
        </w:rPr>
        <w:t>檢查產品規格表、原廠出廠證明與經濟部標準檢驗局檢驗合格證明等書面文件及辦理性能測試，</w:t>
      </w:r>
      <w:proofErr w:type="gramStart"/>
      <w:r w:rsidRPr="00AB0C1A">
        <w:rPr>
          <w:rFonts w:ascii="標楷體" w:eastAsia="標楷體" w:hAnsi="標楷體" w:hint="eastAsia"/>
          <w:kern w:val="0"/>
        </w:rPr>
        <w:t>嗣</w:t>
      </w:r>
      <w:proofErr w:type="gramEnd"/>
      <w:r w:rsidRPr="00AB0C1A">
        <w:rPr>
          <w:rFonts w:ascii="標楷體" w:eastAsia="標楷體" w:hAnsi="標楷體" w:hint="eastAsia"/>
          <w:kern w:val="0"/>
        </w:rPr>
        <w:t>陸軍於</w:t>
      </w:r>
      <w:proofErr w:type="gramStart"/>
      <w:r w:rsidRPr="00AB0C1A">
        <w:rPr>
          <w:rFonts w:ascii="標楷體" w:eastAsia="標楷體" w:hAnsi="標楷體" w:hint="eastAsia"/>
          <w:kern w:val="0"/>
        </w:rPr>
        <w:t>113年7月拆機檢驗</w:t>
      </w:r>
      <w:proofErr w:type="gramEnd"/>
      <w:r w:rsidRPr="00AB0C1A">
        <w:rPr>
          <w:rFonts w:ascii="標楷體" w:eastAsia="標楷體" w:hAnsi="標楷體" w:hint="eastAsia"/>
          <w:kern w:val="0"/>
        </w:rPr>
        <w:t>，發現有部分中國大陸製零件，經將行車記錄器全數回收</w:t>
      </w:r>
      <w:proofErr w:type="gramStart"/>
      <w:r w:rsidRPr="00AB0C1A">
        <w:rPr>
          <w:rFonts w:ascii="標楷體" w:eastAsia="標楷體" w:hAnsi="標楷體" w:hint="eastAsia"/>
          <w:kern w:val="0"/>
        </w:rPr>
        <w:t>及存管</w:t>
      </w:r>
      <w:proofErr w:type="gramEnd"/>
      <w:r w:rsidRPr="00AB0C1A">
        <w:rPr>
          <w:rFonts w:ascii="標楷體" w:eastAsia="標楷體" w:hAnsi="標楷體" w:hint="eastAsia"/>
          <w:kern w:val="0"/>
        </w:rPr>
        <w:t>，並依契約相關規定與違約廠商解除契約，</w:t>
      </w:r>
      <w:r w:rsidR="002306A8" w:rsidRPr="00AB0C1A">
        <w:rPr>
          <w:rFonts w:ascii="標楷體" w:eastAsia="標楷體" w:hAnsi="標楷體" w:hint="eastAsia"/>
          <w:kern w:val="0"/>
        </w:rPr>
        <w:t>相關</w:t>
      </w:r>
      <w:r w:rsidRPr="00AB0C1A">
        <w:rPr>
          <w:rFonts w:ascii="標楷體" w:eastAsia="標楷體" w:hAnsi="標楷體" w:hint="eastAsia"/>
          <w:kern w:val="0"/>
        </w:rPr>
        <w:t>驗收程序未</w:t>
      </w:r>
      <w:proofErr w:type="gramStart"/>
      <w:r w:rsidRPr="00AB0C1A">
        <w:rPr>
          <w:rFonts w:ascii="標楷體" w:eastAsia="標楷體" w:hAnsi="標楷體" w:hint="eastAsia"/>
          <w:kern w:val="0"/>
        </w:rPr>
        <w:t>臻</w:t>
      </w:r>
      <w:proofErr w:type="gramEnd"/>
      <w:r w:rsidRPr="00AB0C1A">
        <w:rPr>
          <w:rFonts w:ascii="標楷體" w:eastAsia="標楷體" w:hAnsi="標楷體" w:hint="eastAsia"/>
          <w:kern w:val="0"/>
        </w:rPr>
        <w:t>周延，致未能確認產品來源符合前揭管理要點，經函請國防部督促檢討</w:t>
      </w:r>
      <w:proofErr w:type="gramStart"/>
      <w:r w:rsidRPr="00AB0C1A">
        <w:rPr>
          <w:rFonts w:ascii="標楷體" w:eastAsia="標楷體" w:hAnsi="標楷體" w:hint="eastAsia"/>
          <w:kern w:val="0"/>
        </w:rPr>
        <w:t>研</w:t>
      </w:r>
      <w:proofErr w:type="gramEnd"/>
      <w:r w:rsidRPr="00AB0C1A">
        <w:rPr>
          <w:rFonts w:ascii="標楷體" w:eastAsia="標楷體" w:hAnsi="標楷體" w:hint="eastAsia"/>
          <w:kern w:val="0"/>
        </w:rPr>
        <w:t>訂相關規定完善驗收程序，</w:t>
      </w:r>
      <w:proofErr w:type="gramStart"/>
      <w:r w:rsidRPr="00AB0C1A">
        <w:rPr>
          <w:rFonts w:ascii="標楷體" w:eastAsia="標楷體" w:hAnsi="標楷體" w:hint="eastAsia"/>
          <w:kern w:val="0"/>
        </w:rPr>
        <w:t>避免類案再生</w:t>
      </w:r>
      <w:proofErr w:type="gramEnd"/>
      <w:r w:rsidRPr="00AB0C1A">
        <w:rPr>
          <w:rFonts w:ascii="標楷體" w:eastAsia="標楷體" w:hAnsi="標楷體" w:hint="eastAsia"/>
          <w:kern w:val="0"/>
        </w:rPr>
        <w:t>，及依</w:t>
      </w:r>
      <w:proofErr w:type="gramStart"/>
      <w:r w:rsidRPr="00AB0C1A">
        <w:rPr>
          <w:rFonts w:ascii="標楷體" w:eastAsia="標楷體" w:hAnsi="標楷體" w:hint="eastAsia"/>
          <w:kern w:val="0"/>
        </w:rPr>
        <w:t>契約</w:t>
      </w:r>
      <w:r w:rsidR="002306A8" w:rsidRPr="00AB0C1A">
        <w:rPr>
          <w:rFonts w:ascii="標楷體" w:eastAsia="標楷體" w:hAnsi="標楷體" w:hint="eastAsia"/>
          <w:kern w:val="0"/>
        </w:rPr>
        <w:t>妥處</w:t>
      </w:r>
      <w:r w:rsidRPr="00AB0C1A">
        <w:rPr>
          <w:rFonts w:ascii="標楷體" w:eastAsia="標楷體" w:hAnsi="標楷體" w:hint="eastAsia"/>
          <w:kern w:val="0"/>
        </w:rPr>
        <w:t>等</w:t>
      </w:r>
      <w:proofErr w:type="gramEnd"/>
      <w:r w:rsidRPr="00AB0C1A">
        <w:rPr>
          <w:rFonts w:ascii="標楷體" w:eastAsia="標楷體" w:hAnsi="標楷體" w:hint="eastAsia"/>
          <w:kern w:val="0"/>
        </w:rPr>
        <w:t>。據復：為防杜不良廠商得標滲入國防供應鏈，衍生資訊安全及產品品質不佳之風險，國防部已於113年8月令頒「國軍採購禁用大陸地區、香港、澳門產品認定及履約驗收作業指導」，供各單位遵循；另陸軍司令部已於114年3月向廠商提出民事訴訟求償。</w:t>
      </w:r>
    </w:p>
    <w:p w14:paraId="7131F551" w14:textId="7A955E89" w:rsidR="00D5793D" w:rsidRPr="00AB0C1A" w:rsidRDefault="00D5793D" w:rsidP="00AA069C">
      <w:pPr>
        <w:overflowPunct w:val="0"/>
        <w:adjustRightInd w:val="0"/>
        <w:spacing w:line="420" w:lineRule="exact"/>
        <w:ind w:firstLineChars="450" w:firstLine="1081"/>
        <w:jc w:val="both"/>
        <w:rPr>
          <w:rFonts w:ascii="標楷體" w:eastAsia="標楷體" w:hAnsi="標楷體"/>
          <w:kern w:val="0"/>
        </w:rPr>
      </w:pPr>
      <w:r w:rsidRPr="00AB0C1A">
        <w:rPr>
          <w:rFonts w:ascii="標楷體" w:eastAsia="標楷體" w:hAnsi="標楷體" w:hint="eastAsia"/>
          <w:b/>
        </w:rPr>
        <w:t>3.</w:t>
      </w:r>
      <w:r w:rsidRPr="00AB0C1A">
        <w:rPr>
          <w:rFonts w:ascii="標楷體" w:eastAsia="標楷體" w:hAnsi="標楷體" w:hint="eastAsia"/>
          <w:b/>
          <w:szCs w:val="32"/>
        </w:rPr>
        <w:t xml:space="preserve">　</w:t>
      </w:r>
      <w:r w:rsidRPr="00AB0C1A">
        <w:rPr>
          <w:rFonts w:ascii="標楷體" w:eastAsia="標楷體" w:hAnsi="標楷體" w:hint="eastAsia"/>
          <w:b/>
          <w:kern w:val="0"/>
        </w:rPr>
        <w:t xml:space="preserve"> 國防部辦理應收款項註銷案，未確實檢討肇因並擬具改進措施</w:t>
      </w:r>
      <w:r w:rsidRPr="00AB0C1A">
        <w:rPr>
          <w:rFonts w:ascii="標楷體" w:eastAsia="標楷體" w:hAnsi="標楷體" w:cs="Times New Roman" w:hint="eastAsia"/>
          <w:b/>
          <w:kern w:val="0"/>
          <w:szCs w:val="24"/>
        </w:rPr>
        <w:t>：</w:t>
      </w:r>
      <w:r w:rsidRPr="00AB0C1A">
        <w:rPr>
          <w:rFonts w:ascii="標楷體" w:eastAsia="標楷體" w:hAnsi="標楷體" w:cs="Times New Roman" w:hint="eastAsia"/>
          <w:kern w:val="0"/>
          <w:szCs w:val="24"/>
        </w:rPr>
        <w:t>中央政府各機關應積極收繳各項債權，</w:t>
      </w:r>
      <w:proofErr w:type="gramStart"/>
      <w:r w:rsidRPr="00AB0C1A">
        <w:rPr>
          <w:rFonts w:ascii="標楷體" w:eastAsia="標楷體" w:hAnsi="標楷體" w:cs="Times New Roman" w:hint="eastAsia"/>
          <w:kern w:val="0"/>
          <w:szCs w:val="24"/>
        </w:rPr>
        <w:t>因帳載</w:t>
      </w:r>
      <w:proofErr w:type="gramEnd"/>
      <w:r w:rsidRPr="00AB0C1A">
        <w:rPr>
          <w:rFonts w:ascii="標楷體" w:eastAsia="標楷體" w:hAnsi="標楷體" w:cs="Times New Roman" w:hint="eastAsia"/>
          <w:kern w:val="0"/>
          <w:szCs w:val="24"/>
        </w:rPr>
        <w:t>錯誤須減列或註銷應收款項，在當年度發現者，可自行辦理減列，在以後年度始發現者，應依「中央政府各機關註銷應收款項、存貨</w:t>
      </w:r>
      <w:proofErr w:type="gramStart"/>
      <w:r w:rsidRPr="00AB0C1A">
        <w:rPr>
          <w:rFonts w:ascii="標楷體" w:eastAsia="標楷體" w:hAnsi="標楷體" w:cs="Times New Roman" w:hint="eastAsia"/>
          <w:kern w:val="0"/>
          <w:szCs w:val="24"/>
        </w:rPr>
        <w:t>及存出保證金</w:t>
      </w:r>
      <w:proofErr w:type="gramEnd"/>
      <w:r w:rsidRPr="00AB0C1A">
        <w:rPr>
          <w:rFonts w:ascii="標楷體" w:eastAsia="標楷體" w:hAnsi="標楷體" w:cs="Times New Roman" w:hint="eastAsia"/>
          <w:kern w:val="0"/>
          <w:szCs w:val="24"/>
        </w:rPr>
        <w:t>會計事務處理作業規定」檢同有關證件，報經主管機關函轉審計部核定，據以辦理註銷。經查國防部函送註銷應收款項案件，核有：（1）陸軍</w:t>
      </w:r>
      <w:proofErr w:type="gramStart"/>
      <w:r w:rsidRPr="00AB0C1A">
        <w:rPr>
          <w:rFonts w:ascii="標楷體" w:eastAsia="標楷體" w:hAnsi="標楷體" w:cs="Times New Roman" w:hint="eastAsia"/>
          <w:kern w:val="0"/>
          <w:szCs w:val="24"/>
        </w:rPr>
        <w:t>航空第602</w:t>
      </w:r>
      <w:proofErr w:type="gramEnd"/>
      <w:r w:rsidRPr="00AB0C1A">
        <w:rPr>
          <w:rFonts w:ascii="標楷體" w:eastAsia="標楷體" w:hAnsi="標楷體" w:cs="Times New Roman" w:hint="eastAsia"/>
          <w:kern w:val="0"/>
          <w:szCs w:val="24"/>
        </w:rPr>
        <w:t>旅於</w:t>
      </w:r>
      <w:proofErr w:type="gramStart"/>
      <w:r w:rsidRPr="00AB0C1A">
        <w:rPr>
          <w:rFonts w:ascii="標楷體" w:eastAsia="標楷體" w:hAnsi="標楷體" w:cs="Times New Roman" w:hint="eastAsia"/>
          <w:kern w:val="0"/>
          <w:szCs w:val="24"/>
        </w:rPr>
        <w:t>108</w:t>
      </w:r>
      <w:proofErr w:type="gramEnd"/>
      <w:r w:rsidRPr="00AB0C1A">
        <w:rPr>
          <w:rFonts w:ascii="標楷體" w:eastAsia="標楷體" w:hAnsi="標楷體" w:cs="Times New Roman" w:hint="eastAsia"/>
          <w:kern w:val="0"/>
          <w:szCs w:val="24"/>
        </w:rPr>
        <w:t>年度</w:t>
      </w:r>
      <w:proofErr w:type="gramStart"/>
      <w:r w:rsidRPr="00AB0C1A">
        <w:rPr>
          <w:rFonts w:ascii="標楷體" w:eastAsia="標楷體" w:hAnsi="標楷體" w:cs="Times New Roman" w:hint="eastAsia"/>
          <w:kern w:val="0"/>
          <w:szCs w:val="24"/>
        </w:rPr>
        <w:t>核定退員不適</w:t>
      </w:r>
      <w:proofErr w:type="gramEnd"/>
      <w:r w:rsidRPr="00AB0C1A">
        <w:rPr>
          <w:rFonts w:ascii="標楷體" w:eastAsia="標楷體" w:hAnsi="標楷體" w:cs="Times New Roman" w:hint="eastAsia"/>
          <w:kern w:val="0"/>
          <w:szCs w:val="24"/>
        </w:rPr>
        <w:t>服現役退伍，應賠償974萬餘元，惟因時任承辦人引用法規錯誤，致金額計算錯誤，後續追繳未果並提起行政訴訟，</w:t>
      </w:r>
      <w:proofErr w:type="gramStart"/>
      <w:r w:rsidRPr="00AB0C1A">
        <w:rPr>
          <w:rFonts w:ascii="標楷體" w:eastAsia="標楷體" w:hAnsi="標楷體" w:cs="Times New Roman" w:hint="eastAsia"/>
          <w:kern w:val="0"/>
          <w:szCs w:val="24"/>
        </w:rPr>
        <w:lastRenderedPageBreak/>
        <w:t>嗣</w:t>
      </w:r>
      <w:proofErr w:type="gramEnd"/>
      <w:r w:rsidRPr="00AB0C1A">
        <w:rPr>
          <w:rFonts w:ascii="標楷體" w:eastAsia="標楷體" w:hAnsi="標楷體" w:cs="Times New Roman" w:hint="eastAsia"/>
          <w:kern w:val="0"/>
          <w:szCs w:val="24"/>
        </w:rPr>
        <w:t>經最高行政法院</w:t>
      </w:r>
      <w:proofErr w:type="gramStart"/>
      <w:r w:rsidRPr="00AB0C1A">
        <w:rPr>
          <w:rFonts w:ascii="標楷體" w:eastAsia="標楷體" w:hAnsi="標楷體" w:cs="Times New Roman" w:hint="eastAsia"/>
          <w:kern w:val="0"/>
          <w:szCs w:val="24"/>
        </w:rPr>
        <w:t>113</w:t>
      </w:r>
      <w:proofErr w:type="gramEnd"/>
      <w:r w:rsidRPr="00AB0C1A">
        <w:rPr>
          <w:rFonts w:ascii="標楷體" w:eastAsia="標楷體" w:hAnsi="標楷體" w:cs="Times New Roman" w:hint="eastAsia"/>
          <w:kern w:val="0"/>
          <w:szCs w:val="24"/>
        </w:rPr>
        <w:t>年度</w:t>
      </w:r>
      <w:proofErr w:type="gramStart"/>
      <w:r w:rsidRPr="00AB0C1A">
        <w:rPr>
          <w:rFonts w:ascii="標楷體" w:eastAsia="標楷體" w:hAnsi="標楷體" w:cs="Times New Roman" w:hint="eastAsia"/>
          <w:kern w:val="0"/>
          <w:szCs w:val="24"/>
        </w:rPr>
        <w:t>裁定應賠金額</w:t>
      </w:r>
      <w:proofErr w:type="gramEnd"/>
      <w:r w:rsidRPr="00AB0C1A">
        <w:rPr>
          <w:rFonts w:ascii="標楷體" w:eastAsia="標楷體" w:hAnsi="標楷體" w:cs="Times New Roman" w:hint="eastAsia"/>
          <w:kern w:val="0"/>
          <w:szCs w:val="24"/>
        </w:rPr>
        <w:t>6</w:t>
      </w:r>
      <w:r w:rsidRPr="00AB0C1A">
        <w:rPr>
          <w:rFonts w:ascii="標楷體" w:eastAsia="標楷體" w:hAnsi="標楷體" w:cs="Times New Roman"/>
          <w:kern w:val="0"/>
          <w:szCs w:val="24"/>
        </w:rPr>
        <w:t>4</w:t>
      </w:r>
      <w:r w:rsidRPr="00AB0C1A">
        <w:rPr>
          <w:rFonts w:ascii="標楷體" w:eastAsia="標楷體" w:hAnsi="標楷體" w:cs="Times New Roman" w:hint="eastAsia"/>
          <w:kern w:val="0"/>
          <w:szCs w:val="24"/>
        </w:rPr>
        <w:t>萬餘元，較原列金額減少909萬餘元，始於113年12月20日函請本部同意註銷該筆應收款項，徒增賠償作業程序，影響收繳成效；（2）陸軍機械化步兵第234旅等3單位於111及112年間認列變賣廢舊物資應收款項168萬餘元，及陸軍兵工整備發展中心108至111年間認列違約罰款、沒入履約保證金應收款項148萬餘元等案，</w:t>
      </w:r>
      <w:r w:rsidR="0096643F" w:rsidRPr="00AB0C1A">
        <w:rPr>
          <w:rFonts w:ascii="標楷體" w:eastAsia="標楷體" w:hAnsi="標楷體" w:cs="Times New Roman" w:hint="eastAsia"/>
          <w:noProof/>
          <w:kern w:val="0"/>
          <w:szCs w:val="24"/>
        </w:rPr>
        <mc:AlternateContent>
          <mc:Choice Requires="wps">
            <w:drawing>
              <wp:anchor distT="0" distB="0" distL="114300" distR="114300" simplePos="0" relativeHeight="251869184" behindDoc="0" locked="0" layoutInCell="1" allowOverlap="1" wp14:anchorId="1137CD64" wp14:editId="35120664">
                <wp:simplePos x="0" y="0"/>
                <wp:positionH relativeFrom="column">
                  <wp:posOffset>1761490</wp:posOffset>
                </wp:positionH>
                <wp:positionV relativeFrom="paragraph">
                  <wp:posOffset>0</wp:posOffset>
                </wp:positionV>
                <wp:extent cx="4709160" cy="3081655"/>
                <wp:effectExtent l="0" t="0" r="0" b="4445"/>
                <wp:wrapSquare wrapText="bothSides"/>
                <wp:docPr id="10" name="文字方塊 10"/>
                <wp:cNvGraphicFramePr/>
                <a:graphic xmlns:a="http://schemas.openxmlformats.org/drawingml/2006/main">
                  <a:graphicData uri="http://schemas.microsoft.com/office/word/2010/wordprocessingShape">
                    <wps:wsp>
                      <wps:cNvSpPr txBox="1"/>
                      <wps:spPr>
                        <a:xfrm>
                          <a:off x="0" y="0"/>
                          <a:ext cx="4709160" cy="3081655"/>
                        </a:xfrm>
                        <a:prstGeom prst="rect">
                          <a:avLst/>
                        </a:prstGeom>
                        <a:solidFill>
                          <a:schemeClr val="lt1"/>
                        </a:solidFill>
                        <a:ln w="6350">
                          <a:noFill/>
                        </a:ln>
                      </wps:spPr>
                      <wps:txbx>
                        <w:txbxContent>
                          <w:p w14:paraId="07DC8642" w14:textId="77777777" w:rsidR="0096643F" w:rsidRDefault="0096643F" w:rsidP="0096643F">
                            <w:pPr>
                              <w:jc w:val="center"/>
                              <w:rPr>
                                <w:rFonts w:ascii="標楷體" w:eastAsia="標楷體" w:hAnsi="標楷體" w:cs="新細明體"/>
                                <w:b/>
                                <w:bCs/>
                                <w:kern w:val="0"/>
                                <w:szCs w:val="24"/>
                              </w:rPr>
                            </w:pPr>
                            <w:r w:rsidRPr="00231284">
                              <w:rPr>
                                <w:rFonts w:ascii="標楷體" w:eastAsia="標楷體" w:hAnsi="標楷體" w:cs="新細明體" w:hint="eastAsia"/>
                                <w:b/>
                                <w:bCs/>
                                <w:kern w:val="0"/>
                                <w:szCs w:val="24"/>
                              </w:rPr>
                              <w:t>表</w:t>
                            </w:r>
                            <w:r>
                              <w:rPr>
                                <w:rFonts w:ascii="標楷體" w:eastAsia="標楷體" w:hAnsi="標楷體" w:cs="新細明體"/>
                                <w:b/>
                                <w:bCs/>
                                <w:kern w:val="0"/>
                                <w:szCs w:val="24"/>
                              </w:rPr>
                              <w:t>11</w:t>
                            </w:r>
                            <w:r>
                              <w:rPr>
                                <w:rFonts w:ascii="標楷體" w:eastAsia="標楷體" w:hAnsi="標楷體" w:cs="新細明體" w:hint="eastAsia"/>
                                <w:b/>
                                <w:bCs/>
                                <w:kern w:val="0"/>
                                <w:sz w:val="22"/>
                              </w:rPr>
                              <w:t xml:space="preserve">　</w:t>
                            </w:r>
                            <w:r w:rsidRPr="00231284">
                              <w:rPr>
                                <w:rFonts w:ascii="標楷體" w:eastAsia="標楷體" w:hAnsi="標楷體" w:cs="新細明體" w:hint="eastAsia"/>
                                <w:b/>
                                <w:bCs/>
                                <w:kern w:val="0"/>
                                <w:szCs w:val="24"/>
                              </w:rPr>
                              <w:t>陸軍司令部註銷應收款項</w:t>
                            </w:r>
                            <w:r>
                              <w:rPr>
                                <w:rFonts w:ascii="標楷體" w:eastAsia="標楷體" w:hAnsi="標楷體" w:cs="新細明體" w:hint="eastAsia"/>
                                <w:b/>
                                <w:bCs/>
                                <w:kern w:val="0"/>
                                <w:szCs w:val="24"/>
                              </w:rPr>
                              <w:t>情形</w:t>
                            </w:r>
                          </w:p>
                          <w:p w14:paraId="3217568A" w14:textId="77777777" w:rsidR="0096643F" w:rsidRDefault="0096643F" w:rsidP="0096643F">
                            <w:pPr>
                              <w:ind w:rightChars="73" w:right="175"/>
                              <w:jc w:val="right"/>
                              <w:rPr>
                                <w:rFonts w:ascii="標楷體" w:eastAsia="標楷體" w:hAnsi="標楷體" w:cs="新細明體"/>
                                <w:b/>
                                <w:bCs/>
                                <w:kern w:val="0"/>
                                <w:szCs w:val="24"/>
                              </w:rPr>
                            </w:pPr>
                            <w:r w:rsidRPr="00231284">
                              <w:rPr>
                                <w:rFonts w:ascii="標楷體" w:eastAsia="標楷體" w:hAnsi="標楷體" w:cs="新細明體" w:hint="eastAsia"/>
                                <w:kern w:val="0"/>
                                <w:sz w:val="20"/>
                                <w:szCs w:val="20"/>
                              </w:rPr>
                              <w:t>單位：</w:t>
                            </w:r>
                            <w:r>
                              <w:rPr>
                                <w:rFonts w:ascii="標楷體" w:eastAsia="標楷體" w:hAnsi="標楷體" w:cs="新細明體" w:hint="eastAsia"/>
                                <w:kern w:val="0"/>
                                <w:sz w:val="20"/>
                                <w:szCs w:val="20"/>
                              </w:rPr>
                              <w:t>新臺幣</w:t>
                            </w:r>
                            <w:r w:rsidRPr="00231284">
                              <w:rPr>
                                <w:rFonts w:ascii="標楷體" w:eastAsia="標楷體" w:hAnsi="標楷體" w:cs="新細明體" w:hint="eastAsia"/>
                                <w:kern w:val="0"/>
                                <w:sz w:val="20"/>
                                <w:szCs w:val="20"/>
                              </w:rPr>
                              <w:t>元</w:t>
                            </w:r>
                          </w:p>
                          <w:tbl>
                            <w:tblPr>
                              <w:tblW w:w="6946" w:type="dxa"/>
                              <w:tblInd w:w="-5" w:type="dxa"/>
                              <w:tblLayout w:type="fixed"/>
                              <w:tblCellMar>
                                <w:left w:w="28" w:type="dxa"/>
                                <w:right w:w="28" w:type="dxa"/>
                              </w:tblCellMar>
                              <w:tblLook w:val="04A0" w:firstRow="1" w:lastRow="0" w:firstColumn="1" w:lastColumn="0" w:noHBand="0" w:noVBand="1"/>
                            </w:tblPr>
                            <w:tblGrid>
                              <w:gridCol w:w="2410"/>
                              <w:gridCol w:w="567"/>
                              <w:gridCol w:w="1701"/>
                              <w:gridCol w:w="992"/>
                              <w:gridCol w:w="1276"/>
                            </w:tblGrid>
                            <w:tr w:rsidR="0096643F" w:rsidRPr="00231284" w14:paraId="1C4633CB" w14:textId="77777777" w:rsidTr="00CF35F7">
                              <w:trPr>
                                <w:trHeight w:val="468"/>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FA754" w14:textId="77777777" w:rsidR="0096643F" w:rsidRPr="00231284" w:rsidRDefault="0096643F" w:rsidP="006F1B49">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單位</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4A30806" w14:textId="77777777" w:rsidR="0096643F" w:rsidRPr="00231284" w:rsidRDefault="0096643F" w:rsidP="006F1B49">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權責年度</w:t>
                                  </w:r>
                                </w:p>
                              </w:tc>
                              <w:tc>
                                <w:tcPr>
                                  <w:tcW w:w="1701" w:type="dxa"/>
                                  <w:tcBorders>
                                    <w:top w:val="single" w:sz="4" w:space="0" w:color="auto"/>
                                    <w:left w:val="nil"/>
                                    <w:bottom w:val="nil"/>
                                    <w:right w:val="single" w:sz="4" w:space="0" w:color="auto"/>
                                  </w:tcBorders>
                                  <w:shd w:val="clear" w:color="auto" w:fill="auto"/>
                                  <w:vAlign w:val="center"/>
                                  <w:hideMark/>
                                </w:tcPr>
                                <w:p w14:paraId="1D77A519" w14:textId="77777777" w:rsidR="0096643F" w:rsidRPr="00231284" w:rsidRDefault="0096643F" w:rsidP="006F1B49">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預算科目名稱</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2057E89" w14:textId="77777777" w:rsidR="0096643F" w:rsidRPr="00231284" w:rsidRDefault="0096643F" w:rsidP="006F1B49">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註銷金額</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7D40810" w14:textId="77777777" w:rsidR="0096643F" w:rsidRPr="00231284" w:rsidRDefault="0096643F" w:rsidP="006F1B49">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註銷原因</w:t>
                                  </w:r>
                                </w:p>
                              </w:tc>
                            </w:tr>
                            <w:tr w:rsidR="0096643F" w:rsidRPr="00231284" w14:paraId="15037918" w14:textId="77777777" w:rsidTr="00CF35F7">
                              <w:trPr>
                                <w:trHeight w:val="227"/>
                              </w:trPr>
                              <w:tc>
                                <w:tcPr>
                                  <w:tcW w:w="467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C3DAE77" w14:textId="77777777" w:rsidR="0096643F" w:rsidRPr="00231284" w:rsidRDefault="0096643F" w:rsidP="00F37370">
                                  <w:pPr>
                                    <w:widowControl/>
                                    <w:jc w:val="center"/>
                                    <w:rPr>
                                      <w:rFonts w:ascii="標楷體" w:eastAsia="標楷體" w:hAnsi="標楷體" w:cs="新細明體"/>
                                      <w:b/>
                                      <w:bCs/>
                                      <w:kern w:val="0"/>
                                      <w:sz w:val="20"/>
                                      <w:szCs w:val="20"/>
                                    </w:rPr>
                                  </w:pPr>
                                  <w:r w:rsidRPr="00231284">
                                    <w:rPr>
                                      <w:rFonts w:ascii="標楷體" w:eastAsia="標楷體" w:hAnsi="標楷體" w:cs="新細明體" w:hint="eastAsia"/>
                                      <w:b/>
                                      <w:bCs/>
                                      <w:kern w:val="0"/>
                                      <w:sz w:val="20"/>
                                      <w:szCs w:val="20"/>
                                    </w:rPr>
                                    <w:t>合計</w:t>
                                  </w:r>
                                </w:p>
                              </w:tc>
                              <w:tc>
                                <w:tcPr>
                                  <w:tcW w:w="992" w:type="dxa"/>
                                  <w:tcBorders>
                                    <w:top w:val="nil"/>
                                    <w:left w:val="nil"/>
                                    <w:bottom w:val="single" w:sz="4" w:space="0" w:color="auto"/>
                                    <w:right w:val="single" w:sz="4" w:space="0" w:color="auto"/>
                                  </w:tcBorders>
                                  <w:shd w:val="clear" w:color="auto" w:fill="auto"/>
                                  <w:vAlign w:val="center"/>
                                  <w:hideMark/>
                                </w:tcPr>
                                <w:p w14:paraId="755ADC26" w14:textId="77777777" w:rsidR="0096643F" w:rsidRPr="00231284" w:rsidRDefault="0096643F" w:rsidP="00F37370">
                                  <w:pPr>
                                    <w:widowControl/>
                                    <w:jc w:val="right"/>
                                    <w:rPr>
                                      <w:rFonts w:ascii="標楷體" w:eastAsia="標楷體" w:hAnsi="標楷體" w:cs="新細明體"/>
                                      <w:b/>
                                      <w:bCs/>
                                      <w:kern w:val="0"/>
                                      <w:sz w:val="20"/>
                                      <w:szCs w:val="20"/>
                                    </w:rPr>
                                  </w:pPr>
                                  <w:r w:rsidRPr="00231284">
                                    <w:rPr>
                                      <w:rFonts w:ascii="標楷體" w:eastAsia="標楷體" w:hAnsi="標楷體" w:cs="新細明體" w:hint="eastAsia"/>
                                      <w:b/>
                                      <w:bCs/>
                                      <w:kern w:val="0"/>
                                      <w:sz w:val="20"/>
                                      <w:szCs w:val="20"/>
                                    </w:rPr>
                                    <w:t>3,</w:t>
                                  </w:r>
                                  <w:r>
                                    <w:rPr>
                                      <w:rFonts w:ascii="標楷體" w:eastAsia="標楷體" w:hAnsi="標楷體" w:cs="新細明體"/>
                                      <w:b/>
                                      <w:bCs/>
                                      <w:kern w:val="0"/>
                                      <w:sz w:val="20"/>
                                      <w:szCs w:val="20"/>
                                    </w:rPr>
                                    <w:t>171</w:t>
                                  </w:r>
                                  <w:r w:rsidRPr="00231284">
                                    <w:rPr>
                                      <w:rFonts w:ascii="標楷體" w:eastAsia="標楷體" w:hAnsi="標楷體" w:cs="新細明體" w:hint="eastAsia"/>
                                      <w:b/>
                                      <w:bCs/>
                                      <w:kern w:val="0"/>
                                      <w:sz w:val="20"/>
                                      <w:szCs w:val="20"/>
                                    </w:rPr>
                                    <w:t xml:space="preserve">,395 </w:t>
                                  </w:r>
                                </w:p>
                              </w:tc>
                              <w:tc>
                                <w:tcPr>
                                  <w:tcW w:w="1276"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39BCA49A" w14:textId="77777777" w:rsidR="0096643F" w:rsidRPr="00231284" w:rsidRDefault="0096643F" w:rsidP="00F37370">
                                  <w:pPr>
                                    <w:widowControl/>
                                    <w:jc w:val="center"/>
                                    <w:rPr>
                                      <w:rFonts w:ascii="標楷體" w:eastAsia="標楷體" w:hAnsi="標楷體" w:cs="新細明體"/>
                                      <w:b/>
                                      <w:bCs/>
                                      <w:kern w:val="0"/>
                                      <w:sz w:val="20"/>
                                      <w:szCs w:val="20"/>
                                    </w:rPr>
                                  </w:pPr>
                                  <w:r w:rsidRPr="00231284">
                                    <w:rPr>
                                      <w:rFonts w:ascii="標楷體" w:eastAsia="標楷體" w:hAnsi="標楷體" w:cs="新細明體" w:hint="eastAsia"/>
                                      <w:b/>
                                      <w:bCs/>
                                      <w:kern w:val="0"/>
                                      <w:sz w:val="20"/>
                                      <w:szCs w:val="20"/>
                                    </w:rPr>
                                    <w:t xml:space="preserve">　</w:t>
                                  </w:r>
                                </w:p>
                              </w:tc>
                            </w:tr>
                            <w:tr w:rsidR="0096643F" w:rsidRPr="00231284" w14:paraId="66A3F2F5" w14:textId="77777777" w:rsidTr="00CF35F7">
                              <w:trPr>
                                <w:trHeight w:val="283"/>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1495CB2" w14:textId="77777777" w:rsidR="0096643F" w:rsidRPr="00231284" w:rsidRDefault="0096643F" w:rsidP="00F37370">
                                  <w:pPr>
                                    <w:widowControl/>
                                    <w:spacing w:line="280" w:lineRule="exac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陸軍機械化步兵第</w:t>
                                  </w:r>
                                  <w:r>
                                    <w:rPr>
                                      <w:rFonts w:ascii="標楷體" w:eastAsia="標楷體" w:hAnsi="標楷體" w:cs="新細明體" w:hint="eastAsia"/>
                                      <w:kern w:val="0"/>
                                      <w:sz w:val="20"/>
                                      <w:szCs w:val="20"/>
                                    </w:rPr>
                                    <w:t>2</w:t>
                                  </w:r>
                                  <w:r>
                                    <w:rPr>
                                      <w:rFonts w:ascii="標楷體" w:eastAsia="標楷體" w:hAnsi="標楷體" w:cs="新細明體"/>
                                      <w:kern w:val="0"/>
                                      <w:sz w:val="20"/>
                                      <w:szCs w:val="20"/>
                                    </w:rPr>
                                    <w:t>34</w:t>
                                  </w:r>
                                  <w:r w:rsidRPr="00231284">
                                    <w:rPr>
                                      <w:rFonts w:ascii="標楷體" w:eastAsia="標楷體" w:hAnsi="標楷體" w:cs="新細明體" w:hint="eastAsia"/>
                                      <w:kern w:val="0"/>
                                      <w:sz w:val="20"/>
                                      <w:szCs w:val="20"/>
                                    </w:rPr>
                                    <w:t>旅</w:t>
                                  </w:r>
                                </w:p>
                              </w:tc>
                              <w:tc>
                                <w:tcPr>
                                  <w:tcW w:w="567" w:type="dxa"/>
                                  <w:vMerge w:val="restart"/>
                                  <w:tcBorders>
                                    <w:top w:val="nil"/>
                                    <w:left w:val="nil"/>
                                    <w:right w:val="single" w:sz="4" w:space="0" w:color="auto"/>
                                  </w:tcBorders>
                                  <w:shd w:val="clear" w:color="auto" w:fill="auto"/>
                                  <w:vAlign w:val="center"/>
                                  <w:hideMark/>
                                </w:tcPr>
                                <w:p w14:paraId="3675DD60" w14:textId="77777777" w:rsidR="0096643F" w:rsidRPr="00231284" w:rsidRDefault="0096643F" w:rsidP="00B736EA">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111</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14:paraId="62BA7501" w14:textId="77777777" w:rsidR="0096643F" w:rsidRPr="00231284" w:rsidRDefault="0096643F" w:rsidP="00F37370">
                                  <w:pPr>
                                    <w:widowControl/>
                                    <w:spacing w:line="300" w:lineRule="exac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廢舊物資售價</w:t>
                                  </w:r>
                                </w:p>
                              </w:tc>
                              <w:tc>
                                <w:tcPr>
                                  <w:tcW w:w="992" w:type="dxa"/>
                                  <w:tcBorders>
                                    <w:top w:val="nil"/>
                                    <w:left w:val="nil"/>
                                    <w:bottom w:val="single" w:sz="4" w:space="0" w:color="auto"/>
                                    <w:right w:val="single" w:sz="4" w:space="0" w:color="auto"/>
                                  </w:tcBorders>
                                  <w:shd w:val="clear" w:color="auto" w:fill="auto"/>
                                  <w:vAlign w:val="center"/>
                                  <w:hideMark/>
                                </w:tcPr>
                                <w:p w14:paraId="26278BFE" w14:textId="77777777" w:rsidR="0096643F" w:rsidRPr="00231284" w:rsidRDefault="0096643F" w:rsidP="00F37370">
                                  <w:pPr>
                                    <w:widowControl/>
                                    <w:jc w:val="righ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 xml:space="preserve">19,337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563266F0" w14:textId="77777777" w:rsidR="0096643F" w:rsidRPr="00231284" w:rsidRDefault="0096643F" w:rsidP="00F37370">
                                  <w:pPr>
                                    <w:widowControl/>
                                    <w:spacing w:line="300" w:lineRule="exac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重複開立憑單</w:t>
                                  </w:r>
                                </w:p>
                              </w:tc>
                            </w:tr>
                            <w:tr w:rsidR="0096643F" w:rsidRPr="00231284" w14:paraId="2D3F08E3" w14:textId="77777777" w:rsidTr="00CF35F7">
                              <w:trPr>
                                <w:trHeight w:val="283"/>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3AAC7ED1" w14:textId="77777777" w:rsidR="0096643F" w:rsidRPr="00231284" w:rsidRDefault="0096643F" w:rsidP="00F37370">
                                  <w:pPr>
                                    <w:widowControl/>
                                    <w:spacing w:line="280" w:lineRule="exac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陸軍兵工整備中心</w:t>
                                  </w:r>
                                </w:p>
                              </w:tc>
                              <w:tc>
                                <w:tcPr>
                                  <w:tcW w:w="567" w:type="dxa"/>
                                  <w:vMerge/>
                                  <w:tcBorders>
                                    <w:left w:val="nil"/>
                                    <w:bottom w:val="single" w:sz="4" w:space="0" w:color="auto"/>
                                    <w:right w:val="single" w:sz="4" w:space="0" w:color="auto"/>
                                  </w:tcBorders>
                                  <w:shd w:val="clear" w:color="auto" w:fill="auto"/>
                                  <w:vAlign w:val="center"/>
                                  <w:hideMark/>
                                </w:tcPr>
                                <w:p w14:paraId="0689DB4A" w14:textId="77777777" w:rsidR="0096643F" w:rsidRPr="00231284" w:rsidRDefault="0096643F" w:rsidP="00F37370">
                                  <w:pPr>
                                    <w:widowControl/>
                                    <w:jc w:val="center"/>
                                    <w:rPr>
                                      <w:rFonts w:ascii="標楷體" w:eastAsia="標楷體" w:hAnsi="標楷體" w:cs="新細明體"/>
                                      <w:kern w:val="0"/>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14:paraId="71AE64AC" w14:textId="77777777" w:rsidR="0096643F" w:rsidRPr="00231284" w:rsidRDefault="0096643F" w:rsidP="00F37370">
                                  <w:pPr>
                                    <w:widowControl/>
                                    <w:spacing w:line="300" w:lineRule="exact"/>
                                    <w:rPr>
                                      <w:rFonts w:ascii="標楷體" w:eastAsia="標楷體" w:hAnsi="標楷體" w:cs="新細明體"/>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4A58FC91" w14:textId="77777777" w:rsidR="0096643F" w:rsidRPr="00231284" w:rsidRDefault="0096643F" w:rsidP="00F37370">
                                  <w:pPr>
                                    <w:widowControl/>
                                    <w:jc w:val="righ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 xml:space="preserve">475,180 </w:t>
                                  </w:r>
                                </w:p>
                              </w:tc>
                              <w:tc>
                                <w:tcPr>
                                  <w:tcW w:w="1276" w:type="dxa"/>
                                  <w:vMerge/>
                                  <w:tcBorders>
                                    <w:top w:val="nil"/>
                                    <w:left w:val="single" w:sz="4" w:space="0" w:color="auto"/>
                                    <w:bottom w:val="single" w:sz="4" w:space="0" w:color="auto"/>
                                    <w:right w:val="single" w:sz="4" w:space="0" w:color="auto"/>
                                  </w:tcBorders>
                                  <w:vAlign w:val="center"/>
                                  <w:hideMark/>
                                </w:tcPr>
                                <w:p w14:paraId="52DE17AC" w14:textId="77777777" w:rsidR="0096643F" w:rsidRPr="00231284" w:rsidRDefault="0096643F" w:rsidP="00F37370">
                                  <w:pPr>
                                    <w:widowControl/>
                                    <w:spacing w:line="300" w:lineRule="exact"/>
                                    <w:rPr>
                                      <w:rFonts w:ascii="標楷體" w:eastAsia="標楷體" w:hAnsi="標楷體" w:cs="新細明體"/>
                                      <w:kern w:val="0"/>
                                      <w:sz w:val="20"/>
                                      <w:szCs w:val="20"/>
                                    </w:rPr>
                                  </w:pPr>
                                </w:p>
                              </w:tc>
                            </w:tr>
                            <w:tr w:rsidR="0096643F" w:rsidRPr="00231284" w14:paraId="6D3E4932" w14:textId="77777777" w:rsidTr="00CF35F7">
                              <w:trPr>
                                <w:trHeight w:val="283"/>
                              </w:trPr>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6644B96A" w14:textId="77777777" w:rsidR="0096643F" w:rsidRPr="00231284" w:rsidRDefault="0096643F" w:rsidP="00F37370">
                                  <w:pPr>
                                    <w:widowControl/>
                                    <w:spacing w:line="280" w:lineRule="exac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陸軍第四地區支援指揮部</w:t>
                                  </w:r>
                                </w:p>
                              </w:tc>
                              <w:tc>
                                <w:tcPr>
                                  <w:tcW w:w="567" w:type="dxa"/>
                                  <w:tcBorders>
                                    <w:top w:val="nil"/>
                                    <w:left w:val="nil"/>
                                    <w:bottom w:val="single" w:sz="4" w:space="0" w:color="auto"/>
                                    <w:right w:val="single" w:sz="4" w:space="0" w:color="auto"/>
                                  </w:tcBorders>
                                  <w:shd w:val="clear" w:color="auto" w:fill="auto"/>
                                  <w:vAlign w:val="center"/>
                                  <w:hideMark/>
                                </w:tcPr>
                                <w:p w14:paraId="758A0640" w14:textId="77777777" w:rsidR="0096643F" w:rsidRPr="00231284" w:rsidRDefault="0096643F" w:rsidP="00F37370">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111</w:t>
                                  </w:r>
                                </w:p>
                              </w:tc>
                              <w:tc>
                                <w:tcPr>
                                  <w:tcW w:w="1701" w:type="dxa"/>
                                  <w:vMerge/>
                                  <w:tcBorders>
                                    <w:top w:val="nil"/>
                                    <w:left w:val="single" w:sz="4" w:space="0" w:color="auto"/>
                                    <w:bottom w:val="single" w:sz="4" w:space="0" w:color="auto"/>
                                    <w:right w:val="single" w:sz="4" w:space="0" w:color="auto"/>
                                  </w:tcBorders>
                                  <w:vAlign w:val="center"/>
                                  <w:hideMark/>
                                </w:tcPr>
                                <w:p w14:paraId="4B1EB0EC" w14:textId="77777777" w:rsidR="0096643F" w:rsidRPr="00231284" w:rsidRDefault="0096643F" w:rsidP="00F37370">
                                  <w:pPr>
                                    <w:widowControl/>
                                    <w:spacing w:line="300" w:lineRule="exact"/>
                                    <w:rPr>
                                      <w:rFonts w:ascii="標楷體" w:eastAsia="標楷體" w:hAnsi="標楷體" w:cs="新細明體"/>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73762852" w14:textId="77777777" w:rsidR="0096643F" w:rsidRPr="00231284" w:rsidRDefault="0096643F" w:rsidP="00F37370">
                                  <w:pPr>
                                    <w:widowControl/>
                                    <w:jc w:val="righ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 xml:space="preserve">902,258 </w:t>
                                  </w:r>
                                </w:p>
                              </w:tc>
                              <w:tc>
                                <w:tcPr>
                                  <w:tcW w:w="1276" w:type="dxa"/>
                                  <w:vMerge/>
                                  <w:tcBorders>
                                    <w:top w:val="nil"/>
                                    <w:left w:val="single" w:sz="4" w:space="0" w:color="auto"/>
                                    <w:bottom w:val="single" w:sz="4" w:space="0" w:color="auto"/>
                                    <w:right w:val="single" w:sz="4" w:space="0" w:color="auto"/>
                                  </w:tcBorders>
                                  <w:vAlign w:val="center"/>
                                  <w:hideMark/>
                                </w:tcPr>
                                <w:p w14:paraId="16F5C2C9" w14:textId="77777777" w:rsidR="0096643F" w:rsidRPr="00231284" w:rsidRDefault="0096643F" w:rsidP="00F37370">
                                  <w:pPr>
                                    <w:widowControl/>
                                    <w:spacing w:line="300" w:lineRule="exact"/>
                                    <w:rPr>
                                      <w:rFonts w:ascii="標楷體" w:eastAsia="標楷體" w:hAnsi="標楷體" w:cs="新細明體"/>
                                      <w:kern w:val="0"/>
                                      <w:sz w:val="20"/>
                                      <w:szCs w:val="20"/>
                                    </w:rPr>
                                  </w:pPr>
                                </w:p>
                              </w:tc>
                            </w:tr>
                            <w:tr w:rsidR="0096643F" w:rsidRPr="00231284" w14:paraId="4CBB5897" w14:textId="77777777" w:rsidTr="00CF35F7">
                              <w:trPr>
                                <w:trHeight w:val="152"/>
                              </w:trPr>
                              <w:tc>
                                <w:tcPr>
                                  <w:tcW w:w="2410" w:type="dxa"/>
                                  <w:vMerge/>
                                  <w:tcBorders>
                                    <w:top w:val="nil"/>
                                    <w:left w:val="single" w:sz="4" w:space="0" w:color="auto"/>
                                    <w:bottom w:val="single" w:sz="4" w:space="0" w:color="auto"/>
                                    <w:right w:val="single" w:sz="4" w:space="0" w:color="auto"/>
                                  </w:tcBorders>
                                  <w:vAlign w:val="center"/>
                                  <w:hideMark/>
                                </w:tcPr>
                                <w:p w14:paraId="098AFB81" w14:textId="77777777" w:rsidR="0096643F" w:rsidRPr="00231284" w:rsidRDefault="0096643F" w:rsidP="00F37370">
                                  <w:pPr>
                                    <w:widowControl/>
                                    <w:spacing w:line="280" w:lineRule="exact"/>
                                    <w:rPr>
                                      <w:rFonts w:ascii="標楷體" w:eastAsia="標楷體" w:hAnsi="標楷體" w:cs="新細明體"/>
                                      <w:kern w:val="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14:paraId="33DF2C8D" w14:textId="77777777" w:rsidR="0096643F" w:rsidRPr="00231284" w:rsidRDefault="0096643F" w:rsidP="00F37370">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112</w:t>
                                  </w:r>
                                </w:p>
                              </w:tc>
                              <w:tc>
                                <w:tcPr>
                                  <w:tcW w:w="1701" w:type="dxa"/>
                                  <w:vMerge/>
                                  <w:tcBorders>
                                    <w:top w:val="nil"/>
                                    <w:left w:val="single" w:sz="4" w:space="0" w:color="auto"/>
                                    <w:bottom w:val="single" w:sz="4" w:space="0" w:color="auto"/>
                                    <w:right w:val="single" w:sz="4" w:space="0" w:color="auto"/>
                                  </w:tcBorders>
                                  <w:vAlign w:val="center"/>
                                  <w:hideMark/>
                                </w:tcPr>
                                <w:p w14:paraId="13BCE8E7" w14:textId="77777777" w:rsidR="0096643F" w:rsidRPr="00231284" w:rsidRDefault="0096643F" w:rsidP="00F37370">
                                  <w:pPr>
                                    <w:widowControl/>
                                    <w:spacing w:line="300" w:lineRule="exact"/>
                                    <w:rPr>
                                      <w:rFonts w:ascii="標楷體" w:eastAsia="標楷體" w:hAnsi="標楷體" w:cs="新細明體"/>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513FAAED" w14:textId="77777777" w:rsidR="0096643F" w:rsidRPr="00231284" w:rsidRDefault="0096643F" w:rsidP="00F37370">
                                  <w:pPr>
                                    <w:widowControl/>
                                    <w:jc w:val="righ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 xml:space="preserve">288,400 </w:t>
                                  </w:r>
                                </w:p>
                              </w:tc>
                              <w:tc>
                                <w:tcPr>
                                  <w:tcW w:w="1276" w:type="dxa"/>
                                  <w:vMerge/>
                                  <w:tcBorders>
                                    <w:top w:val="nil"/>
                                    <w:left w:val="single" w:sz="4" w:space="0" w:color="auto"/>
                                    <w:bottom w:val="single" w:sz="4" w:space="0" w:color="auto"/>
                                    <w:right w:val="single" w:sz="4" w:space="0" w:color="auto"/>
                                  </w:tcBorders>
                                  <w:vAlign w:val="center"/>
                                  <w:hideMark/>
                                </w:tcPr>
                                <w:p w14:paraId="128D2B1B" w14:textId="77777777" w:rsidR="0096643F" w:rsidRPr="00231284" w:rsidRDefault="0096643F" w:rsidP="00F37370">
                                  <w:pPr>
                                    <w:widowControl/>
                                    <w:spacing w:line="300" w:lineRule="exact"/>
                                    <w:rPr>
                                      <w:rFonts w:ascii="標楷體" w:eastAsia="標楷體" w:hAnsi="標楷體" w:cs="新細明體"/>
                                      <w:kern w:val="0"/>
                                      <w:sz w:val="20"/>
                                      <w:szCs w:val="20"/>
                                    </w:rPr>
                                  </w:pPr>
                                </w:p>
                              </w:tc>
                            </w:tr>
                            <w:tr w:rsidR="0096643F" w:rsidRPr="00231284" w14:paraId="047E81CA" w14:textId="77777777" w:rsidTr="00CF35F7">
                              <w:trPr>
                                <w:trHeight w:val="212"/>
                              </w:trPr>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4A427205" w14:textId="77777777" w:rsidR="0096643F" w:rsidRPr="00231284" w:rsidRDefault="0096643F" w:rsidP="00F37370">
                                  <w:pPr>
                                    <w:widowControl/>
                                    <w:spacing w:line="280" w:lineRule="exac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陸軍兵工整備中心</w:t>
                                  </w:r>
                                </w:p>
                              </w:tc>
                              <w:tc>
                                <w:tcPr>
                                  <w:tcW w:w="567" w:type="dxa"/>
                                  <w:tcBorders>
                                    <w:top w:val="nil"/>
                                    <w:left w:val="nil"/>
                                    <w:bottom w:val="single" w:sz="4" w:space="0" w:color="auto"/>
                                    <w:right w:val="single" w:sz="4" w:space="0" w:color="auto"/>
                                  </w:tcBorders>
                                  <w:shd w:val="clear" w:color="auto" w:fill="auto"/>
                                  <w:vAlign w:val="center"/>
                                  <w:hideMark/>
                                </w:tcPr>
                                <w:p w14:paraId="721D097F" w14:textId="77777777" w:rsidR="0096643F" w:rsidRPr="00231284" w:rsidRDefault="0096643F" w:rsidP="00F37370">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111</w:t>
                                  </w:r>
                                </w:p>
                              </w:tc>
                              <w:tc>
                                <w:tcPr>
                                  <w:tcW w:w="1701" w:type="dxa"/>
                                  <w:tcBorders>
                                    <w:top w:val="nil"/>
                                    <w:left w:val="nil"/>
                                    <w:bottom w:val="single" w:sz="4" w:space="0" w:color="auto"/>
                                    <w:right w:val="single" w:sz="4" w:space="0" w:color="auto"/>
                                  </w:tcBorders>
                                  <w:shd w:val="clear" w:color="auto" w:fill="auto"/>
                                  <w:vAlign w:val="center"/>
                                  <w:hideMark/>
                                </w:tcPr>
                                <w:p w14:paraId="5F024B9D" w14:textId="77777777" w:rsidR="0096643F" w:rsidRPr="00231284" w:rsidRDefault="0096643F" w:rsidP="00F37370">
                                  <w:pPr>
                                    <w:widowControl/>
                                    <w:spacing w:line="300" w:lineRule="exac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採購案違約罰款</w:t>
                                  </w:r>
                                </w:p>
                              </w:tc>
                              <w:tc>
                                <w:tcPr>
                                  <w:tcW w:w="992" w:type="dxa"/>
                                  <w:tcBorders>
                                    <w:top w:val="nil"/>
                                    <w:left w:val="nil"/>
                                    <w:bottom w:val="single" w:sz="4" w:space="0" w:color="auto"/>
                                    <w:right w:val="single" w:sz="4" w:space="0" w:color="auto"/>
                                  </w:tcBorders>
                                  <w:shd w:val="clear" w:color="auto" w:fill="auto"/>
                                  <w:vAlign w:val="center"/>
                                  <w:hideMark/>
                                </w:tcPr>
                                <w:p w14:paraId="761BB740" w14:textId="77777777" w:rsidR="0096643F" w:rsidRPr="00231284" w:rsidRDefault="0096643F" w:rsidP="00F37370">
                                  <w:pPr>
                                    <w:widowControl/>
                                    <w:jc w:val="righ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 xml:space="preserve">1,440,188 </w:t>
                                  </w:r>
                                </w:p>
                              </w:tc>
                              <w:tc>
                                <w:tcPr>
                                  <w:tcW w:w="1276" w:type="dxa"/>
                                  <w:vMerge/>
                                  <w:tcBorders>
                                    <w:top w:val="nil"/>
                                    <w:left w:val="single" w:sz="4" w:space="0" w:color="auto"/>
                                    <w:bottom w:val="single" w:sz="4" w:space="0" w:color="auto"/>
                                    <w:right w:val="single" w:sz="4" w:space="0" w:color="auto"/>
                                  </w:tcBorders>
                                  <w:vAlign w:val="center"/>
                                  <w:hideMark/>
                                </w:tcPr>
                                <w:p w14:paraId="2051FDB3" w14:textId="77777777" w:rsidR="0096643F" w:rsidRPr="00231284" w:rsidRDefault="0096643F" w:rsidP="00F37370">
                                  <w:pPr>
                                    <w:widowControl/>
                                    <w:spacing w:line="300" w:lineRule="exact"/>
                                    <w:rPr>
                                      <w:rFonts w:ascii="標楷體" w:eastAsia="標楷體" w:hAnsi="標楷體" w:cs="新細明體"/>
                                      <w:kern w:val="0"/>
                                      <w:sz w:val="20"/>
                                      <w:szCs w:val="20"/>
                                    </w:rPr>
                                  </w:pPr>
                                </w:p>
                              </w:tc>
                            </w:tr>
                            <w:tr w:rsidR="0096643F" w:rsidRPr="00231284" w14:paraId="6090E187" w14:textId="77777777" w:rsidTr="00CF35F7">
                              <w:trPr>
                                <w:trHeight w:val="259"/>
                              </w:trPr>
                              <w:tc>
                                <w:tcPr>
                                  <w:tcW w:w="2410" w:type="dxa"/>
                                  <w:vMerge/>
                                  <w:tcBorders>
                                    <w:top w:val="nil"/>
                                    <w:left w:val="single" w:sz="4" w:space="0" w:color="auto"/>
                                    <w:bottom w:val="single" w:sz="4" w:space="0" w:color="auto"/>
                                    <w:right w:val="single" w:sz="4" w:space="0" w:color="auto"/>
                                  </w:tcBorders>
                                  <w:vAlign w:val="center"/>
                                  <w:hideMark/>
                                </w:tcPr>
                                <w:p w14:paraId="0445D9FC" w14:textId="77777777" w:rsidR="0096643F" w:rsidRPr="00231284" w:rsidRDefault="0096643F" w:rsidP="00F37370">
                                  <w:pPr>
                                    <w:widowControl/>
                                    <w:spacing w:line="280" w:lineRule="exact"/>
                                    <w:rPr>
                                      <w:rFonts w:ascii="標楷體" w:eastAsia="標楷體" w:hAnsi="標楷體" w:cs="新細明體"/>
                                      <w:kern w:val="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14:paraId="06C8437C" w14:textId="77777777" w:rsidR="0096643F" w:rsidRPr="00231284" w:rsidRDefault="0096643F" w:rsidP="00F37370">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108</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14:paraId="4BD1A298" w14:textId="77777777" w:rsidR="0096643F" w:rsidRPr="00231284" w:rsidRDefault="0096643F" w:rsidP="00F37370">
                                  <w:pPr>
                                    <w:widowControl/>
                                    <w:spacing w:line="300" w:lineRule="exac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不予發還採購保證金及其他擔保</w:t>
                                  </w:r>
                                </w:p>
                              </w:tc>
                              <w:tc>
                                <w:tcPr>
                                  <w:tcW w:w="992" w:type="dxa"/>
                                  <w:tcBorders>
                                    <w:top w:val="nil"/>
                                    <w:left w:val="nil"/>
                                    <w:bottom w:val="single" w:sz="4" w:space="0" w:color="auto"/>
                                    <w:right w:val="single" w:sz="4" w:space="0" w:color="auto"/>
                                  </w:tcBorders>
                                  <w:shd w:val="clear" w:color="auto" w:fill="auto"/>
                                  <w:vAlign w:val="center"/>
                                  <w:hideMark/>
                                </w:tcPr>
                                <w:p w14:paraId="4457840D" w14:textId="77777777" w:rsidR="0096643F" w:rsidRPr="00231284" w:rsidRDefault="0096643F" w:rsidP="00F37370">
                                  <w:pPr>
                                    <w:widowControl/>
                                    <w:jc w:val="righ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 xml:space="preserve">29,938 </w:t>
                                  </w:r>
                                </w:p>
                              </w:tc>
                              <w:tc>
                                <w:tcPr>
                                  <w:tcW w:w="1276" w:type="dxa"/>
                                  <w:vMerge/>
                                  <w:tcBorders>
                                    <w:top w:val="nil"/>
                                    <w:left w:val="single" w:sz="4" w:space="0" w:color="auto"/>
                                    <w:bottom w:val="single" w:sz="4" w:space="0" w:color="auto"/>
                                    <w:right w:val="single" w:sz="4" w:space="0" w:color="auto"/>
                                  </w:tcBorders>
                                  <w:vAlign w:val="center"/>
                                  <w:hideMark/>
                                </w:tcPr>
                                <w:p w14:paraId="6C71B099" w14:textId="77777777" w:rsidR="0096643F" w:rsidRPr="00231284" w:rsidRDefault="0096643F" w:rsidP="00F37370">
                                  <w:pPr>
                                    <w:widowControl/>
                                    <w:spacing w:line="300" w:lineRule="exact"/>
                                    <w:rPr>
                                      <w:rFonts w:ascii="標楷體" w:eastAsia="標楷體" w:hAnsi="標楷體" w:cs="新細明體"/>
                                      <w:kern w:val="0"/>
                                      <w:sz w:val="20"/>
                                      <w:szCs w:val="20"/>
                                    </w:rPr>
                                  </w:pPr>
                                </w:p>
                              </w:tc>
                            </w:tr>
                            <w:tr w:rsidR="0096643F" w:rsidRPr="00231284" w14:paraId="060CCB82" w14:textId="77777777" w:rsidTr="00CF35F7">
                              <w:trPr>
                                <w:trHeight w:val="168"/>
                              </w:trPr>
                              <w:tc>
                                <w:tcPr>
                                  <w:tcW w:w="2410" w:type="dxa"/>
                                  <w:vMerge/>
                                  <w:tcBorders>
                                    <w:top w:val="nil"/>
                                    <w:left w:val="single" w:sz="4" w:space="0" w:color="auto"/>
                                    <w:bottom w:val="single" w:sz="4" w:space="0" w:color="auto"/>
                                    <w:right w:val="single" w:sz="4" w:space="0" w:color="auto"/>
                                  </w:tcBorders>
                                  <w:vAlign w:val="center"/>
                                  <w:hideMark/>
                                </w:tcPr>
                                <w:p w14:paraId="3128F34D" w14:textId="77777777" w:rsidR="0096643F" w:rsidRPr="00231284" w:rsidRDefault="0096643F" w:rsidP="00F37370">
                                  <w:pPr>
                                    <w:widowControl/>
                                    <w:spacing w:line="280" w:lineRule="exact"/>
                                    <w:rPr>
                                      <w:rFonts w:ascii="標楷體" w:eastAsia="標楷體" w:hAnsi="標楷體" w:cs="新細明體"/>
                                      <w:kern w:val="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14:paraId="0B0AA319" w14:textId="77777777" w:rsidR="0096643F" w:rsidRPr="00231284" w:rsidRDefault="0096643F" w:rsidP="00F37370">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111</w:t>
                                  </w:r>
                                </w:p>
                              </w:tc>
                              <w:tc>
                                <w:tcPr>
                                  <w:tcW w:w="1701" w:type="dxa"/>
                                  <w:vMerge/>
                                  <w:tcBorders>
                                    <w:top w:val="nil"/>
                                    <w:left w:val="single" w:sz="4" w:space="0" w:color="auto"/>
                                    <w:bottom w:val="single" w:sz="4" w:space="0" w:color="auto"/>
                                    <w:right w:val="single" w:sz="4" w:space="0" w:color="auto"/>
                                  </w:tcBorders>
                                  <w:vAlign w:val="center"/>
                                  <w:hideMark/>
                                </w:tcPr>
                                <w:p w14:paraId="321FAC8E" w14:textId="77777777" w:rsidR="0096643F" w:rsidRPr="00231284" w:rsidRDefault="0096643F" w:rsidP="00F37370">
                                  <w:pPr>
                                    <w:widowControl/>
                                    <w:spacing w:line="300" w:lineRule="exact"/>
                                    <w:rPr>
                                      <w:rFonts w:ascii="標楷體" w:eastAsia="標楷體" w:hAnsi="標楷體" w:cs="新細明體"/>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042B9F74" w14:textId="77777777" w:rsidR="0096643F" w:rsidRPr="00231284" w:rsidRDefault="0096643F" w:rsidP="00F37370">
                                  <w:pPr>
                                    <w:widowControl/>
                                    <w:jc w:val="righ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 xml:space="preserve">16,094 </w:t>
                                  </w:r>
                                </w:p>
                              </w:tc>
                              <w:tc>
                                <w:tcPr>
                                  <w:tcW w:w="1276" w:type="dxa"/>
                                  <w:vMerge/>
                                  <w:tcBorders>
                                    <w:top w:val="nil"/>
                                    <w:left w:val="single" w:sz="4" w:space="0" w:color="auto"/>
                                    <w:bottom w:val="single" w:sz="4" w:space="0" w:color="auto"/>
                                    <w:right w:val="single" w:sz="4" w:space="0" w:color="auto"/>
                                  </w:tcBorders>
                                  <w:vAlign w:val="center"/>
                                  <w:hideMark/>
                                </w:tcPr>
                                <w:p w14:paraId="1890CCC8" w14:textId="77777777" w:rsidR="0096643F" w:rsidRPr="00231284" w:rsidRDefault="0096643F" w:rsidP="00F37370">
                                  <w:pPr>
                                    <w:widowControl/>
                                    <w:spacing w:line="300" w:lineRule="exact"/>
                                    <w:rPr>
                                      <w:rFonts w:ascii="標楷體" w:eastAsia="標楷體" w:hAnsi="標楷體" w:cs="新細明體"/>
                                      <w:kern w:val="0"/>
                                      <w:sz w:val="20"/>
                                      <w:szCs w:val="20"/>
                                    </w:rPr>
                                  </w:pPr>
                                </w:p>
                              </w:tc>
                            </w:tr>
                          </w:tbl>
                          <w:p w14:paraId="33E7EC34" w14:textId="77777777" w:rsidR="0096643F" w:rsidRPr="00F37370" w:rsidRDefault="0096643F" w:rsidP="0096643F">
                            <w:pPr>
                              <w:rPr>
                                <w:rFonts w:ascii="標楷體" w:eastAsia="標楷體" w:hAnsi="標楷體"/>
                                <w:sz w:val="18"/>
                                <w:szCs w:val="18"/>
                              </w:rPr>
                            </w:pPr>
                            <w:r w:rsidRPr="00231284">
                              <w:rPr>
                                <w:rFonts w:ascii="標楷體" w:eastAsia="標楷體" w:hAnsi="標楷體" w:hint="eastAsia"/>
                                <w:sz w:val="18"/>
                                <w:szCs w:val="18"/>
                              </w:rPr>
                              <w:t>資料來源：整理自國防部提供資料。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37CD64" id="文字方塊 10" o:spid="_x0000_s1037" type="#_x0000_t202" style="position:absolute;left:0;text-align:left;margin-left:138.7pt;margin-top:0;width:370.8pt;height:242.6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" fillcolor="white [3201]" stroked="f" strokeweight=".5pt">
                <v:textbox>
                  <w:txbxContent>
                    <w:p w14:paraId="07DC8642" w14:textId="77777777" w:rsidR="0096643F" w:rsidRDefault="0096643F" w:rsidP="0096643F">
                      <w:pPr>
                        <w:jc w:val="center"/>
                        <w:rPr>
                          <w:rFonts w:ascii="標楷體" w:eastAsia="標楷體" w:hAnsi="標楷體" w:cs="新細明體"/>
                          <w:b/>
                          <w:bCs/>
                          <w:kern w:val="0"/>
                          <w:szCs w:val="24"/>
                        </w:rPr>
                      </w:pPr>
                      <w:r w:rsidRPr="00231284">
                        <w:rPr>
                          <w:rFonts w:ascii="標楷體" w:eastAsia="標楷體" w:hAnsi="標楷體" w:cs="新細明體" w:hint="eastAsia"/>
                          <w:b/>
                          <w:bCs/>
                          <w:kern w:val="0"/>
                          <w:szCs w:val="24"/>
                        </w:rPr>
                        <w:t>表</w:t>
                      </w:r>
                      <w:r>
                        <w:rPr>
                          <w:rFonts w:ascii="標楷體" w:eastAsia="標楷體" w:hAnsi="標楷體" w:cs="新細明體"/>
                          <w:b/>
                          <w:bCs/>
                          <w:kern w:val="0"/>
                          <w:szCs w:val="24"/>
                        </w:rPr>
                        <w:t>11</w:t>
                      </w:r>
                      <w:r>
                        <w:rPr>
                          <w:rFonts w:ascii="標楷體" w:eastAsia="標楷體" w:hAnsi="標楷體" w:cs="新細明體" w:hint="eastAsia"/>
                          <w:b/>
                          <w:bCs/>
                          <w:kern w:val="0"/>
                          <w:sz w:val="22"/>
                        </w:rPr>
                        <w:t xml:space="preserve">　</w:t>
                      </w:r>
                      <w:r w:rsidRPr="00231284">
                        <w:rPr>
                          <w:rFonts w:ascii="標楷體" w:eastAsia="標楷體" w:hAnsi="標楷體" w:cs="新細明體" w:hint="eastAsia"/>
                          <w:b/>
                          <w:bCs/>
                          <w:kern w:val="0"/>
                          <w:szCs w:val="24"/>
                        </w:rPr>
                        <w:t>陸軍司令部註銷應收款項</w:t>
                      </w:r>
                      <w:r>
                        <w:rPr>
                          <w:rFonts w:ascii="標楷體" w:eastAsia="標楷體" w:hAnsi="標楷體" w:cs="新細明體" w:hint="eastAsia"/>
                          <w:b/>
                          <w:bCs/>
                          <w:kern w:val="0"/>
                          <w:szCs w:val="24"/>
                        </w:rPr>
                        <w:t>情形</w:t>
                      </w:r>
                    </w:p>
                    <w:p w14:paraId="3217568A" w14:textId="77777777" w:rsidR="0096643F" w:rsidRDefault="0096643F" w:rsidP="0096643F">
                      <w:pPr>
                        <w:ind w:rightChars="73" w:right="175"/>
                        <w:jc w:val="right"/>
                        <w:rPr>
                          <w:rFonts w:ascii="標楷體" w:eastAsia="標楷體" w:hAnsi="標楷體" w:cs="新細明體"/>
                          <w:b/>
                          <w:bCs/>
                          <w:kern w:val="0"/>
                          <w:szCs w:val="24"/>
                        </w:rPr>
                      </w:pPr>
                      <w:r w:rsidRPr="00231284">
                        <w:rPr>
                          <w:rFonts w:ascii="標楷體" w:eastAsia="標楷體" w:hAnsi="標楷體" w:cs="新細明體" w:hint="eastAsia"/>
                          <w:kern w:val="0"/>
                          <w:sz w:val="20"/>
                          <w:szCs w:val="20"/>
                        </w:rPr>
                        <w:t>單位：</w:t>
                      </w:r>
                      <w:r>
                        <w:rPr>
                          <w:rFonts w:ascii="標楷體" w:eastAsia="標楷體" w:hAnsi="標楷體" w:cs="新細明體" w:hint="eastAsia"/>
                          <w:kern w:val="0"/>
                          <w:sz w:val="20"/>
                          <w:szCs w:val="20"/>
                        </w:rPr>
                        <w:t>新臺幣</w:t>
                      </w:r>
                      <w:r w:rsidRPr="00231284">
                        <w:rPr>
                          <w:rFonts w:ascii="標楷體" w:eastAsia="標楷體" w:hAnsi="標楷體" w:cs="新細明體" w:hint="eastAsia"/>
                          <w:kern w:val="0"/>
                          <w:sz w:val="20"/>
                          <w:szCs w:val="20"/>
                        </w:rPr>
                        <w:t>元</w:t>
                      </w:r>
                    </w:p>
                    <w:tbl>
                      <w:tblPr>
                        <w:tblW w:w="6946" w:type="dxa"/>
                        <w:tblInd w:w="-5" w:type="dxa"/>
                        <w:tblLayout w:type="fixed"/>
                        <w:tblCellMar>
                          <w:left w:w="28" w:type="dxa"/>
                          <w:right w:w="28" w:type="dxa"/>
                        </w:tblCellMar>
                        <w:tblLook w:val="04A0" w:firstRow="1" w:lastRow="0" w:firstColumn="1" w:lastColumn="0" w:noHBand="0" w:noVBand="1"/>
                      </w:tblPr>
                      <w:tblGrid>
                        <w:gridCol w:w="2410"/>
                        <w:gridCol w:w="567"/>
                        <w:gridCol w:w="1701"/>
                        <w:gridCol w:w="992"/>
                        <w:gridCol w:w="1276"/>
                      </w:tblGrid>
                      <w:tr w:rsidR="0096643F" w:rsidRPr="00231284" w14:paraId="1C4633CB" w14:textId="77777777" w:rsidTr="00CF35F7">
                        <w:trPr>
                          <w:trHeight w:val="468"/>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FA754" w14:textId="77777777" w:rsidR="0096643F" w:rsidRPr="00231284" w:rsidRDefault="0096643F" w:rsidP="006F1B49">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單位</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4A30806" w14:textId="77777777" w:rsidR="0096643F" w:rsidRPr="00231284" w:rsidRDefault="0096643F" w:rsidP="006F1B49">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權責年度</w:t>
                            </w:r>
                          </w:p>
                        </w:tc>
                        <w:tc>
                          <w:tcPr>
                            <w:tcW w:w="1701" w:type="dxa"/>
                            <w:tcBorders>
                              <w:top w:val="single" w:sz="4" w:space="0" w:color="auto"/>
                              <w:left w:val="nil"/>
                              <w:bottom w:val="nil"/>
                              <w:right w:val="single" w:sz="4" w:space="0" w:color="auto"/>
                            </w:tcBorders>
                            <w:shd w:val="clear" w:color="auto" w:fill="auto"/>
                            <w:vAlign w:val="center"/>
                            <w:hideMark/>
                          </w:tcPr>
                          <w:p w14:paraId="1D77A519" w14:textId="77777777" w:rsidR="0096643F" w:rsidRPr="00231284" w:rsidRDefault="0096643F" w:rsidP="006F1B49">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預算科目名稱</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2057E89" w14:textId="77777777" w:rsidR="0096643F" w:rsidRPr="00231284" w:rsidRDefault="0096643F" w:rsidP="006F1B49">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註銷金額</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7D40810" w14:textId="77777777" w:rsidR="0096643F" w:rsidRPr="00231284" w:rsidRDefault="0096643F" w:rsidP="006F1B49">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註銷原因</w:t>
                            </w:r>
                          </w:p>
                        </w:tc>
                      </w:tr>
                      <w:tr w:rsidR="0096643F" w:rsidRPr="00231284" w14:paraId="15037918" w14:textId="77777777" w:rsidTr="00CF35F7">
                        <w:trPr>
                          <w:trHeight w:val="227"/>
                        </w:trPr>
                        <w:tc>
                          <w:tcPr>
                            <w:tcW w:w="467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C3DAE77" w14:textId="77777777" w:rsidR="0096643F" w:rsidRPr="00231284" w:rsidRDefault="0096643F" w:rsidP="00F37370">
                            <w:pPr>
                              <w:widowControl/>
                              <w:jc w:val="center"/>
                              <w:rPr>
                                <w:rFonts w:ascii="標楷體" w:eastAsia="標楷體" w:hAnsi="標楷體" w:cs="新細明體"/>
                                <w:b/>
                                <w:bCs/>
                                <w:kern w:val="0"/>
                                <w:sz w:val="20"/>
                                <w:szCs w:val="20"/>
                              </w:rPr>
                            </w:pPr>
                            <w:r w:rsidRPr="00231284">
                              <w:rPr>
                                <w:rFonts w:ascii="標楷體" w:eastAsia="標楷體" w:hAnsi="標楷體" w:cs="新細明體" w:hint="eastAsia"/>
                                <w:b/>
                                <w:bCs/>
                                <w:kern w:val="0"/>
                                <w:sz w:val="20"/>
                                <w:szCs w:val="20"/>
                              </w:rPr>
                              <w:t>合計</w:t>
                            </w:r>
                          </w:p>
                        </w:tc>
                        <w:tc>
                          <w:tcPr>
                            <w:tcW w:w="992" w:type="dxa"/>
                            <w:tcBorders>
                              <w:top w:val="nil"/>
                              <w:left w:val="nil"/>
                              <w:bottom w:val="single" w:sz="4" w:space="0" w:color="auto"/>
                              <w:right w:val="single" w:sz="4" w:space="0" w:color="auto"/>
                            </w:tcBorders>
                            <w:shd w:val="clear" w:color="auto" w:fill="auto"/>
                            <w:vAlign w:val="center"/>
                            <w:hideMark/>
                          </w:tcPr>
                          <w:p w14:paraId="755ADC26" w14:textId="77777777" w:rsidR="0096643F" w:rsidRPr="00231284" w:rsidRDefault="0096643F" w:rsidP="00F37370">
                            <w:pPr>
                              <w:widowControl/>
                              <w:jc w:val="right"/>
                              <w:rPr>
                                <w:rFonts w:ascii="標楷體" w:eastAsia="標楷體" w:hAnsi="標楷體" w:cs="新細明體"/>
                                <w:b/>
                                <w:bCs/>
                                <w:kern w:val="0"/>
                                <w:sz w:val="20"/>
                                <w:szCs w:val="20"/>
                              </w:rPr>
                            </w:pPr>
                            <w:r w:rsidRPr="00231284">
                              <w:rPr>
                                <w:rFonts w:ascii="標楷體" w:eastAsia="標楷體" w:hAnsi="標楷體" w:cs="新細明體" w:hint="eastAsia"/>
                                <w:b/>
                                <w:bCs/>
                                <w:kern w:val="0"/>
                                <w:sz w:val="20"/>
                                <w:szCs w:val="20"/>
                              </w:rPr>
                              <w:t>3,</w:t>
                            </w:r>
                            <w:r>
                              <w:rPr>
                                <w:rFonts w:ascii="標楷體" w:eastAsia="標楷體" w:hAnsi="標楷體" w:cs="新細明體"/>
                                <w:b/>
                                <w:bCs/>
                                <w:kern w:val="0"/>
                                <w:sz w:val="20"/>
                                <w:szCs w:val="20"/>
                              </w:rPr>
                              <w:t>171</w:t>
                            </w:r>
                            <w:r w:rsidRPr="00231284">
                              <w:rPr>
                                <w:rFonts w:ascii="標楷體" w:eastAsia="標楷體" w:hAnsi="標楷體" w:cs="新細明體" w:hint="eastAsia"/>
                                <w:b/>
                                <w:bCs/>
                                <w:kern w:val="0"/>
                                <w:sz w:val="20"/>
                                <w:szCs w:val="20"/>
                              </w:rPr>
                              <w:t xml:space="preserve">,395 </w:t>
                            </w:r>
                          </w:p>
                        </w:tc>
                        <w:tc>
                          <w:tcPr>
                            <w:tcW w:w="1276"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39BCA49A" w14:textId="77777777" w:rsidR="0096643F" w:rsidRPr="00231284" w:rsidRDefault="0096643F" w:rsidP="00F37370">
                            <w:pPr>
                              <w:widowControl/>
                              <w:jc w:val="center"/>
                              <w:rPr>
                                <w:rFonts w:ascii="標楷體" w:eastAsia="標楷體" w:hAnsi="標楷體" w:cs="新細明體"/>
                                <w:b/>
                                <w:bCs/>
                                <w:kern w:val="0"/>
                                <w:sz w:val="20"/>
                                <w:szCs w:val="20"/>
                              </w:rPr>
                            </w:pPr>
                            <w:r w:rsidRPr="00231284">
                              <w:rPr>
                                <w:rFonts w:ascii="標楷體" w:eastAsia="標楷體" w:hAnsi="標楷體" w:cs="新細明體" w:hint="eastAsia"/>
                                <w:b/>
                                <w:bCs/>
                                <w:kern w:val="0"/>
                                <w:sz w:val="20"/>
                                <w:szCs w:val="20"/>
                              </w:rPr>
                              <w:t xml:space="preserve">　</w:t>
                            </w:r>
                          </w:p>
                        </w:tc>
                      </w:tr>
                      <w:tr w:rsidR="0096643F" w:rsidRPr="00231284" w14:paraId="66A3F2F5" w14:textId="77777777" w:rsidTr="00CF35F7">
                        <w:trPr>
                          <w:trHeight w:val="283"/>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14:paraId="41495CB2" w14:textId="77777777" w:rsidR="0096643F" w:rsidRPr="00231284" w:rsidRDefault="0096643F" w:rsidP="00F37370">
                            <w:pPr>
                              <w:widowControl/>
                              <w:spacing w:line="280" w:lineRule="exac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陸軍機械化步兵第</w:t>
                            </w:r>
                            <w:r>
                              <w:rPr>
                                <w:rFonts w:ascii="標楷體" w:eastAsia="標楷體" w:hAnsi="標楷體" w:cs="新細明體" w:hint="eastAsia"/>
                                <w:kern w:val="0"/>
                                <w:sz w:val="20"/>
                                <w:szCs w:val="20"/>
                              </w:rPr>
                              <w:t>2</w:t>
                            </w:r>
                            <w:r>
                              <w:rPr>
                                <w:rFonts w:ascii="標楷體" w:eastAsia="標楷體" w:hAnsi="標楷體" w:cs="新細明體"/>
                                <w:kern w:val="0"/>
                                <w:sz w:val="20"/>
                                <w:szCs w:val="20"/>
                              </w:rPr>
                              <w:t>34</w:t>
                            </w:r>
                            <w:r w:rsidRPr="00231284">
                              <w:rPr>
                                <w:rFonts w:ascii="標楷體" w:eastAsia="標楷體" w:hAnsi="標楷體" w:cs="新細明體" w:hint="eastAsia"/>
                                <w:kern w:val="0"/>
                                <w:sz w:val="20"/>
                                <w:szCs w:val="20"/>
                              </w:rPr>
                              <w:t>旅</w:t>
                            </w:r>
                          </w:p>
                        </w:tc>
                        <w:tc>
                          <w:tcPr>
                            <w:tcW w:w="567" w:type="dxa"/>
                            <w:vMerge w:val="restart"/>
                            <w:tcBorders>
                              <w:top w:val="nil"/>
                              <w:left w:val="nil"/>
                              <w:right w:val="single" w:sz="4" w:space="0" w:color="auto"/>
                            </w:tcBorders>
                            <w:shd w:val="clear" w:color="auto" w:fill="auto"/>
                            <w:vAlign w:val="center"/>
                            <w:hideMark/>
                          </w:tcPr>
                          <w:p w14:paraId="3675DD60" w14:textId="77777777" w:rsidR="0096643F" w:rsidRPr="00231284" w:rsidRDefault="0096643F" w:rsidP="00B736EA">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111</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14:paraId="62BA7501" w14:textId="77777777" w:rsidR="0096643F" w:rsidRPr="00231284" w:rsidRDefault="0096643F" w:rsidP="00F37370">
                            <w:pPr>
                              <w:widowControl/>
                              <w:spacing w:line="300" w:lineRule="exac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廢舊物資售價</w:t>
                            </w:r>
                          </w:p>
                        </w:tc>
                        <w:tc>
                          <w:tcPr>
                            <w:tcW w:w="992" w:type="dxa"/>
                            <w:tcBorders>
                              <w:top w:val="nil"/>
                              <w:left w:val="nil"/>
                              <w:bottom w:val="single" w:sz="4" w:space="0" w:color="auto"/>
                              <w:right w:val="single" w:sz="4" w:space="0" w:color="auto"/>
                            </w:tcBorders>
                            <w:shd w:val="clear" w:color="auto" w:fill="auto"/>
                            <w:vAlign w:val="center"/>
                            <w:hideMark/>
                          </w:tcPr>
                          <w:p w14:paraId="26278BFE" w14:textId="77777777" w:rsidR="0096643F" w:rsidRPr="00231284" w:rsidRDefault="0096643F" w:rsidP="00F37370">
                            <w:pPr>
                              <w:widowControl/>
                              <w:jc w:val="righ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 xml:space="preserve">19,337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563266F0" w14:textId="77777777" w:rsidR="0096643F" w:rsidRPr="00231284" w:rsidRDefault="0096643F" w:rsidP="00F37370">
                            <w:pPr>
                              <w:widowControl/>
                              <w:spacing w:line="300" w:lineRule="exac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重複開立憑單</w:t>
                            </w:r>
                          </w:p>
                        </w:tc>
                      </w:tr>
                      <w:tr w:rsidR="0096643F" w:rsidRPr="00231284" w14:paraId="2D3F08E3" w14:textId="77777777" w:rsidTr="00CF35F7">
                        <w:trPr>
                          <w:trHeight w:val="283"/>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3AAC7ED1" w14:textId="77777777" w:rsidR="0096643F" w:rsidRPr="00231284" w:rsidRDefault="0096643F" w:rsidP="00F37370">
                            <w:pPr>
                              <w:widowControl/>
                              <w:spacing w:line="280" w:lineRule="exac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陸軍兵工整備中心</w:t>
                            </w:r>
                          </w:p>
                        </w:tc>
                        <w:tc>
                          <w:tcPr>
                            <w:tcW w:w="567" w:type="dxa"/>
                            <w:vMerge/>
                            <w:tcBorders>
                              <w:left w:val="nil"/>
                              <w:bottom w:val="single" w:sz="4" w:space="0" w:color="auto"/>
                              <w:right w:val="single" w:sz="4" w:space="0" w:color="auto"/>
                            </w:tcBorders>
                            <w:shd w:val="clear" w:color="auto" w:fill="auto"/>
                            <w:vAlign w:val="center"/>
                            <w:hideMark/>
                          </w:tcPr>
                          <w:p w14:paraId="0689DB4A" w14:textId="77777777" w:rsidR="0096643F" w:rsidRPr="00231284" w:rsidRDefault="0096643F" w:rsidP="00F37370">
                            <w:pPr>
                              <w:widowControl/>
                              <w:jc w:val="center"/>
                              <w:rPr>
                                <w:rFonts w:ascii="標楷體" w:eastAsia="標楷體" w:hAnsi="標楷體" w:cs="新細明體"/>
                                <w:kern w:val="0"/>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14:paraId="71AE64AC" w14:textId="77777777" w:rsidR="0096643F" w:rsidRPr="00231284" w:rsidRDefault="0096643F" w:rsidP="00F37370">
                            <w:pPr>
                              <w:widowControl/>
                              <w:spacing w:line="300" w:lineRule="exact"/>
                              <w:rPr>
                                <w:rFonts w:ascii="標楷體" w:eastAsia="標楷體" w:hAnsi="標楷體" w:cs="新細明體"/>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4A58FC91" w14:textId="77777777" w:rsidR="0096643F" w:rsidRPr="00231284" w:rsidRDefault="0096643F" w:rsidP="00F37370">
                            <w:pPr>
                              <w:widowControl/>
                              <w:jc w:val="righ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 xml:space="preserve">475,180 </w:t>
                            </w:r>
                          </w:p>
                        </w:tc>
                        <w:tc>
                          <w:tcPr>
                            <w:tcW w:w="1276" w:type="dxa"/>
                            <w:vMerge/>
                            <w:tcBorders>
                              <w:top w:val="nil"/>
                              <w:left w:val="single" w:sz="4" w:space="0" w:color="auto"/>
                              <w:bottom w:val="single" w:sz="4" w:space="0" w:color="auto"/>
                              <w:right w:val="single" w:sz="4" w:space="0" w:color="auto"/>
                            </w:tcBorders>
                            <w:vAlign w:val="center"/>
                            <w:hideMark/>
                          </w:tcPr>
                          <w:p w14:paraId="52DE17AC" w14:textId="77777777" w:rsidR="0096643F" w:rsidRPr="00231284" w:rsidRDefault="0096643F" w:rsidP="00F37370">
                            <w:pPr>
                              <w:widowControl/>
                              <w:spacing w:line="300" w:lineRule="exact"/>
                              <w:rPr>
                                <w:rFonts w:ascii="標楷體" w:eastAsia="標楷體" w:hAnsi="標楷體" w:cs="新細明體"/>
                                <w:kern w:val="0"/>
                                <w:sz w:val="20"/>
                                <w:szCs w:val="20"/>
                              </w:rPr>
                            </w:pPr>
                          </w:p>
                        </w:tc>
                      </w:tr>
                      <w:tr w:rsidR="0096643F" w:rsidRPr="00231284" w14:paraId="6D3E4932" w14:textId="77777777" w:rsidTr="00CF35F7">
                        <w:trPr>
                          <w:trHeight w:val="283"/>
                        </w:trPr>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6644B96A" w14:textId="77777777" w:rsidR="0096643F" w:rsidRPr="00231284" w:rsidRDefault="0096643F" w:rsidP="00F37370">
                            <w:pPr>
                              <w:widowControl/>
                              <w:spacing w:line="280" w:lineRule="exac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陸軍第四地區支援指揮部</w:t>
                            </w:r>
                          </w:p>
                        </w:tc>
                        <w:tc>
                          <w:tcPr>
                            <w:tcW w:w="567" w:type="dxa"/>
                            <w:tcBorders>
                              <w:top w:val="nil"/>
                              <w:left w:val="nil"/>
                              <w:bottom w:val="single" w:sz="4" w:space="0" w:color="auto"/>
                              <w:right w:val="single" w:sz="4" w:space="0" w:color="auto"/>
                            </w:tcBorders>
                            <w:shd w:val="clear" w:color="auto" w:fill="auto"/>
                            <w:vAlign w:val="center"/>
                            <w:hideMark/>
                          </w:tcPr>
                          <w:p w14:paraId="758A0640" w14:textId="77777777" w:rsidR="0096643F" w:rsidRPr="00231284" w:rsidRDefault="0096643F" w:rsidP="00F37370">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111</w:t>
                            </w:r>
                          </w:p>
                        </w:tc>
                        <w:tc>
                          <w:tcPr>
                            <w:tcW w:w="1701" w:type="dxa"/>
                            <w:vMerge/>
                            <w:tcBorders>
                              <w:top w:val="nil"/>
                              <w:left w:val="single" w:sz="4" w:space="0" w:color="auto"/>
                              <w:bottom w:val="single" w:sz="4" w:space="0" w:color="auto"/>
                              <w:right w:val="single" w:sz="4" w:space="0" w:color="auto"/>
                            </w:tcBorders>
                            <w:vAlign w:val="center"/>
                            <w:hideMark/>
                          </w:tcPr>
                          <w:p w14:paraId="4B1EB0EC" w14:textId="77777777" w:rsidR="0096643F" w:rsidRPr="00231284" w:rsidRDefault="0096643F" w:rsidP="00F37370">
                            <w:pPr>
                              <w:widowControl/>
                              <w:spacing w:line="300" w:lineRule="exact"/>
                              <w:rPr>
                                <w:rFonts w:ascii="標楷體" w:eastAsia="標楷體" w:hAnsi="標楷體" w:cs="新細明體"/>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73762852" w14:textId="77777777" w:rsidR="0096643F" w:rsidRPr="00231284" w:rsidRDefault="0096643F" w:rsidP="00F37370">
                            <w:pPr>
                              <w:widowControl/>
                              <w:jc w:val="righ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 xml:space="preserve">902,258 </w:t>
                            </w:r>
                          </w:p>
                        </w:tc>
                        <w:tc>
                          <w:tcPr>
                            <w:tcW w:w="1276" w:type="dxa"/>
                            <w:vMerge/>
                            <w:tcBorders>
                              <w:top w:val="nil"/>
                              <w:left w:val="single" w:sz="4" w:space="0" w:color="auto"/>
                              <w:bottom w:val="single" w:sz="4" w:space="0" w:color="auto"/>
                              <w:right w:val="single" w:sz="4" w:space="0" w:color="auto"/>
                            </w:tcBorders>
                            <w:vAlign w:val="center"/>
                            <w:hideMark/>
                          </w:tcPr>
                          <w:p w14:paraId="16F5C2C9" w14:textId="77777777" w:rsidR="0096643F" w:rsidRPr="00231284" w:rsidRDefault="0096643F" w:rsidP="00F37370">
                            <w:pPr>
                              <w:widowControl/>
                              <w:spacing w:line="300" w:lineRule="exact"/>
                              <w:rPr>
                                <w:rFonts w:ascii="標楷體" w:eastAsia="標楷體" w:hAnsi="標楷體" w:cs="新細明體"/>
                                <w:kern w:val="0"/>
                                <w:sz w:val="20"/>
                                <w:szCs w:val="20"/>
                              </w:rPr>
                            </w:pPr>
                          </w:p>
                        </w:tc>
                      </w:tr>
                      <w:tr w:rsidR="0096643F" w:rsidRPr="00231284" w14:paraId="4CBB5897" w14:textId="77777777" w:rsidTr="00CF35F7">
                        <w:trPr>
                          <w:trHeight w:val="152"/>
                        </w:trPr>
                        <w:tc>
                          <w:tcPr>
                            <w:tcW w:w="2410" w:type="dxa"/>
                            <w:vMerge/>
                            <w:tcBorders>
                              <w:top w:val="nil"/>
                              <w:left w:val="single" w:sz="4" w:space="0" w:color="auto"/>
                              <w:bottom w:val="single" w:sz="4" w:space="0" w:color="auto"/>
                              <w:right w:val="single" w:sz="4" w:space="0" w:color="auto"/>
                            </w:tcBorders>
                            <w:vAlign w:val="center"/>
                            <w:hideMark/>
                          </w:tcPr>
                          <w:p w14:paraId="098AFB81" w14:textId="77777777" w:rsidR="0096643F" w:rsidRPr="00231284" w:rsidRDefault="0096643F" w:rsidP="00F37370">
                            <w:pPr>
                              <w:widowControl/>
                              <w:spacing w:line="280" w:lineRule="exact"/>
                              <w:rPr>
                                <w:rFonts w:ascii="標楷體" w:eastAsia="標楷體" w:hAnsi="標楷體" w:cs="新細明體"/>
                                <w:kern w:val="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14:paraId="33DF2C8D" w14:textId="77777777" w:rsidR="0096643F" w:rsidRPr="00231284" w:rsidRDefault="0096643F" w:rsidP="00F37370">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112</w:t>
                            </w:r>
                          </w:p>
                        </w:tc>
                        <w:tc>
                          <w:tcPr>
                            <w:tcW w:w="1701" w:type="dxa"/>
                            <w:vMerge/>
                            <w:tcBorders>
                              <w:top w:val="nil"/>
                              <w:left w:val="single" w:sz="4" w:space="0" w:color="auto"/>
                              <w:bottom w:val="single" w:sz="4" w:space="0" w:color="auto"/>
                              <w:right w:val="single" w:sz="4" w:space="0" w:color="auto"/>
                            </w:tcBorders>
                            <w:vAlign w:val="center"/>
                            <w:hideMark/>
                          </w:tcPr>
                          <w:p w14:paraId="13BCE8E7" w14:textId="77777777" w:rsidR="0096643F" w:rsidRPr="00231284" w:rsidRDefault="0096643F" w:rsidP="00F37370">
                            <w:pPr>
                              <w:widowControl/>
                              <w:spacing w:line="300" w:lineRule="exact"/>
                              <w:rPr>
                                <w:rFonts w:ascii="標楷體" w:eastAsia="標楷體" w:hAnsi="標楷體" w:cs="新細明體"/>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513FAAED" w14:textId="77777777" w:rsidR="0096643F" w:rsidRPr="00231284" w:rsidRDefault="0096643F" w:rsidP="00F37370">
                            <w:pPr>
                              <w:widowControl/>
                              <w:jc w:val="righ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 xml:space="preserve">288,400 </w:t>
                            </w:r>
                          </w:p>
                        </w:tc>
                        <w:tc>
                          <w:tcPr>
                            <w:tcW w:w="1276" w:type="dxa"/>
                            <w:vMerge/>
                            <w:tcBorders>
                              <w:top w:val="nil"/>
                              <w:left w:val="single" w:sz="4" w:space="0" w:color="auto"/>
                              <w:bottom w:val="single" w:sz="4" w:space="0" w:color="auto"/>
                              <w:right w:val="single" w:sz="4" w:space="0" w:color="auto"/>
                            </w:tcBorders>
                            <w:vAlign w:val="center"/>
                            <w:hideMark/>
                          </w:tcPr>
                          <w:p w14:paraId="128D2B1B" w14:textId="77777777" w:rsidR="0096643F" w:rsidRPr="00231284" w:rsidRDefault="0096643F" w:rsidP="00F37370">
                            <w:pPr>
                              <w:widowControl/>
                              <w:spacing w:line="300" w:lineRule="exact"/>
                              <w:rPr>
                                <w:rFonts w:ascii="標楷體" w:eastAsia="標楷體" w:hAnsi="標楷體" w:cs="新細明體"/>
                                <w:kern w:val="0"/>
                                <w:sz w:val="20"/>
                                <w:szCs w:val="20"/>
                              </w:rPr>
                            </w:pPr>
                          </w:p>
                        </w:tc>
                      </w:tr>
                      <w:tr w:rsidR="0096643F" w:rsidRPr="00231284" w14:paraId="047E81CA" w14:textId="77777777" w:rsidTr="00CF35F7">
                        <w:trPr>
                          <w:trHeight w:val="212"/>
                        </w:trPr>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4A427205" w14:textId="77777777" w:rsidR="0096643F" w:rsidRPr="00231284" w:rsidRDefault="0096643F" w:rsidP="00F37370">
                            <w:pPr>
                              <w:widowControl/>
                              <w:spacing w:line="280" w:lineRule="exac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陸軍兵工整備中心</w:t>
                            </w:r>
                          </w:p>
                        </w:tc>
                        <w:tc>
                          <w:tcPr>
                            <w:tcW w:w="567" w:type="dxa"/>
                            <w:tcBorders>
                              <w:top w:val="nil"/>
                              <w:left w:val="nil"/>
                              <w:bottom w:val="single" w:sz="4" w:space="0" w:color="auto"/>
                              <w:right w:val="single" w:sz="4" w:space="0" w:color="auto"/>
                            </w:tcBorders>
                            <w:shd w:val="clear" w:color="auto" w:fill="auto"/>
                            <w:vAlign w:val="center"/>
                            <w:hideMark/>
                          </w:tcPr>
                          <w:p w14:paraId="721D097F" w14:textId="77777777" w:rsidR="0096643F" w:rsidRPr="00231284" w:rsidRDefault="0096643F" w:rsidP="00F37370">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111</w:t>
                            </w:r>
                          </w:p>
                        </w:tc>
                        <w:tc>
                          <w:tcPr>
                            <w:tcW w:w="1701" w:type="dxa"/>
                            <w:tcBorders>
                              <w:top w:val="nil"/>
                              <w:left w:val="nil"/>
                              <w:bottom w:val="single" w:sz="4" w:space="0" w:color="auto"/>
                              <w:right w:val="single" w:sz="4" w:space="0" w:color="auto"/>
                            </w:tcBorders>
                            <w:shd w:val="clear" w:color="auto" w:fill="auto"/>
                            <w:vAlign w:val="center"/>
                            <w:hideMark/>
                          </w:tcPr>
                          <w:p w14:paraId="5F024B9D" w14:textId="77777777" w:rsidR="0096643F" w:rsidRPr="00231284" w:rsidRDefault="0096643F" w:rsidP="00F37370">
                            <w:pPr>
                              <w:widowControl/>
                              <w:spacing w:line="300" w:lineRule="exac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採購案違約罰款</w:t>
                            </w:r>
                          </w:p>
                        </w:tc>
                        <w:tc>
                          <w:tcPr>
                            <w:tcW w:w="992" w:type="dxa"/>
                            <w:tcBorders>
                              <w:top w:val="nil"/>
                              <w:left w:val="nil"/>
                              <w:bottom w:val="single" w:sz="4" w:space="0" w:color="auto"/>
                              <w:right w:val="single" w:sz="4" w:space="0" w:color="auto"/>
                            </w:tcBorders>
                            <w:shd w:val="clear" w:color="auto" w:fill="auto"/>
                            <w:vAlign w:val="center"/>
                            <w:hideMark/>
                          </w:tcPr>
                          <w:p w14:paraId="761BB740" w14:textId="77777777" w:rsidR="0096643F" w:rsidRPr="00231284" w:rsidRDefault="0096643F" w:rsidP="00F37370">
                            <w:pPr>
                              <w:widowControl/>
                              <w:jc w:val="righ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 xml:space="preserve">1,440,188 </w:t>
                            </w:r>
                          </w:p>
                        </w:tc>
                        <w:tc>
                          <w:tcPr>
                            <w:tcW w:w="1276" w:type="dxa"/>
                            <w:vMerge/>
                            <w:tcBorders>
                              <w:top w:val="nil"/>
                              <w:left w:val="single" w:sz="4" w:space="0" w:color="auto"/>
                              <w:bottom w:val="single" w:sz="4" w:space="0" w:color="auto"/>
                              <w:right w:val="single" w:sz="4" w:space="0" w:color="auto"/>
                            </w:tcBorders>
                            <w:vAlign w:val="center"/>
                            <w:hideMark/>
                          </w:tcPr>
                          <w:p w14:paraId="2051FDB3" w14:textId="77777777" w:rsidR="0096643F" w:rsidRPr="00231284" w:rsidRDefault="0096643F" w:rsidP="00F37370">
                            <w:pPr>
                              <w:widowControl/>
                              <w:spacing w:line="300" w:lineRule="exact"/>
                              <w:rPr>
                                <w:rFonts w:ascii="標楷體" w:eastAsia="標楷體" w:hAnsi="標楷體" w:cs="新細明體"/>
                                <w:kern w:val="0"/>
                                <w:sz w:val="20"/>
                                <w:szCs w:val="20"/>
                              </w:rPr>
                            </w:pPr>
                          </w:p>
                        </w:tc>
                      </w:tr>
                      <w:tr w:rsidR="0096643F" w:rsidRPr="00231284" w14:paraId="6090E187" w14:textId="77777777" w:rsidTr="00CF35F7">
                        <w:trPr>
                          <w:trHeight w:val="259"/>
                        </w:trPr>
                        <w:tc>
                          <w:tcPr>
                            <w:tcW w:w="2410" w:type="dxa"/>
                            <w:vMerge/>
                            <w:tcBorders>
                              <w:top w:val="nil"/>
                              <w:left w:val="single" w:sz="4" w:space="0" w:color="auto"/>
                              <w:bottom w:val="single" w:sz="4" w:space="0" w:color="auto"/>
                              <w:right w:val="single" w:sz="4" w:space="0" w:color="auto"/>
                            </w:tcBorders>
                            <w:vAlign w:val="center"/>
                            <w:hideMark/>
                          </w:tcPr>
                          <w:p w14:paraId="0445D9FC" w14:textId="77777777" w:rsidR="0096643F" w:rsidRPr="00231284" w:rsidRDefault="0096643F" w:rsidP="00F37370">
                            <w:pPr>
                              <w:widowControl/>
                              <w:spacing w:line="280" w:lineRule="exact"/>
                              <w:rPr>
                                <w:rFonts w:ascii="標楷體" w:eastAsia="標楷體" w:hAnsi="標楷體" w:cs="新細明體"/>
                                <w:kern w:val="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14:paraId="06C8437C" w14:textId="77777777" w:rsidR="0096643F" w:rsidRPr="00231284" w:rsidRDefault="0096643F" w:rsidP="00F37370">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108</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14:paraId="4BD1A298" w14:textId="77777777" w:rsidR="0096643F" w:rsidRPr="00231284" w:rsidRDefault="0096643F" w:rsidP="00F37370">
                            <w:pPr>
                              <w:widowControl/>
                              <w:spacing w:line="300" w:lineRule="exac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不予發還採購保證金及其他擔保</w:t>
                            </w:r>
                          </w:p>
                        </w:tc>
                        <w:tc>
                          <w:tcPr>
                            <w:tcW w:w="992" w:type="dxa"/>
                            <w:tcBorders>
                              <w:top w:val="nil"/>
                              <w:left w:val="nil"/>
                              <w:bottom w:val="single" w:sz="4" w:space="0" w:color="auto"/>
                              <w:right w:val="single" w:sz="4" w:space="0" w:color="auto"/>
                            </w:tcBorders>
                            <w:shd w:val="clear" w:color="auto" w:fill="auto"/>
                            <w:vAlign w:val="center"/>
                            <w:hideMark/>
                          </w:tcPr>
                          <w:p w14:paraId="4457840D" w14:textId="77777777" w:rsidR="0096643F" w:rsidRPr="00231284" w:rsidRDefault="0096643F" w:rsidP="00F37370">
                            <w:pPr>
                              <w:widowControl/>
                              <w:jc w:val="righ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 xml:space="preserve">29,938 </w:t>
                            </w:r>
                          </w:p>
                        </w:tc>
                        <w:tc>
                          <w:tcPr>
                            <w:tcW w:w="1276" w:type="dxa"/>
                            <w:vMerge/>
                            <w:tcBorders>
                              <w:top w:val="nil"/>
                              <w:left w:val="single" w:sz="4" w:space="0" w:color="auto"/>
                              <w:bottom w:val="single" w:sz="4" w:space="0" w:color="auto"/>
                              <w:right w:val="single" w:sz="4" w:space="0" w:color="auto"/>
                            </w:tcBorders>
                            <w:vAlign w:val="center"/>
                            <w:hideMark/>
                          </w:tcPr>
                          <w:p w14:paraId="6C71B099" w14:textId="77777777" w:rsidR="0096643F" w:rsidRPr="00231284" w:rsidRDefault="0096643F" w:rsidP="00F37370">
                            <w:pPr>
                              <w:widowControl/>
                              <w:spacing w:line="300" w:lineRule="exact"/>
                              <w:rPr>
                                <w:rFonts w:ascii="標楷體" w:eastAsia="標楷體" w:hAnsi="標楷體" w:cs="新細明體"/>
                                <w:kern w:val="0"/>
                                <w:sz w:val="20"/>
                                <w:szCs w:val="20"/>
                              </w:rPr>
                            </w:pPr>
                          </w:p>
                        </w:tc>
                      </w:tr>
                      <w:tr w:rsidR="0096643F" w:rsidRPr="00231284" w14:paraId="060CCB82" w14:textId="77777777" w:rsidTr="00CF35F7">
                        <w:trPr>
                          <w:trHeight w:val="168"/>
                        </w:trPr>
                        <w:tc>
                          <w:tcPr>
                            <w:tcW w:w="2410" w:type="dxa"/>
                            <w:vMerge/>
                            <w:tcBorders>
                              <w:top w:val="nil"/>
                              <w:left w:val="single" w:sz="4" w:space="0" w:color="auto"/>
                              <w:bottom w:val="single" w:sz="4" w:space="0" w:color="auto"/>
                              <w:right w:val="single" w:sz="4" w:space="0" w:color="auto"/>
                            </w:tcBorders>
                            <w:vAlign w:val="center"/>
                            <w:hideMark/>
                          </w:tcPr>
                          <w:p w14:paraId="3128F34D" w14:textId="77777777" w:rsidR="0096643F" w:rsidRPr="00231284" w:rsidRDefault="0096643F" w:rsidP="00F37370">
                            <w:pPr>
                              <w:widowControl/>
                              <w:spacing w:line="280" w:lineRule="exact"/>
                              <w:rPr>
                                <w:rFonts w:ascii="標楷體" w:eastAsia="標楷體" w:hAnsi="標楷體" w:cs="新細明體"/>
                                <w:kern w:val="0"/>
                                <w:sz w:val="20"/>
                                <w:szCs w:val="20"/>
                              </w:rPr>
                            </w:pPr>
                          </w:p>
                        </w:tc>
                        <w:tc>
                          <w:tcPr>
                            <w:tcW w:w="567" w:type="dxa"/>
                            <w:tcBorders>
                              <w:top w:val="nil"/>
                              <w:left w:val="nil"/>
                              <w:bottom w:val="single" w:sz="4" w:space="0" w:color="auto"/>
                              <w:right w:val="single" w:sz="4" w:space="0" w:color="auto"/>
                            </w:tcBorders>
                            <w:shd w:val="clear" w:color="auto" w:fill="auto"/>
                            <w:vAlign w:val="center"/>
                            <w:hideMark/>
                          </w:tcPr>
                          <w:p w14:paraId="0B0AA319" w14:textId="77777777" w:rsidR="0096643F" w:rsidRPr="00231284" w:rsidRDefault="0096643F" w:rsidP="00F37370">
                            <w:pPr>
                              <w:widowControl/>
                              <w:jc w:val="center"/>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111</w:t>
                            </w:r>
                          </w:p>
                        </w:tc>
                        <w:tc>
                          <w:tcPr>
                            <w:tcW w:w="1701" w:type="dxa"/>
                            <w:vMerge/>
                            <w:tcBorders>
                              <w:top w:val="nil"/>
                              <w:left w:val="single" w:sz="4" w:space="0" w:color="auto"/>
                              <w:bottom w:val="single" w:sz="4" w:space="0" w:color="auto"/>
                              <w:right w:val="single" w:sz="4" w:space="0" w:color="auto"/>
                            </w:tcBorders>
                            <w:vAlign w:val="center"/>
                            <w:hideMark/>
                          </w:tcPr>
                          <w:p w14:paraId="321FAC8E" w14:textId="77777777" w:rsidR="0096643F" w:rsidRPr="00231284" w:rsidRDefault="0096643F" w:rsidP="00F37370">
                            <w:pPr>
                              <w:widowControl/>
                              <w:spacing w:line="300" w:lineRule="exact"/>
                              <w:rPr>
                                <w:rFonts w:ascii="標楷體" w:eastAsia="標楷體" w:hAnsi="標楷體" w:cs="新細明體"/>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042B9F74" w14:textId="77777777" w:rsidR="0096643F" w:rsidRPr="00231284" w:rsidRDefault="0096643F" w:rsidP="00F37370">
                            <w:pPr>
                              <w:widowControl/>
                              <w:jc w:val="right"/>
                              <w:rPr>
                                <w:rFonts w:ascii="標楷體" w:eastAsia="標楷體" w:hAnsi="標楷體" w:cs="新細明體"/>
                                <w:kern w:val="0"/>
                                <w:sz w:val="20"/>
                                <w:szCs w:val="20"/>
                              </w:rPr>
                            </w:pPr>
                            <w:r w:rsidRPr="00231284">
                              <w:rPr>
                                <w:rFonts w:ascii="標楷體" w:eastAsia="標楷體" w:hAnsi="標楷體" w:cs="新細明體" w:hint="eastAsia"/>
                                <w:kern w:val="0"/>
                                <w:sz w:val="20"/>
                                <w:szCs w:val="20"/>
                              </w:rPr>
                              <w:t xml:space="preserve">16,094 </w:t>
                            </w:r>
                          </w:p>
                        </w:tc>
                        <w:tc>
                          <w:tcPr>
                            <w:tcW w:w="1276" w:type="dxa"/>
                            <w:vMerge/>
                            <w:tcBorders>
                              <w:top w:val="nil"/>
                              <w:left w:val="single" w:sz="4" w:space="0" w:color="auto"/>
                              <w:bottom w:val="single" w:sz="4" w:space="0" w:color="auto"/>
                              <w:right w:val="single" w:sz="4" w:space="0" w:color="auto"/>
                            </w:tcBorders>
                            <w:vAlign w:val="center"/>
                            <w:hideMark/>
                          </w:tcPr>
                          <w:p w14:paraId="1890CCC8" w14:textId="77777777" w:rsidR="0096643F" w:rsidRPr="00231284" w:rsidRDefault="0096643F" w:rsidP="00F37370">
                            <w:pPr>
                              <w:widowControl/>
                              <w:spacing w:line="300" w:lineRule="exact"/>
                              <w:rPr>
                                <w:rFonts w:ascii="標楷體" w:eastAsia="標楷體" w:hAnsi="標楷體" w:cs="新細明體"/>
                                <w:kern w:val="0"/>
                                <w:sz w:val="20"/>
                                <w:szCs w:val="20"/>
                              </w:rPr>
                            </w:pPr>
                          </w:p>
                        </w:tc>
                      </w:tr>
                    </w:tbl>
                    <w:p w14:paraId="33E7EC34" w14:textId="77777777" w:rsidR="0096643F" w:rsidRPr="00F37370" w:rsidRDefault="0096643F" w:rsidP="0096643F">
                      <w:pPr>
                        <w:rPr>
                          <w:rFonts w:ascii="標楷體" w:eastAsia="標楷體" w:hAnsi="標楷體"/>
                          <w:sz w:val="18"/>
                          <w:szCs w:val="18"/>
                        </w:rPr>
                      </w:pPr>
                      <w:r w:rsidRPr="00231284">
                        <w:rPr>
                          <w:rFonts w:ascii="標楷體" w:eastAsia="標楷體" w:hAnsi="標楷體" w:hint="eastAsia"/>
                          <w:sz w:val="18"/>
                          <w:szCs w:val="18"/>
                        </w:rPr>
                        <w:t>資料來源：整理自國防部提供資料。</w:t>
                      </w:r>
                    </w:p>
                  </w:txbxContent>
                </v:textbox>
                <w10:wrap type="square"/>
              </v:shape>
            </w:pict>
          </mc:Fallback>
        </mc:AlternateContent>
      </w:r>
      <w:r w:rsidRPr="00AB0C1A">
        <w:rPr>
          <w:rFonts w:ascii="標楷體" w:eastAsia="標楷體" w:hAnsi="標楷體" w:cs="Times New Roman" w:hint="eastAsia"/>
          <w:kern w:val="0"/>
          <w:szCs w:val="24"/>
        </w:rPr>
        <w:t>於各該年度重複開立憑單，致重複認列應收帳款</w:t>
      </w:r>
      <w:r w:rsidRPr="00AB0C1A">
        <w:rPr>
          <w:rFonts w:ascii="標楷體" w:eastAsia="標楷體" w:hAnsi="標楷體" w:hint="eastAsia"/>
        </w:rPr>
        <w:t>（表11）</w:t>
      </w:r>
      <w:r w:rsidRPr="00AB0C1A">
        <w:rPr>
          <w:rFonts w:ascii="標楷體" w:eastAsia="標楷體" w:hAnsi="標楷體" w:cs="Times New Roman" w:hint="eastAsia"/>
          <w:kern w:val="0"/>
          <w:szCs w:val="24"/>
        </w:rPr>
        <w:t>，</w:t>
      </w:r>
      <w:proofErr w:type="gramStart"/>
      <w:r w:rsidRPr="00AB0C1A">
        <w:rPr>
          <w:rFonts w:ascii="標楷體" w:eastAsia="標楷體" w:hAnsi="標楷體" w:cs="Times New Roman" w:hint="eastAsia"/>
          <w:kern w:val="0"/>
          <w:szCs w:val="24"/>
        </w:rPr>
        <w:t>均遲於</w:t>
      </w:r>
      <w:proofErr w:type="gramEnd"/>
      <w:r w:rsidRPr="00AB0C1A">
        <w:rPr>
          <w:rFonts w:ascii="標楷體" w:eastAsia="標楷體" w:hAnsi="標楷體" w:cs="Times New Roman" w:hint="eastAsia"/>
          <w:kern w:val="0"/>
          <w:szCs w:val="24"/>
        </w:rPr>
        <w:t>113及114年間始發現帳載錯誤，函請本部審核註銷應收帳款，</w:t>
      </w:r>
      <w:r w:rsidR="002306A8" w:rsidRPr="00AB0C1A">
        <w:rPr>
          <w:rFonts w:ascii="標楷體" w:eastAsia="標楷體" w:hAnsi="標楷體" w:cs="Times New Roman" w:hint="eastAsia"/>
          <w:kern w:val="0"/>
          <w:szCs w:val="24"/>
        </w:rPr>
        <w:t>惟未確實檢討落實及強化國軍應收帳款對帳</w:t>
      </w:r>
      <w:r w:rsidR="0096643F" w:rsidRPr="00AB0C1A">
        <w:rPr>
          <w:rFonts w:ascii="標楷體" w:eastAsia="標楷體" w:hAnsi="標楷體" w:cs="Times New Roman" w:hint="eastAsia"/>
          <w:noProof/>
          <w:kern w:val="0"/>
          <w:szCs w:val="24"/>
        </w:rPr>
        <mc:AlternateContent>
          <mc:Choice Requires="wps">
            <w:drawing>
              <wp:anchor distT="0" distB="0" distL="114300" distR="114300" simplePos="0" relativeHeight="251867136" behindDoc="0" locked="0" layoutInCell="1" allowOverlap="1" wp14:anchorId="36BBE2F0" wp14:editId="427283FB">
                <wp:simplePos x="0" y="0"/>
                <wp:positionH relativeFrom="column">
                  <wp:posOffset>2705735</wp:posOffset>
                </wp:positionH>
                <wp:positionV relativeFrom="paragraph">
                  <wp:posOffset>3157855</wp:posOffset>
                </wp:positionV>
                <wp:extent cx="3613785" cy="1677035"/>
                <wp:effectExtent l="0" t="0" r="5715" b="0"/>
                <wp:wrapSquare wrapText="bothSides"/>
                <wp:docPr id="11" name="文字方塊 11"/>
                <wp:cNvGraphicFramePr/>
                <a:graphic xmlns:a="http://schemas.openxmlformats.org/drawingml/2006/main">
                  <a:graphicData uri="http://schemas.microsoft.com/office/word/2010/wordprocessingShape">
                    <wps:wsp>
                      <wps:cNvSpPr txBox="1"/>
                      <wps:spPr>
                        <a:xfrm>
                          <a:off x="0" y="0"/>
                          <a:ext cx="3613785" cy="1677035"/>
                        </a:xfrm>
                        <a:prstGeom prst="rect">
                          <a:avLst/>
                        </a:prstGeom>
                        <a:solidFill>
                          <a:schemeClr val="lt1"/>
                        </a:solidFill>
                        <a:ln w="6350">
                          <a:noFill/>
                        </a:ln>
                      </wps:spPr>
                      <wps:txbx>
                        <w:txbxContent>
                          <w:p w14:paraId="59472AB1" w14:textId="77777777" w:rsidR="0096643F" w:rsidRPr="00946027" w:rsidRDefault="0096643F" w:rsidP="0096643F">
                            <w:pPr>
                              <w:jc w:val="center"/>
                              <w:rPr>
                                <w:rFonts w:ascii="標楷體" w:eastAsia="標楷體" w:hAnsi="標楷體" w:cs="新細明體"/>
                                <w:b/>
                                <w:bCs/>
                                <w:kern w:val="0"/>
                                <w:szCs w:val="24"/>
                              </w:rPr>
                            </w:pPr>
                            <w:r w:rsidRPr="00946027">
                              <w:rPr>
                                <w:rFonts w:ascii="標楷體" w:eastAsia="標楷體" w:hAnsi="標楷體" w:cs="新細明體" w:hint="eastAsia"/>
                                <w:b/>
                                <w:bCs/>
                                <w:kern w:val="0"/>
                                <w:szCs w:val="24"/>
                              </w:rPr>
                              <w:t xml:space="preserve">圖2 </w:t>
                            </w:r>
                            <w:r w:rsidRPr="00946027">
                              <w:rPr>
                                <w:rFonts w:ascii="標楷體" w:eastAsia="標楷體" w:hAnsi="標楷體" w:cs="新細明體" w:hint="eastAsia"/>
                                <w:b/>
                                <w:bCs/>
                                <w:color w:val="000000"/>
                                <w:kern w:val="0"/>
                                <w:szCs w:val="24"/>
                              </w:rPr>
                              <w:t>國軍應收款項每月對帳機制</w:t>
                            </w:r>
                          </w:p>
                          <w:p w14:paraId="1A3DA72A" w14:textId="77777777" w:rsidR="0096643F" w:rsidRDefault="0096643F" w:rsidP="0096643F">
                            <w:pPr>
                              <w:rPr>
                                <w:rFonts w:ascii="標楷體" w:eastAsia="標楷體" w:hAnsi="標楷體"/>
                                <w:sz w:val="18"/>
                                <w:szCs w:val="18"/>
                              </w:rPr>
                            </w:pPr>
                            <w:r w:rsidRPr="00F21453">
                              <w:rPr>
                                <w:rFonts w:ascii="標楷體" w:eastAsia="標楷體" w:hAnsi="標楷體"/>
                                <w:noProof/>
                                <w:sz w:val="18"/>
                                <w:szCs w:val="18"/>
                              </w:rPr>
                              <w:drawing>
                                <wp:inline distT="0" distB="0" distL="0" distR="0" wp14:anchorId="7A3725D0" wp14:editId="30B283E4">
                                  <wp:extent cx="3424555" cy="932180"/>
                                  <wp:effectExtent l="0" t="0" r="4445" b="127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grayscl/>
                                            <a:extLst>
                                              <a:ext uri="{28A0092B-C50C-407E-A947-70E740481C1C}">
                                                <a14:useLocalDpi xmlns:a14="http://schemas.microsoft.com/office/drawing/2010/main" val="0"/>
                                              </a:ext>
                                            </a:extLst>
                                          </a:blip>
                                          <a:srcRect/>
                                          <a:stretch>
                                            <a:fillRect/>
                                          </a:stretch>
                                        </pic:blipFill>
                                        <pic:spPr bwMode="auto">
                                          <a:xfrm>
                                            <a:off x="0" y="0"/>
                                            <a:ext cx="3424555" cy="932180"/>
                                          </a:xfrm>
                                          <a:prstGeom prst="rect">
                                            <a:avLst/>
                                          </a:prstGeom>
                                          <a:noFill/>
                                          <a:ln>
                                            <a:noFill/>
                                          </a:ln>
                                        </pic:spPr>
                                      </pic:pic>
                                    </a:graphicData>
                                  </a:graphic>
                                </wp:inline>
                              </w:drawing>
                            </w:r>
                          </w:p>
                          <w:p w14:paraId="4A42A816" w14:textId="77777777" w:rsidR="0096643F" w:rsidRPr="00F37370" w:rsidRDefault="0096643F" w:rsidP="0096643F">
                            <w:pPr>
                              <w:rPr>
                                <w:rFonts w:ascii="標楷體" w:eastAsia="標楷體" w:hAnsi="標楷體"/>
                                <w:sz w:val="18"/>
                                <w:szCs w:val="18"/>
                              </w:rPr>
                            </w:pPr>
                            <w:r w:rsidRPr="00231284">
                              <w:rPr>
                                <w:rFonts w:ascii="標楷體" w:eastAsia="標楷體" w:hAnsi="標楷體" w:hint="eastAsia"/>
                                <w:sz w:val="18"/>
                                <w:szCs w:val="18"/>
                              </w:rPr>
                              <w:t>資料來源：整理自國防部提供資料。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BBE2F0" id="文字方塊 11" o:spid="_x0000_s1038" type="#_x0000_t202" style="position:absolute;left:0;text-align:left;margin-left:213.05pt;margin-top:248.65pt;width:284.55pt;height:132.0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" fillcolor="white [3201]" stroked="f" strokeweight=".5pt">
                <v:textbox>
                  <w:txbxContent>
                    <w:p w14:paraId="59472AB1" w14:textId="77777777" w:rsidR="0096643F" w:rsidRPr="00946027" w:rsidRDefault="0096643F" w:rsidP="0096643F">
                      <w:pPr>
                        <w:jc w:val="center"/>
                        <w:rPr>
                          <w:rFonts w:ascii="標楷體" w:eastAsia="標楷體" w:hAnsi="標楷體" w:cs="新細明體"/>
                          <w:b/>
                          <w:bCs/>
                          <w:kern w:val="0"/>
                          <w:szCs w:val="24"/>
                        </w:rPr>
                      </w:pPr>
                      <w:r w:rsidRPr="00946027">
                        <w:rPr>
                          <w:rFonts w:ascii="標楷體" w:eastAsia="標楷體" w:hAnsi="標楷體" w:cs="新細明體" w:hint="eastAsia"/>
                          <w:b/>
                          <w:bCs/>
                          <w:kern w:val="0"/>
                          <w:szCs w:val="24"/>
                        </w:rPr>
                        <w:t xml:space="preserve">圖2 </w:t>
                      </w:r>
                      <w:r w:rsidRPr="00946027">
                        <w:rPr>
                          <w:rFonts w:ascii="標楷體" w:eastAsia="標楷體" w:hAnsi="標楷體" w:cs="新細明體" w:hint="eastAsia"/>
                          <w:b/>
                          <w:bCs/>
                          <w:color w:val="000000"/>
                          <w:kern w:val="0"/>
                          <w:szCs w:val="24"/>
                        </w:rPr>
                        <w:t>國軍應收款項每月對帳機制</w:t>
                      </w:r>
                    </w:p>
                    <w:p w14:paraId="1A3DA72A" w14:textId="77777777" w:rsidR="0096643F" w:rsidRDefault="0096643F" w:rsidP="0096643F">
                      <w:pPr>
                        <w:rPr>
                          <w:rFonts w:ascii="標楷體" w:eastAsia="標楷體" w:hAnsi="標楷體"/>
                          <w:sz w:val="18"/>
                          <w:szCs w:val="18"/>
                        </w:rPr>
                      </w:pPr>
                      <w:r w:rsidRPr="00F21453">
                        <w:rPr>
                          <w:rFonts w:ascii="標楷體" w:eastAsia="標楷體" w:hAnsi="標楷體"/>
                          <w:noProof/>
                          <w:sz w:val="18"/>
                          <w:szCs w:val="18"/>
                        </w:rPr>
                        <w:drawing>
                          <wp:inline distT="0" distB="0" distL="0" distR="0" wp14:anchorId="7A3725D0" wp14:editId="30B283E4">
                            <wp:extent cx="3424555" cy="932180"/>
                            <wp:effectExtent l="0" t="0" r="4445" b="127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3424555" cy="932180"/>
                                    </a:xfrm>
                                    <a:prstGeom prst="rect">
                                      <a:avLst/>
                                    </a:prstGeom>
                                    <a:noFill/>
                                    <a:ln>
                                      <a:noFill/>
                                    </a:ln>
                                  </pic:spPr>
                                </pic:pic>
                              </a:graphicData>
                            </a:graphic>
                          </wp:inline>
                        </w:drawing>
                      </w:r>
                    </w:p>
                    <w:p w14:paraId="4A42A816" w14:textId="77777777" w:rsidR="0096643F" w:rsidRPr="00F37370" w:rsidRDefault="0096643F" w:rsidP="0096643F">
                      <w:pPr>
                        <w:rPr>
                          <w:rFonts w:ascii="標楷體" w:eastAsia="標楷體" w:hAnsi="標楷體"/>
                          <w:sz w:val="18"/>
                          <w:szCs w:val="18"/>
                        </w:rPr>
                      </w:pPr>
                      <w:r w:rsidRPr="00231284">
                        <w:rPr>
                          <w:rFonts w:ascii="標楷體" w:eastAsia="標楷體" w:hAnsi="標楷體" w:hint="eastAsia"/>
                          <w:sz w:val="18"/>
                          <w:szCs w:val="18"/>
                        </w:rPr>
                        <w:t>資料來源：整理自國防部提供資料。</w:t>
                      </w:r>
                    </w:p>
                  </w:txbxContent>
                </v:textbox>
                <w10:wrap type="square"/>
              </v:shape>
            </w:pict>
          </mc:Fallback>
        </mc:AlternateContent>
      </w:r>
      <w:r w:rsidR="002306A8" w:rsidRPr="00AB0C1A">
        <w:rPr>
          <w:rFonts w:ascii="標楷體" w:eastAsia="標楷體" w:hAnsi="標楷體" w:cs="Times New Roman" w:hint="eastAsia"/>
          <w:kern w:val="0"/>
          <w:szCs w:val="24"/>
        </w:rPr>
        <w:t>機制</w:t>
      </w:r>
      <w:r w:rsidRPr="00AB0C1A">
        <w:rPr>
          <w:rFonts w:ascii="標楷體" w:eastAsia="標楷體" w:hAnsi="標楷體" w:hint="eastAsia"/>
        </w:rPr>
        <w:t>（圖2）</w:t>
      </w:r>
      <w:r w:rsidR="0018412D" w:rsidRPr="00AB0C1A">
        <w:rPr>
          <w:rFonts w:ascii="標楷體" w:eastAsia="標楷體" w:hAnsi="標楷體" w:hint="eastAsia"/>
        </w:rPr>
        <w:t>等情事，</w:t>
      </w:r>
      <w:r w:rsidRPr="00AB0C1A">
        <w:rPr>
          <w:rFonts w:ascii="標楷體" w:eastAsia="標楷體" w:hAnsi="標楷體" w:cs="Times New Roman" w:hint="eastAsia"/>
          <w:kern w:val="0"/>
          <w:szCs w:val="24"/>
        </w:rPr>
        <w:t>經函請國防部確實檢討肇因，並</w:t>
      </w:r>
      <w:proofErr w:type="gramStart"/>
      <w:r w:rsidRPr="00AB0C1A">
        <w:rPr>
          <w:rFonts w:ascii="標楷體" w:eastAsia="標楷體" w:hAnsi="標楷體" w:cs="Times New Roman" w:hint="eastAsia"/>
          <w:kern w:val="0"/>
          <w:szCs w:val="24"/>
        </w:rPr>
        <w:t>擬具策進</w:t>
      </w:r>
      <w:proofErr w:type="gramEnd"/>
      <w:r w:rsidRPr="00AB0C1A">
        <w:rPr>
          <w:rFonts w:ascii="標楷體" w:eastAsia="標楷體" w:hAnsi="標楷體" w:cs="Times New Roman" w:hint="eastAsia"/>
          <w:kern w:val="0"/>
          <w:szCs w:val="24"/>
        </w:rPr>
        <w:t>作為。據復：（1）已</w:t>
      </w:r>
      <w:proofErr w:type="gramStart"/>
      <w:r w:rsidRPr="00AB0C1A">
        <w:rPr>
          <w:rFonts w:ascii="標楷體" w:eastAsia="標楷體" w:hAnsi="標楷體" w:cs="Times New Roman" w:hint="eastAsia"/>
          <w:kern w:val="0"/>
          <w:szCs w:val="24"/>
        </w:rPr>
        <w:t>核予時任</w:t>
      </w:r>
      <w:proofErr w:type="gramEnd"/>
      <w:r w:rsidRPr="00AB0C1A">
        <w:rPr>
          <w:rFonts w:ascii="標楷體" w:eastAsia="標楷體" w:hAnsi="標楷體" w:cs="Times New Roman" w:hint="eastAsia"/>
          <w:kern w:val="0"/>
          <w:szCs w:val="24"/>
        </w:rPr>
        <w:t>承辦人1員申誡一次之處分，並辦理案例及法規宣導，</w:t>
      </w:r>
      <w:proofErr w:type="gramStart"/>
      <w:r w:rsidRPr="00AB0C1A">
        <w:rPr>
          <w:rFonts w:ascii="標楷體" w:eastAsia="標楷體" w:hAnsi="標楷體" w:cs="Times New Roman" w:hint="eastAsia"/>
          <w:kern w:val="0"/>
          <w:szCs w:val="24"/>
        </w:rPr>
        <w:t>避免類案再生</w:t>
      </w:r>
      <w:proofErr w:type="gramEnd"/>
      <w:r w:rsidRPr="00AB0C1A">
        <w:rPr>
          <w:rFonts w:ascii="標楷體" w:eastAsia="標楷體" w:hAnsi="標楷體" w:cs="Times New Roman" w:hint="eastAsia"/>
          <w:kern w:val="0"/>
          <w:szCs w:val="24"/>
        </w:rPr>
        <w:t>；（2）主要係承辦人未落實定期對帳作業，已透過會議宣導依規定落實定期帳</w:t>
      </w:r>
      <w:proofErr w:type="gramStart"/>
      <w:r w:rsidRPr="00AB0C1A">
        <w:rPr>
          <w:rFonts w:ascii="標楷體" w:eastAsia="標楷體" w:hAnsi="標楷體" w:cs="Times New Roman" w:hint="eastAsia"/>
          <w:kern w:val="0"/>
          <w:szCs w:val="24"/>
        </w:rPr>
        <w:t>務</w:t>
      </w:r>
      <w:proofErr w:type="gramEnd"/>
      <w:r w:rsidRPr="00AB0C1A">
        <w:rPr>
          <w:rFonts w:ascii="標楷體" w:eastAsia="標楷體" w:hAnsi="標楷體" w:cs="Times New Roman" w:hint="eastAsia"/>
          <w:kern w:val="0"/>
          <w:szCs w:val="24"/>
        </w:rPr>
        <w:t>核對機制，及加強人員教育，以精進專業知能。</w:t>
      </w:r>
    </w:p>
    <w:p w14:paraId="2B7DAD20" w14:textId="611CF075" w:rsidR="00C839F4" w:rsidRPr="00AB0C1A" w:rsidRDefault="00C839F4" w:rsidP="007C2EEB">
      <w:pPr>
        <w:overflowPunct w:val="0"/>
        <w:adjustRightInd w:val="0"/>
        <w:spacing w:beforeLines="20" w:before="72" w:afterLines="20" w:after="72" w:line="460" w:lineRule="exact"/>
        <w:ind w:firstLineChars="100" w:firstLine="320"/>
        <w:jc w:val="both"/>
        <w:outlineLvl w:val="1"/>
        <w:rPr>
          <w:rFonts w:ascii="標楷體" w:eastAsia="標楷體" w:hAnsi="標楷體"/>
          <w:b/>
          <w:sz w:val="32"/>
          <w:szCs w:val="32"/>
        </w:rPr>
      </w:pPr>
      <w:r w:rsidRPr="00AB0C1A">
        <w:rPr>
          <w:rFonts w:ascii="標楷體" w:eastAsia="標楷體" w:hAnsi="標楷體" w:hint="eastAsia"/>
          <w:b/>
          <w:sz w:val="32"/>
          <w:szCs w:val="32"/>
        </w:rPr>
        <w:t>四、</w:t>
      </w:r>
      <w:proofErr w:type="gramStart"/>
      <w:r w:rsidRPr="00AB0C1A">
        <w:rPr>
          <w:rFonts w:ascii="標楷體" w:eastAsia="標楷體" w:hAnsi="標楷體" w:hint="eastAsia"/>
          <w:b/>
          <w:sz w:val="32"/>
          <w:szCs w:val="32"/>
        </w:rPr>
        <w:t>11</w:t>
      </w:r>
      <w:r w:rsidR="00744921" w:rsidRPr="00AB0C1A">
        <w:rPr>
          <w:rFonts w:ascii="標楷體" w:eastAsia="標楷體" w:hAnsi="標楷體" w:hint="eastAsia"/>
          <w:b/>
          <w:sz w:val="32"/>
          <w:szCs w:val="32"/>
        </w:rPr>
        <w:t>2</w:t>
      </w:r>
      <w:proofErr w:type="gramEnd"/>
      <w:r w:rsidRPr="00AB0C1A">
        <w:rPr>
          <w:rFonts w:ascii="標楷體" w:eastAsia="標楷體" w:hAnsi="標楷體" w:hint="eastAsia"/>
          <w:b/>
          <w:sz w:val="32"/>
          <w:szCs w:val="32"/>
        </w:rPr>
        <w:t>年度重要審核意見追蹤查核情形</w:t>
      </w:r>
    </w:p>
    <w:p w14:paraId="2A806657" w14:textId="03FBDB17" w:rsidR="00744921" w:rsidRPr="00AB0C1A" w:rsidRDefault="00744921" w:rsidP="00AA069C">
      <w:pPr>
        <w:overflowPunct w:val="0"/>
        <w:adjustRightInd w:val="0"/>
        <w:spacing w:line="420" w:lineRule="exact"/>
        <w:ind w:firstLineChars="200" w:firstLine="480"/>
        <w:jc w:val="both"/>
        <w:rPr>
          <w:rFonts w:ascii="標楷體" w:eastAsia="標楷體" w:hAnsi="標楷體"/>
        </w:rPr>
      </w:pPr>
      <w:r w:rsidRPr="00AB0C1A">
        <w:rPr>
          <w:rFonts w:ascii="標楷體" w:eastAsia="標楷體" w:hAnsi="標楷體" w:hint="eastAsia"/>
        </w:rPr>
        <w:t>本部於</w:t>
      </w:r>
      <w:proofErr w:type="gramStart"/>
      <w:r w:rsidRPr="00AB0C1A">
        <w:rPr>
          <w:rFonts w:ascii="標楷體" w:eastAsia="標楷體" w:hAnsi="標楷體"/>
        </w:rPr>
        <w:t>1</w:t>
      </w:r>
      <w:r w:rsidRPr="00AB0C1A">
        <w:rPr>
          <w:rFonts w:ascii="標楷體" w:eastAsia="標楷體" w:hAnsi="標楷體" w:hint="eastAsia"/>
        </w:rPr>
        <w:t>12</w:t>
      </w:r>
      <w:proofErr w:type="gramEnd"/>
      <w:r w:rsidRPr="00AB0C1A">
        <w:rPr>
          <w:rFonts w:ascii="標楷體" w:eastAsia="標楷體" w:hAnsi="標楷體" w:hint="eastAsia"/>
        </w:rPr>
        <w:t>年度審核報告內列普通公務相關重要審核意見15項，經</w:t>
      </w:r>
      <w:proofErr w:type="gramStart"/>
      <w:r w:rsidRPr="00AB0C1A">
        <w:rPr>
          <w:rFonts w:ascii="標楷體" w:eastAsia="標楷體" w:hAnsi="標楷體" w:hint="eastAsia"/>
        </w:rPr>
        <w:t>賡</w:t>
      </w:r>
      <w:proofErr w:type="gramEnd"/>
      <w:r w:rsidRPr="00AB0C1A">
        <w:rPr>
          <w:rFonts w:ascii="標楷體" w:eastAsia="標楷體" w:hAnsi="標楷體" w:hint="eastAsia"/>
        </w:rPr>
        <w:t>續追蹤查核實際辦理結果，仍待繼續改善者</w:t>
      </w:r>
      <w:r w:rsidR="002A4F32" w:rsidRPr="00AB0C1A">
        <w:rPr>
          <w:rFonts w:ascii="標楷體" w:eastAsia="標楷體" w:hAnsi="標楷體" w:hint="eastAsia"/>
        </w:rPr>
        <w:t>2</w:t>
      </w:r>
      <w:r w:rsidRPr="00AB0C1A">
        <w:rPr>
          <w:rFonts w:ascii="標楷體" w:eastAsia="標楷體" w:hAnsi="標楷體" w:hint="eastAsia"/>
        </w:rPr>
        <w:t>項、處理中2項、已</w:t>
      </w:r>
      <w:proofErr w:type="gramStart"/>
      <w:r w:rsidRPr="00AB0C1A">
        <w:rPr>
          <w:rFonts w:ascii="標楷體" w:eastAsia="標楷體" w:hAnsi="標楷體" w:hint="eastAsia"/>
        </w:rPr>
        <w:t>研</w:t>
      </w:r>
      <w:proofErr w:type="gramEnd"/>
      <w:r w:rsidRPr="00AB0C1A">
        <w:rPr>
          <w:rFonts w:ascii="標楷體" w:eastAsia="標楷體" w:hAnsi="標楷體" w:hint="eastAsia"/>
        </w:rPr>
        <w:t>謀改善或依改善措施持續辦理者</w:t>
      </w:r>
      <w:r w:rsidR="002A4F32" w:rsidRPr="00AB0C1A">
        <w:rPr>
          <w:rFonts w:ascii="標楷體" w:eastAsia="標楷體" w:hAnsi="標楷體" w:hint="eastAsia"/>
        </w:rPr>
        <w:t>11</w:t>
      </w:r>
      <w:r w:rsidRPr="00AB0C1A">
        <w:rPr>
          <w:rFonts w:ascii="標楷體" w:eastAsia="標楷體" w:hAnsi="標楷體" w:hint="eastAsia"/>
        </w:rPr>
        <w:t>項（表</w:t>
      </w:r>
      <w:r w:rsidR="009025FC" w:rsidRPr="00AB0C1A">
        <w:rPr>
          <w:rFonts w:ascii="標楷體" w:eastAsia="標楷體" w:hAnsi="標楷體" w:hint="eastAsia"/>
        </w:rPr>
        <w:t>1</w:t>
      </w:r>
      <w:r w:rsidR="007E5B02" w:rsidRPr="00AB0C1A">
        <w:rPr>
          <w:rFonts w:ascii="標楷體" w:eastAsia="標楷體" w:hAnsi="標楷體" w:hint="eastAsia"/>
        </w:rPr>
        <w:t>2</w:t>
      </w:r>
      <w:r w:rsidRPr="00AB0C1A">
        <w:rPr>
          <w:rFonts w:ascii="標楷體" w:eastAsia="標楷體" w:hAnsi="標楷體" w:hint="eastAsia"/>
        </w:rPr>
        <w:t>），其中仍待繼續改善者，經再</w:t>
      </w:r>
      <w:proofErr w:type="gramStart"/>
      <w:r w:rsidRPr="00AB0C1A">
        <w:rPr>
          <w:rFonts w:ascii="標楷體" w:eastAsia="標楷體" w:hAnsi="標楷體" w:hint="eastAsia"/>
        </w:rPr>
        <w:t>研</w:t>
      </w:r>
      <w:proofErr w:type="gramEnd"/>
      <w:r w:rsidRPr="00AB0C1A">
        <w:rPr>
          <w:rFonts w:ascii="標楷體" w:eastAsia="標楷體" w:hAnsi="標楷體" w:hint="eastAsia"/>
        </w:rPr>
        <w:t>提審核意見</w:t>
      </w:r>
      <w:r w:rsidR="002A4F32" w:rsidRPr="00AB0C1A">
        <w:rPr>
          <w:rFonts w:ascii="標楷體" w:eastAsia="標楷體" w:hAnsi="標楷體" w:hint="eastAsia"/>
        </w:rPr>
        <w:t>2</w:t>
      </w:r>
      <w:r w:rsidRPr="00AB0C1A">
        <w:rPr>
          <w:rFonts w:ascii="標楷體" w:eastAsia="標楷體" w:hAnsi="標楷體" w:hint="eastAsia"/>
        </w:rPr>
        <w:t>項通知檢討改善。</w:t>
      </w:r>
    </w:p>
    <w:p w14:paraId="1C97BD74" w14:textId="5C30A62C" w:rsidR="005D57BC" w:rsidRPr="00AB0C1A" w:rsidRDefault="005D57BC" w:rsidP="007C2EEB">
      <w:pPr>
        <w:widowControl/>
        <w:overflowPunct w:val="0"/>
        <w:spacing w:line="520" w:lineRule="exact"/>
        <w:jc w:val="center"/>
        <w:rPr>
          <w:rFonts w:ascii="標楷體" w:eastAsia="標楷體" w:hAnsi="標楷體" w:cs="Times New Roman"/>
          <w:b/>
          <w:szCs w:val="24"/>
        </w:rPr>
      </w:pPr>
      <w:r w:rsidRPr="00AB0C1A">
        <w:rPr>
          <w:rFonts w:ascii="標楷體" w:eastAsia="標楷體" w:hAnsi="標楷體" w:cs="Times New Roman" w:hint="eastAsia"/>
          <w:b/>
          <w:szCs w:val="24"/>
        </w:rPr>
        <w:t>表</w:t>
      </w:r>
      <w:r w:rsidR="00D150DA" w:rsidRPr="00AB0C1A">
        <w:rPr>
          <w:rFonts w:ascii="標楷體" w:eastAsia="標楷體" w:hAnsi="標楷體" w:cs="Times New Roman" w:hint="eastAsia"/>
          <w:b/>
          <w:szCs w:val="24"/>
        </w:rPr>
        <w:t>1</w:t>
      </w:r>
      <w:r w:rsidR="009C200F" w:rsidRPr="00AB0C1A">
        <w:rPr>
          <w:rFonts w:ascii="標楷體" w:eastAsia="標楷體" w:hAnsi="標楷體" w:cs="Times New Roman" w:hint="eastAsia"/>
          <w:b/>
          <w:szCs w:val="24"/>
        </w:rPr>
        <w:t>2</w:t>
      </w:r>
      <w:r w:rsidRPr="00AB0C1A">
        <w:rPr>
          <w:rFonts w:ascii="標楷體" w:eastAsia="標楷體" w:hAnsi="標楷體" w:cs="Times New Roman" w:hint="eastAsia"/>
          <w:b/>
          <w:szCs w:val="24"/>
        </w:rPr>
        <w:t xml:space="preserve">　</w:t>
      </w:r>
      <w:proofErr w:type="gramStart"/>
      <w:r w:rsidR="001338E4" w:rsidRPr="00AB0C1A">
        <w:rPr>
          <w:rFonts w:ascii="標楷體" w:eastAsia="標楷體" w:hAnsi="標楷體" w:cs="Times New Roman" w:hint="eastAsia"/>
          <w:b/>
          <w:szCs w:val="24"/>
        </w:rPr>
        <w:t>11</w:t>
      </w:r>
      <w:r w:rsidR="00744921" w:rsidRPr="00AB0C1A">
        <w:rPr>
          <w:rFonts w:ascii="標楷體" w:eastAsia="標楷體" w:hAnsi="標楷體" w:cs="Times New Roman" w:hint="eastAsia"/>
          <w:b/>
          <w:szCs w:val="24"/>
        </w:rPr>
        <w:t>2</w:t>
      </w:r>
      <w:proofErr w:type="gramEnd"/>
      <w:r w:rsidR="001338E4" w:rsidRPr="00AB0C1A">
        <w:rPr>
          <w:rFonts w:ascii="標楷體" w:eastAsia="標楷體" w:hAnsi="標楷體" w:cs="Times New Roman" w:hint="eastAsia"/>
          <w:b/>
          <w:szCs w:val="24"/>
        </w:rPr>
        <w:t>年度審核報告所列國防部主管普通公務相關重要審核意見覆核辦理情形</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190"/>
        <w:gridCol w:w="2682"/>
      </w:tblGrid>
      <w:tr w:rsidR="00AB0C1A" w:rsidRPr="00AB0C1A" w14:paraId="665563D1" w14:textId="77777777" w:rsidTr="00112065">
        <w:trPr>
          <w:trHeight w:val="340"/>
        </w:trPr>
        <w:tc>
          <w:tcPr>
            <w:tcW w:w="7190" w:type="dxa"/>
            <w:tcBorders>
              <w:top w:val="single" w:sz="4" w:space="0" w:color="auto"/>
              <w:left w:val="single" w:sz="4" w:space="0" w:color="auto"/>
              <w:bottom w:val="single" w:sz="4" w:space="0" w:color="auto"/>
              <w:right w:val="single" w:sz="4" w:space="0" w:color="auto"/>
            </w:tcBorders>
            <w:shd w:val="clear" w:color="auto" w:fill="auto"/>
            <w:vAlign w:val="center"/>
          </w:tcPr>
          <w:p w14:paraId="044BDACB" w14:textId="77777777" w:rsidR="005D57BC" w:rsidRPr="00AB0C1A" w:rsidRDefault="005D57BC" w:rsidP="007C2EEB">
            <w:pPr>
              <w:widowControl/>
              <w:overflowPunct w:val="0"/>
              <w:spacing w:line="240" w:lineRule="atLeast"/>
              <w:jc w:val="center"/>
              <w:rPr>
                <w:rFonts w:ascii="標楷體" w:eastAsia="標楷體" w:hAnsi="標楷體" w:cs="Times New Roman"/>
                <w:sz w:val="20"/>
                <w:szCs w:val="20"/>
              </w:rPr>
            </w:pPr>
            <w:r w:rsidRPr="00AB0C1A">
              <w:rPr>
                <w:rFonts w:ascii="標楷體" w:eastAsia="標楷體" w:hAnsi="標楷體" w:cs="Times New Roman" w:hint="eastAsia"/>
                <w:sz w:val="20"/>
                <w:szCs w:val="20"/>
              </w:rPr>
              <w:t>重要審核意見標題</w:t>
            </w: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6D155471" w14:textId="77777777" w:rsidR="005D57BC" w:rsidRPr="00AB0C1A" w:rsidRDefault="005D57BC" w:rsidP="007C2EEB">
            <w:pPr>
              <w:widowControl/>
              <w:overflowPunct w:val="0"/>
              <w:spacing w:line="320" w:lineRule="exact"/>
              <w:jc w:val="center"/>
              <w:rPr>
                <w:rFonts w:ascii="標楷體" w:eastAsia="標楷體" w:hAnsi="標楷體" w:cs="Times New Roman"/>
                <w:sz w:val="20"/>
                <w:szCs w:val="20"/>
              </w:rPr>
            </w:pPr>
            <w:r w:rsidRPr="00AB0C1A">
              <w:rPr>
                <w:rFonts w:ascii="標楷體" w:eastAsia="標楷體" w:hAnsi="標楷體" w:cs="Times New Roman" w:hint="eastAsia"/>
                <w:sz w:val="20"/>
                <w:szCs w:val="20"/>
              </w:rPr>
              <w:t>說明</w:t>
            </w:r>
          </w:p>
        </w:tc>
      </w:tr>
      <w:tr w:rsidR="00AB0C1A" w:rsidRPr="00AB0C1A" w14:paraId="695423FD" w14:textId="77777777" w:rsidTr="00112065">
        <w:trPr>
          <w:trHeight w:val="340"/>
        </w:trPr>
        <w:tc>
          <w:tcPr>
            <w:tcW w:w="98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BB24D" w14:textId="2222E802" w:rsidR="00B20FED" w:rsidRPr="00AB0C1A" w:rsidRDefault="00B20FED" w:rsidP="007C2EEB">
            <w:pPr>
              <w:widowControl/>
              <w:overflowPunct w:val="0"/>
              <w:spacing w:line="240" w:lineRule="exact"/>
              <w:jc w:val="both"/>
              <w:rPr>
                <w:rFonts w:ascii="標楷體" w:eastAsia="標楷體" w:hAnsi="標楷體" w:cs="Times New Roman"/>
                <w:b/>
                <w:sz w:val="20"/>
                <w:szCs w:val="20"/>
              </w:rPr>
            </w:pPr>
            <w:r w:rsidRPr="00AB0C1A">
              <w:rPr>
                <w:rFonts w:ascii="標楷體" w:eastAsia="標楷體" w:hAnsi="標楷體" w:cs="Times New Roman" w:hint="eastAsia"/>
                <w:b/>
                <w:noProof/>
                <w:sz w:val="20"/>
                <w:szCs w:val="20"/>
              </w:rPr>
              <w:t>仍待繼續改善</w:t>
            </w:r>
          </w:p>
        </w:tc>
      </w:tr>
      <w:tr w:rsidR="00AB0C1A" w:rsidRPr="00AB0C1A" w14:paraId="0248BCB0" w14:textId="77777777" w:rsidTr="00E83510">
        <w:trPr>
          <w:trHeight w:val="280"/>
        </w:trPr>
        <w:tc>
          <w:tcPr>
            <w:tcW w:w="7190" w:type="dxa"/>
            <w:tcBorders>
              <w:top w:val="single" w:sz="4" w:space="0" w:color="auto"/>
              <w:left w:val="single" w:sz="4" w:space="0" w:color="auto"/>
              <w:bottom w:val="single" w:sz="4" w:space="0" w:color="auto"/>
              <w:right w:val="single" w:sz="4" w:space="0" w:color="auto"/>
            </w:tcBorders>
            <w:shd w:val="clear" w:color="auto" w:fill="auto"/>
          </w:tcPr>
          <w:p w14:paraId="5BF58FF4" w14:textId="2B6421D1" w:rsidR="005D57BC" w:rsidRPr="00AB0C1A" w:rsidRDefault="00003167" w:rsidP="00AA069C">
            <w:pPr>
              <w:pStyle w:val="a3"/>
              <w:numPr>
                <w:ilvl w:val="0"/>
                <w:numId w:val="8"/>
              </w:numPr>
              <w:overflowPunct w:val="0"/>
              <w:spacing w:line="320" w:lineRule="exact"/>
              <w:ind w:leftChars="0" w:left="538" w:hanging="595"/>
              <w:jc w:val="both"/>
              <w:rPr>
                <w:rFonts w:ascii="標楷體" w:eastAsia="標楷體" w:hAnsi="標楷體"/>
                <w:sz w:val="20"/>
                <w:szCs w:val="20"/>
              </w:rPr>
            </w:pPr>
            <w:r w:rsidRPr="00AB0C1A">
              <w:rPr>
                <w:rFonts w:ascii="標楷體" w:eastAsia="標楷體" w:hAnsi="標楷體" w:cs="DFKaiShu-SB-Estd-BF" w:hint="eastAsia"/>
                <w:kern w:val="0"/>
                <w:sz w:val="20"/>
                <w:szCs w:val="20"/>
              </w:rPr>
              <w:t>國防部為充實作戰部隊</w:t>
            </w:r>
            <w:proofErr w:type="gramStart"/>
            <w:r w:rsidRPr="00AB0C1A">
              <w:rPr>
                <w:rFonts w:ascii="標楷體" w:eastAsia="標楷體" w:hAnsi="標楷體" w:cs="DFKaiShu-SB-Estd-BF" w:hint="eastAsia"/>
                <w:kern w:val="0"/>
                <w:sz w:val="20"/>
                <w:szCs w:val="20"/>
              </w:rPr>
              <w:t>偵蒐</w:t>
            </w:r>
            <w:proofErr w:type="gramEnd"/>
            <w:r w:rsidRPr="00AB0C1A">
              <w:rPr>
                <w:rFonts w:ascii="標楷體" w:eastAsia="標楷體" w:hAnsi="標楷體" w:cs="DFKaiShu-SB-Estd-BF" w:hint="eastAsia"/>
                <w:kern w:val="0"/>
                <w:sz w:val="20"/>
                <w:szCs w:val="20"/>
              </w:rPr>
              <w:t>能力與防範商用無人機侵擾，規劃籌建監</w:t>
            </w:r>
            <w:proofErr w:type="gramStart"/>
            <w:r w:rsidRPr="00AB0C1A">
              <w:rPr>
                <w:rFonts w:ascii="標楷體" w:eastAsia="標楷體" w:hAnsi="標楷體" w:cs="DFKaiShu-SB-Estd-BF" w:hint="eastAsia"/>
                <w:kern w:val="0"/>
                <w:sz w:val="20"/>
                <w:szCs w:val="20"/>
              </w:rPr>
              <w:t>偵</w:t>
            </w:r>
            <w:proofErr w:type="gramEnd"/>
            <w:r w:rsidRPr="00AB0C1A">
              <w:rPr>
                <w:rFonts w:ascii="標楷體" w:eastAsia="標楷體" w:hAnsi="標楷體" w:cs="DFKaiShu-SB-Estd-BF" w:hint="eastAsia"/>
                <w:kern w:val="0"/>
                <w:sz w:val="20"/>
                <w:szCs w:val="20"/>
              </w:rPr>
              <w:t>型</w:t>
            </w:r>
            <w:proofErr w:type="gramStart"/>
            <w:r w:rsidRPr="00AB0C1A">
              <w:rPr>
                <w:rFonts w:ascii="標楷體" w:eastAsia="標楷體" w:hAnsi="標楷體" w:cs="DFKaiShu-SB-Estd-BF" w:hint="eastAsia"/>
                <w:kern w:val="0"/>
                <w:sz w:val="20"/>
                <w:szCs w:val="20"/>
              </w:rPr>
              <w:t>無人機暨相關</w:t>
            </w:r>
            <w:proofErr w:type="gramEnd"/>
            <w:r w:rsidRPr="00AB0C1A">
              <w:rPr>
                <w:rFonts w:ascii="標楷體" w:eastAsia="標楷體" w:hAnsi="標楷體" w:cs="DFKaiShu-SB-Estd-BF" w:hint="eastAsia"/>
                <w:kern w:val="0"/>
                <w:sz w:val="20"/>
                <w:szCs w:val="20"/>
              </w:rPr>
              <w:t>防禦系統，惟相關無人機之操作運用及防禦系統之規劃建置作業</w:t>
            </w:r>
            <w:proofErr w:type="gramStart"/>
            <w:r w:rsidRPr="00AB0C1A">
              <w:rPr>
                <w:rFonts w:ascii="標楷體" w:eastAsia="標楷體" w:hAnsi="標楷體" w:cs="DFKaiShu-SB-Estd-BF" w:hint="eastAsia"/>
                <w:kern w:val="0"/>
                <w:sz w:val="20"/>
                <w:szCs w:val="20"/>
              </w:rPr>
              <w:t>未盡周妥</w:t>
            </w:r>
            <w:proofErr w:type="gramEnd"/>
            <w:r w:rsidRPr="00AB0C1A">
              <w:rPr>
                <w:rFonts w:ascii="標楷體" w:eastAsia="標楷體" w:hAnsi="標楷體" w:cs="DFKaiShu-SB-Estd-BF" w:hint="eastAsia"/>
                <w:kern w:val="0"/>
                <w:sz w:val="20"/>
                <w:szCs w:val="20"/>
              </w:rPr>
              <w:t>，允宜檢討改善。</w:t>
            </w: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76A064D2" w14:textId="05B72E53" w:rsidR="005D57BC" w:rsidRPr="00AB0C1A" w:rsidRDefault="00003167" w:rsidP="00AA069C">
            <w:pPr>
              <w:overflowPunct w:val="0"/>
              <w:spacing w:line="320" w:lineRule="exact"/>
              <w:jc w:val="both"/>
              <w:rPr>
                <w:rFonts w:ascii="標楷體" w:eastAsia="標楷體" w:hAnsi="標楷體" w:cs="Times New Roman"/>
                <w:sz w:val="20"/>
                <w:szCs w:val="20"/>
              </w:rPr>
            </w:pPr>
            <w:r w:rsidRPr="00AB0C1A">
              <w:rPr>
                <w:rFonts w:ascii="標楷體" w:eastAsia="標楷體" w:hAnsi="標楷體" w:cs="標楷體" w:hint="eastAsia"/>
                <w:kern w:val="0"/>
                <w:sz w:val="20"/>
                <w:szCs w:val="20"/>
              </w:rPr>
              <w:t>因陸軍</w:t>
            </w:r>
            <w:r w:rsidR="00EB15E0" w:rsidRPr="00AB0C1A">
              <w:rPr>
                <w:rFonts w:ascii="標楷體" w:eastAsia="標楷體" w:hAnsi="標楷體" w:cs="標楷體" w:hint="eastAsia"/>
                <w:kern w:val="0"/>
                <w:sz w:val="20"/>
                <w:szCs w:val="20"/>
              </w:rPr>
              <w:t>戰術型無人機</w:t>
            </w:r>
            <w:r w:rsidRPr="00AB0C1A">
              <w:rPr>
                <w:rFonts w:ascii="標楷體" w:eastAsia="標楷體" w:hAnsi="標楷體" w:cs="標楷體" w:hint="eastAsia"/>
                <w:kern w:val="0"/>
                <w:sz w:val="20"/>
                <w:szCs w:val="20"/>
              </w:rPr>
              <w:t>訓練規劃與執行情形未</w:t>
            </w:r>
            <w:proofErr w:type="gramStart"/>
            <w:r w:rsidRPr="00AB0C1A">
              <w:rPr>
                <w:rFonts w:ascii="標楷體" w:eastAsia="標楷體" w:hAnsi="標楷體" w:cs="標楷體" w:hint="eastAsia"/>
                <w:kern w:val="0"/>
                <w:sz w:val="20"/>
                <w:szCs w:val="20"/>
              </w:rPr>
              <w:t>臻</w:t>
            </w:r>
            <w:proofErr w:type="gramEnd"/>
            <w:r w:rsidRPr="00AB0C1A">
              <w:rPr>
                <w:rFonts w:ascii="標楷體" w:eastAsia="標楷體" w:hAnsi="標楷體" w:cs="標楷體" w:hint="eastAsia"/>
                <w:kern w:val="0"/>
                <w:sz w:val="20"/>
                <w:szCs w:val="20"/>
              </w:rPr>
              <w:t>理想，業再</w:t>
            </w:r>
            <w:proofErr w:type="gramStart"/>
            <w:r w:rsidRPr="00AB0C1A">
              <w:rPr>
                <w:rFonts w:ascii="標楷體" w:eastAsia="標楷體" w:hAnsi="標楷體" w:cs="標楷體" w:hint="eastAsia"/>
                <w:kern w:val="0"/>
                <w:sz w:val="20"/>
                <w:szCs w:val="20"/>
              </w:rPr>
              <w:t>研</w:t>
            </w:r>
            <w:proofErr w:type="gramEnd"/>
            <w:r w:rsidRPr="00AB0C1A">
              <w:rPr>
                <w:rFonts w:ascii="標楷體" w:eastAsia="標楷體" w:hAnsi="標楷體" w:cs="標楷體" w:hint="eastAsia"/>
                <w:kern w:val="0"/>
                <w:sz w:val="20"/>
                <w:szCs w:val="20"/>
              </w:rPr>
              <w:t>提審核意見詳「三、重要審核意見（</w:t>
            </w:r>
            <w:r w:rsidR="00083BF9" w:rsidRPr="00AB0C1A">
              <w:rPr>
                <w:rFonts w:ascii="標楷體" w:eastAsia="標楷體" w:hAnsi="標楷體" w:cs="標楷體" w:hint="eastAsia"/>
                <w:kern w:val="0"/>
                <w:sz w:val="20"/>
                <w:szCs w:val="20"/>
              </w:rPr>
              <w:t>五</w:t>
            </w:r>
            <w:r w:rsidRPr="00AB0C1A">
              <w:rPr>
                <w:rFonts w:ascii="標楷體" w:eastAsia="標楷體" w:hAnsi="標楷體" w:cs="標楷體" w:hint="eastAsia"/>
                <w:kern w:val="0"/>
                <w:sz w:val="20"/>
                <w:szCs w:val="20"/>
              </w:rPr>
              <w:t>）」。</w:t>
            </w:r>
          </w:p>
        </w:tc>
      </w:tr>
    </w:tbl>
    <w:p w14:paraId="22D1F88F" w14:textId="5BAAB9A2" w:rsidR="00841B05" w:rsidRPr="00AB0C1A" w:rsidRDefault="00841B05" w:rsidP="007C2EEB">
      <w:pPr>
        <w:widowControl/>
        <w:overflowPunct w:val="0"/>
        <w:spacing w:line="420" w:lineRule="exact"/>
        <w:jc w:val="center"/>
        <w:rPr>
          <w:rFonts w:ascii="標楷體" w:eastAsia="標楷體" w:hAnsi="標楷體"/>
          <w:b/>
        </w:rPr>
      </w:pPr>
      <w:r w:rsidRPr="00AB0C1A">
        <w:rPr>
          <w:rFonts w:ascii="標楷體" w:eastAsia="標楷體" w:hAnsi="標楷體" w:hint="eastAsia"/>
          <w:b/>
        </w:rPr>
        <w:lastRenderedPageBreak/>
        <w:t>表</w:t>
      </w:r>
      <w:r w:rsidR="00D150DA" w:rsidRPr="00AB0C1A">
        <w:rPr>
          <w:rFonts w:ascii="標楷體" w:eastAsia="標楷體" w:hAnsi="標楷體" w:hint="eastAsia"/>
          <w:b/>
        </w:rPr>
        <w:t>1</w:t>
      </w:r>
      <w:r w:rsidR="009C200F" w:rsidRPr="00AB0C1A">
        <w:rPr>
          <w:rFonts w:ascii="標楷體" w:eastAsia="標楷體" w:hAnsi="標楷體" w:hint="eastAsia"/>
          <w:b/>
        </w:rPr>
        <w:t>2</w:t>
      </w:r>
      <w:r w:rsidRPr="00AB0C1A">
        <w:rPr>
          <w:rFonts w:ascii="標楷體" w:eastAsia="標楷體" w:hAnsi="標楷體" w:hint="eastAsia"/>
          <w:b/>
        </w:rPr>
        <w:t xml:space="preserve">　</w:t>
      </w:r>
      <w:proofErr w:type="gramStart"/>
      <w:r w:rsidRPr="00AB0C1A">
        <w:rPr>
          <w:rFonts w:ascii="標楷體" w:eastAsia="標楷體" w:hAnsi="標楷體" w:hint="eastAsia"/>
          <w:b/>
        </w:rPr>
        <w:t>11</w:t>
      </w:r>
      <w:r w:rsidR="00817938" w:rsidRPr="00AB0C1A">
        <w:rPr>
          <w:rFonts w:ascii="標楷體" w:eastAsia="標楷體" w:hAnsi="標楷體" w:hint="eastAsia"/>
          <w:b/>
        </w:rPr>
        <w:t>2</w:t>
      </w:r>
      <w:proofErr w:type="gramEnd"/>
      <w:r w:rsidRPr="00AB0C1A">
        <w:rPr>
          <w:rFonts w:ascii="標楷體" w:eastAsia="標楷體" w:hAnsi="標楷體" w:hint="eastAsia"/>
          <w:b/>
        </w:rPr>
        <w:t>年度審核報告所列國防部主管普通公務相關重要審核意見覆核辦理情形（續）</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190"/>
        <w:gridCol w:w="2682"/>
      </w:tblGrid>
      <w:tr w:rsidR="00AB0C1A" w:rsidRPr="00AB0C1A" w14:paraId="22869321" w14:textId="77777777" w:rsidTr="00112065">
        <w:trPr>
          <w:trHeight w:val="340"/>
        </w:trPr>
        <w:tc>
          <w:tcPr>
            <w:tcW w:w="7190" w:type="dxa"/>
            <w:tcBorders>
              <w:top w:val="single" w:sz="4" w:space="0" w:color="auto"/>
              <w:left w:val="single" w:sz="4" w:space="0" w:color="auto"/>
              <w:bottom w:val="single" w:sz="4" w:space="0" w:color="auto"/>
              <w:right w:val="single" w:sz="4" w:space="0" w:color="auto"/>
            </w:tcBorders>
            <w:shd w:val="clear" w:color="auto" w:fill="auto"/>
            <w:vAlign w:val="center"/>
          </w:tcPr>
          <w:p w14:paraId="44910FBA" w14:textId="77777777" w:rsidR="00841B05" w:rsidRPr="00AB0C1A" w:rsidRDefault="00841B05" w:rsidP="007C2EEB">
            <w:pPr>
              <w:widowControl/>
              <w:overflowPunct w:val="0"/>
              <w:spacing w:line="240" w:lineRule="exact"/>
              <w:jc w:val="center"/>
              <w:rPr>
                <w:rFonts w:ascii="標楷體" w:eastAsia="標楷體" w:hAnsi="標楷體" w:cs="Times New Roman"/>
                <w:sz w:val="20"/>
                <w:szCs w:val="20"/>
              </w:rPr>
            </w:pPr>
            <w:r w:rsidRPr="00AB0C1A">
              <w:rPr>
                <w:rFonts w:ascii="標楷體" w:eastAsia="標楷體" w:hAnsi="標楷體" w:cs="Times New Roman" w:hint="eastAsia"/>
                <w:sz w:val="20"/>
                <w:szCs w:val="20"/>
              </w:rPr>
              <w:t>重要審核意見標題</w:t>
            </w:r>
          </w:p>
        </w:tc>
        <w:tc>
          <w:tcPr>
            <w:tcW w:w="2682" w:type="dxa"/>
            <w:tcBorders>
              <w:top w:val="single" w:sz="4" w:space="0" w:color="auto"/>
              <w:left w:val="single" w:sz="4" w:space="0" w:color="auto"/>
              <w:bottom w:val="single" w:sz="4" w:space="0" w:color="auto"/>
              <w:right w:val="single" w:sz="4" w:space="0" w:color="auto"/>
            </w:tcBorders>
            <w:shd w:val="clear" w:color="auto" w:fill="auto"/>
            <w:vAlign w:val="center"/>
          </w:tcPr>
          <w:p w14:paraId="0C152705" w14:textId="77777777" w:rsidR="00841B05" w:rsidRPr="00AB0C1A" w:rsidRDefault="00841B05" w:rsidP="007C2EEB">
            <w:pPr>
              <w:widowControl/>
              <w:overflowPunct w:val="0"/>
              <w:spacing w:line="240" w:lineRule="exact"/>
              <w:jc w:val="center"/>
              <w:rPr>
                <w:rFonts w:ascii="標楷體" w:eastAsia="標楷體" w:hAnsi="標楷體" w:cs="Times New Roman"/>
                <w:sz w:val="20"/>
                <w:szCs w:val="20"/>
              </w:rPr>
            </w:pPr>
            <w:r w:rsidRPr="00AB0C1A">
              <w:rPr>
                <w:rFonts w:ascii="標楷體" w:eastAsia="標楷體" w:hAnsi="標楷體" w:cs="Times New Roman" w:hint="eastAsia"/>
                <w:sz w:val="20"/>
                <w:szCs w:val="20"/>
              </w:rPr>
              <w:t>說明</w:t>
            </w:r>
          </w:p>
        </w:tc>
      </w:tr>
      <w:tr w:rsidR="00AB0C1A" w:rsidRPr="00AB0C1A" w14:paraId="58219981" w14:textId="77777777" w:rsidTr="00F66B14">
        <w:trPr>
          <w:trHeight w:val="280"/>
        </w:trPr>
        <w:tc>
          <w:tcPr>
            <w:tcW w:w="7190" w:type="dxa"/>
            <w:tcBorders>
              <w:top w:val="single" w:sz="4" w:space="0" w:color="auto"/>
              <w:left w:val="single" w:sz="4" w:space="0" w:color="auto"/>
              <w:bottom w:val="single" w:sz="4" w:space="0" w:color="auto"/>
              <w:right w:val="single" w:sz="4" w:space="0" w:color="auto"/>
            </w:tcBorders>
            <w:shd w:val="clear" w:color="auto" w:fill="auto"/>
          </w:tcPr>
          <w:p w14:paraId="4D4BD8FC" w14:textId="77777777" w:rsidR="00377F3F" w:rsidRPr="00AB0C1A" w:rsidRDefault="00377F3F" w:rsidP="00F66B14">
            <w:pPr>
              <w:pStyle w:val="a3"/>
              <w:numPr>
                <w:ilvl w:val="0"/>
                <w:numId w:val="8"/>
              </w:numPr>
              <w:overflowPunct w:val="0"/>
              <w:spacing w:line="320" w:lineRule="exact"/>
              <w:ind w:leftChars="0" w:left="538" w:hanging="596"/>
              <w:jc w:val="both"/>
              <w:rPr>
                <w:rFonts w:ascii="標楷體" w:eastAsia="標楷體" w:hAnsi="標楷體" w:cs="DFKaiShu-SB-Estd-BF"/>
                <w:kern w:val="0"/>
                <w:sz w:val="20"/>
                <w:szCs w:val="20"/>
              </w:rPr>
            </w:pPr>
            <w:r w:rsidRPr="00AB0C1A">
              <w:rPr>
                <w:rFonts w:ascii="標楷體" w:eastAsia="標楷體" w:hAnsi="標楷體" w:hint="eastAsia"/>
                <w:noProof/>
                <w:sz w:val="20"/>
                <w:szCs w:val="20"/>
              </w:rPr>
              <w:t>國防部</w:t>
            </w:r>
            <w:r w:rsidRPr="00AB0C1A">
              <w:rPr>
                <w:rFonts w:ascii="標楷體" w:eastAsia="標楷體" w:hAnsi="標楷體" w:cs="DFKaiShu-SB-Estd-BF" w:hint="eastAsia"/>
                <w:kern w:val="0"/>
                <w:sz w:val="20"/>
                <w:szCs w:val="20"/>
              </w:rPr>
              <w:t>監督政府捐助之財團法人未</w:t>
            </w:r>
            <w:proofErr w:type="gramStart"/>
            <w:r w:rsidRPr="00AB0C1A">
              <w:rPr>
                <w:rFonts w:ascii="標楷體" w:eastAsia="標楷體" w:hAnsi="標楷體" w:cs="DFKaiShu-SB-Estd-BF" w:hint="eastAsia"/>
                <w:kern w:val="0"/>
                <w:sz w:val="20"/>
                <w:szCs w:val="20"/>
              </w:rPr>
              <w:t>臻</w:t>
            </w:r>
            <w:proofErr w:type="gramEnd"/>
            <w:r w:rsidRPr="00AB0C1A">
              <w:rPr>
                <w:rFonts w:ascii="標楷體" w:eastAsia="標楷體" w:hAnsi="標楷體" w:cs="DFKaiShu-SB-Estd-BF" w:hint="eastAsia"/>
                <w:kern w:val="0"/>
                <w:sz w:val="20"/>
                <w:szCs w:val="20"/>
              </w:rPr>
              <w:t>周妥，允宜檢討改善。</w:t>
            </w: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71D01E26" w14:textId="77777777" w:rsidR="00377F3F" w:rsidRPr="00AB0C1A" w:rsidRDefault="00377F3F" w:rsidP="00FC6BA6">
            <w:pPr>
              <w:overflowPunct w:val="0"/>
              <w:spacing w:line="300" w:lineRule="exact"/>
              <w:jc w:val="both"/>
              <w:rPr>
                <w:rFonts w:ascii="標楷體" w:eastAsia="標楷體" w:hAnsi="標楷體" w:cs="Times New Roman"/>
                <w:noProof/>
                <w:sz w:val="20"/>
                <w:szCs w:val="20"/>
              </w:rPr>
            </w:pPr>
            <w:r w:rsidRPr="00AB0C1A">
              <w:rPr>
                <w:rFonts w:ascii="標楷體" w:eastAsia="標楷體" w:hAnsi="標楷體" w:cs="Times New Roman" w:hint="eastAsia"/>
                <w:noProof/>
                <w:sz w:val="20"/>
                <w:szCs w:val="20"/>
              </w:rPr>
              <w:t>因國防部監督政府捐助之財團法人情形仍未臻理想，業再研提</w:t>
            </w:r>
            <w:r w:rsidRPr="00AB0C1A">
              <w:rPr>
                <w:rFonts w:ascii="標楷體" w:eastAsia="標楷體" w:hAnsi="標楷體" w:cs="標楷體" w:hint="eastAsia"/>
                <w:kern w:val="0"/>
                <w:sz w:val="20"/>
                <w:szCs w:val="20"/>
              </w:rPr>
              <w:t>審核意見</w:t>
            </w:r>
            <w:r w:rsidRPr="00AB0C1A">
              <w:rPr>
                <w:rFonts w:ascii="標楷體" w:eastAsia="標楷體" w:hAnsi="標楷體" w:cs="Times New Roman" w:hint="eastAsia"/>
                <w:noProof/>
                <w:sz w:val="20"/>
                <w:szCs w:val="20"/>
              </w:rPr>
              <w:t>詳「三、重要審核意見（十一）」。</w:t>
            </w:r>
          </w:p>
        </w:tc>
      </w:tr>
      <w:tr w:rsidR="00AB0C1A" w:rsidRPr="00AB0C1A" w14:paraId="18CC815C" w14:textId="77777777" w:rsidTr="006F6299">
        <w:trPr>
          <w:trHeight w:val="340"/>
        </w:trPr>
        <w:tc>
          <w:tcPr>
            <w:tcW w:w="98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944AC" w14:textId="49E7976B" w:rsidR="0096643F" w:rsidRPr="00AB0C1A" w:rsidRDefault="0096643F" w:rsidP="0096643F">
            <w:pPr>
              <w:widowControl/>
              <w:overflowPunct w:val="0"/>
              <w:spacing w:line="240" w:lineRule="exact"/>
              <w:rPr>
                <w:rFonts w:ascii="標楷體" w:eastAsia="標楷體" w:hAnsi="標楷體" w:cs="Times New Roman"/>
                <w:sz w:val="20"/>
                <w:szCs w:val="20"/>
              </w:rPr>
            </w:pPr>
            <w:r w:rsidRPr="00AB0C1A">
              <w:rPr>
                <w:rFonts w:ascii="標楷體" w:eastAsia="標楷體" w:hAnsi="標楷體" w:hint="eastAsia"/>
                <w:b/>
                <w:noProof/>
                <w:sz w:val="20"/>
                <w:szCs w:val="20"/>
              </w:rPr>
              <w:t>處理中</w:t>
            </w:r>
          </w:p>
        </w:tc>
      </w:tr>
      <w:tr w:rsidR="00AB0C1A" w:rsidRPr="00AB0C1A" w14:paraId="187CE066" w14:textId="77777777" w:rsidTr="0096087E">
        <w:trPr>
          <w:trHeight w:val="340"/>
        </w:trPr>
        <w:tc>
          <w:tcPr>
            <w:tcW w:w="7190" w:type="dxa"/>
            <w:tcBorders>
              <w:top w:val="single" w:sz="4" w:space="0" w:color="auto"/>
              <w:left w:val="single" w:sz="4" w:space="0" w:color="auto"/>
              <w:bottom w:val="single" w:sz="4" w:space="0" w:color="auto"/>
              <w:right w:val="single" w:sz="4" w:space="0" w:color="auto"/>
            </w:tcBorders>
            <w:shd w:val="clear" w:color="auto" w:fill="auto"/>
          </w:tcPr>
          <w:p w14:paraId="169D033D" w14:textId="76C9D6FD" w:rsidR="00377F3F" w:rsidRPr="00AB0C1A" w:rsidRDefault="00377F3F" w:rsidP="00456745">
            <w:pPr>
              <w:pStyle w:val="a3"/>
              <w:numPr>
                <w:ilvl w:val="0"/>
                <w:numId w:val="7"/>
              </w:numPr>
              <w:overflowPunct w:val="0"/>
              <w:spacing w:line="300" w:lineRule="exact"/>
              <w:ind w:leftChars="0" w:left="542" w:hanging="602"/>
              <w:jc w:val="both"/>
              <w:rPr>
                <w:rFonts w:ascii="標楷體" w:eastAsia="標楷體" w:hAnsi="標楷體"/>
                <w:sz w:val="20"/>
                <w:szCs w:val="20"/>
              </w:rPr>
            </w:pPr>
            <w:r w:rsidRPr="00AB0C1A">
              <w:rPr>
                <w:rFonts w:ascii="標楷體" w:eastAsia="標楷體" w:hAnsi="標楷體" w:hint="eastAsia"/>
                <w:noProof/>
                <w:sz w:val="20"/>
                <w:szCs w:val="20"/>
              </w:rPr>
              <w:t>國防部為有效支援作戰需求，辦理各項軍事投資計畫，間有建案規劃及執行情形未臻周妥，允宜研謀改善。</w:t>
            </w: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2091E7F8" w14:textId="3849A976" w:rsidR="00377F3F" w:rsidRPr="00AB0C1A" w:rsidRDefault="00377F3F" w:rsidP="00FC6BA6">
            <w:pPr>
              <w:overflowPunct w:val="0"/>
              <w:spacing w:line="280" w:lineRule="exact"/>
              <w:jc w:val="both"/>
              <w:rPr>
                <w:rFonts w:ascii="標楷體" w:eastAsia="標楷體" w:hAnsi="標楷體" w:cs="Times New Roman"/>
                <w:sz w:val="20"/>
                <w:szCs w:val="20"/>
              </w:rPr>
            </w:pPr>
            <w:r w:rsidRPr="00AB0C1A">
              <w:rPr>
                <w:rFonts w:ascii="標楷體" w:eastAsia="標楷體" w:hAnsi="標楷體" w:cs="標楷體" w:hint="eastAsia"/>
                <w:kern w:val="0"/>
                <w:sz w:val="20"/>
                <w:szCs w:val="20"/>
              </w:rPr>
              <w:t>海軍司令部辦理新式港勤拖船購置計畫，前經依法陳報監察院，該院尚在處理中。</w:t>
            </w:r>
          </w:p>
        </w:tc>
      </w:tr>
      <w:tr w:rsidR="00AB0C1A" w:rsidRPr="00AB0C1A" w14:paraId="4347892F" w14:textId="77777777" w:rsidTr="0096087E">
        <w:trPr>
          <w:trHeight w:val="340"/>
        </w:trPr>
        <w:tc>
          <w:tcPr>
            <w:tcW w:w="7190" w:type="dxa"/>
            <w:tcBorders>
              <w:top w:val="single" w:sz="4" w:space="0" w:color="auto"/>
              <w:left w:val="single" w:sz="4" w:space="0" w:color="auto"/>
              <w:bottom w:val="single" w:sz="4" w:space="0" w:color="auto"/>
              <w:right w:val="single" w:sz="4" w:space="0" w:color="auto"/>
            </w:tcBorders>
            <w:shd w:val="clear" w:color="auto" w:fill="auto"/>
          </w:tcPr>
          <w:p w14:paraId="0869B670" w14:textId="7CF6EFF3" w:rsidR="00377F3F" w:rsidRPr="00AB0C1A" w:rsidRDefault="00377F3F" w:rsidP="005A2ACD">
            <w:pPr>
              <w:pStyle w:val="a3"/>
              <w:numPr>
                <w:ilvl w:val="0"/>
                <w:numId w:val="7"/>
              </w:numPr>
              <w:overflowPunct w:val="0"/>
              <w:spacing w:line="280" w:lineRule="exact"/>
              <w:ind w:leftChars="0" w:left="542" w:hanging="602"/>
              <w:jc w:val="both"/>
              <w:rPr>
                <w:rFonts w:ascii="標楷體" w:eastAsia="標楷體" w:hAnsi="標楷體"/>
                <w:sz w:val="20"/>
                <w:szCs w:val="20"/>
              </w:rPr>
            </w:pPr>
            <w:r w:rsidRPr="00AB0C1A">
              <w:rPr>
                <w:rFonts w:ascii="標楷體" w:eastAsia="標楷體" w:hAnsi="標楷體" w:cs="DFKaiShu-SB-Estd-BF" w:hint="eastAsia"/>
                <w:kern w:val="0"/>
                <w:sz w:val="20"/>
                <w:szCs w:val="20"/>
              </w:rPr>
              <w:t>國防部所屬機關辦理營舍及營區設施相關修繕工程，藉以維護官兵住辦安全，提升官兵生活品質，惟部分機關採購訂約及履約管理作業未</w:t>
            </w:r>
            <w:proofErr w:type="gramStart"/>
            <w:r w:rsidRPr="00AB0C1A">
              <w:rPr>
                <w:rFonts w:ascii="標楷體" w:eastAsia="標楷體" w:hAnsi="標楷體" w:cs="DFKaiShu-SB-Estd-BF" w:hint="eastAsia"/>
                <w:kern w:val="0"/>
                <w:sz w:val="20"/>
                <w:szCs w:val="20"/>
              </w:rPr>
              <w:t>臻</w:t>
            </w:r>
            <w:proofErr w:type="gramEnd"/>
            <w:r w:rsidRPr="00AB0C1A">
              <w:rPr>
                <w:rFonts w:ascii="標楷體" w:eastAsia="標楷體" w:hAnsi="標楷體" w:cs="DFKaiShu-SB-Estd-BF" w:hint="eastAsia"/>
                <w:kern w:val="0"/>
                <w:sz w:val="20"/>
                <w:szCs w:val="20"/>
              </w:rPr>
              <w:t>周妥，且對於廠商</w:t>
            </w:r>
            <w:proofErr w:type="gramStart"/>
            <w:r w:rsidRPr="00AB0C1A">
              <w:rPr>
                <w:rFonts w:ascii="標楷體" w:eastAsia="標楷體" w:hAnsi="標楷體" w:cs="DFKaiShu-SB-Estd-BF" w:hint="eastAsia"/>
                <w:kern w:val="0"/>
                <w:sz w:val="20"/>
                <w:szCs w:val="20"/>
              </w:rPr>
              <w:t>疑</w:t>
            </w:r>
            <w:proofErr w:type="gramEnd"/>
            <w:r w:rsidRPr="00AB0C1A">
              <w:rPr>
                <w:rFonts w:ascii="標楷體" w:eastAsia="標楷體" w:hAnsi="標楷體" w:cs="DFKaiShu-SB-Estd-BF" w:hint="eastAsia"/>
                <w:kern w:val="0"/>
                <w:sz w:val="20"/>
                <w:szCs w:val="20"/>
              </w:rPr>
              <w:t>涉不法情事未及時</w:t>
            </w:r>
            <w:proofErr w:type="gramStart"/>
            <w:r w:rsidRPr="00AB0C1A">
              <w:rPr>
                <w:rFonts w:ascii="標楷體" w:eastAsia="標楷體" w:hAnsi="標楷體" w:cs="DFKaiShu-SB-Estd-BF" w:hint="eastAsia"/>
                <w:kern w:val="0"/>
                <w:sz w:val="20"/>
                <w:szCs w:val="20"/>
              </w:rPr>
              <w:t>察覺妥處</w:t>
            </w:r>
            <w:proofErr w:type="gramEnd"/>
            <w:r w:rsidRPr="00AB0C1A">
              <w:rPr>
                <w:rFonts w:ascii="標楷體" w:eastAsia="標楷體" w:hAnsi="標楷體" w:cs="DFKaiShu-SB-Estd-BF" w:hint="eastAsia"/>
                <w:kern w:val="0"/>
                <w:sz w:val="20"/>
                <w:szCs w:val="20"/>
              </w:rPr>
              <w:t>，允宜檢討改善。</w:t>
            </w: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5A888AF4" w14:textId="2860468C" w:rsidR="00377F3F" w:rsidRPr="00AB0C1A" w:rsidRDefault="00377F3F" w:rsidP="00FC6BA6">
            <w:pPr>
              <w:overflowPunct w:val="0"/>
              <w:spacing w:line="280" w:lineRule="exact"/>
              <w:jc w:val="both"/>
              <w:rPr>
                <w:rFonts w:ascii="標楷體" w:eastAsia="標楷體" w:hAnsi="標楷體" w:cs="Times New Roman"/>
                <w:sz w:val="20"/>
                <w:szCs w:val="20"/>
              </w:rPr>
            </w:pPr>
            <w:r w:rsidRPr="00AB0C1A">
              <w:rPr>
                <w:rFonts w:ascii="標楷體" w:eastAsia="標楷體" w:hAnsi="標楷體" w:cs="標楷體" w:hint="eastAsia"/>
                <w:kern w:val="0"/>
                <w:sz w:val="20"/>
                <w:szCs w:val="20"/>
              </w:rPr>
              <w:t>部分機關採購訂約及履約管理作業未</w:t>
            </w:r>
            <w:proofErr w:type="gramStart"/>
            <w:r w:rsidRPr="00AB0C1A">
              <w:rPr>
                <w:rFonts w:ascii="標楷體" w:eastAsia="標楷體" w:hAnsi="標楷體" w:cs="標楷體" w:hint="eastAsia"/>
                <w:kern w:val="0"/>
                <w:sz w:val="20"/>
                <w:szCs w:val="20"/>
              </w:rPr>
              <w:t>臻</w:t>
            </w:r>
            <w:proofErr w:type="gramEnd"/>
            <w:r w:rsidRPr="00AB0C1A">
              <w:rPr>
                <w:rFonts w:ascii="標楷體" w:eastAsia="標楷體" w:hAnsi="標楷體" w:cs="標楷體" w:hint="eastAsia"/>
                <w:kern w:val="0"/>
                <w:sz w:val="20"/>
                <w:szCs w:val="20"/>
              </w:rPr>
              <w:t>周妥，前經監察院立案調查，該院尚在處理中。</w:t>
            </w:r>
          </w:p>
        </w:tc>
      </w:tr>
      <w:tr w:rsidR="00AB0C1A" w:rsidRPr="00AB0C1A" w14:paraId="1A0E109B" w14:textId="77777777" w:rsidTr="00536BA6">
        <w:trPr>
          <w:trHeight w:val="340"/>
        </w:trPr>
        <w:tc>
          <w:tcPr>
            <w:tcW w:w="9872" w:type="dxa"/>
            <w:gridSpan w:val="2"/>
            <w:tcBorders>
              <w:top w:val="single" w:sz="4" w:space="0" w:color="auto"/>
              <w:left w:val="single" w:sz="4" w:space="0" w:color="auto"/>
              <w:bottom w:val="single" w:sz="4" w:space="0" w:color="auto"/>
              <w:right w:val="single" w:sz="4" w:space="0" w:color="auto"/>
            </w:tcBorders>
            <w:shd w:val="clear" w:color="auto" w:fill="auto"/>
          </w:tcPr>
          <w:p w14:paraId="568727C8" w14:textId="15D420DB" w:rsidR="00377F3F" w:rsidRPr="00AB0C1A" w:rsidRDefault="00377F3F" w:rsidP="00377F3F">
            <w:pPr>
              <w:overflowPunct w:val="0"/>
              <w:spacing w:line="300" w:lineRule="exact"/>
              <w:jc w:val="both"/>
              <w:rPr>
                <w:rFonts w:ascii="標楷體" w:eastAsia="標楷體" w:hAnsi="標楷體" w:cs="標楷體"/>
                <w:kern w:val="0"/>
                <w:sz w:val="20"/>
                <w:szCs w:val="20"/>
              </w:rPr>
            </w:pPr>
            <w:r w:rsidRPr="00AB0C1A">
              <w:rPr>
                <w:rFonts w:ascii="標楷體" w:eastAsia="標楷體" w:hAnsi="標楷體" w:hint="eastAsia"/>
                <w:b/>
                <w:noProof/>
                <w:sz w:val="20"/>
                <w:szCs w:val="20"/>
              </w:rPr>
              <w:t>已研謀改善或依改善措施持續辦理</w:t>
            </w:r>
          </w:p>
        </w:tc>
      </w:tr>
      <w:tr w:rsidR="00AB0C1A" w:rsidRPr="00AB0C1A" w14:paraId="27389F3C" w14:textId="77777777" w:rsidTr="00F66B14">
        <w:trPr>
          <w:trHeight w:val="280"/>
        </w:trPr>
        <w:tc>
          <w:tcPr>
            <w:tcW w:w="7190" w:type="dxa"/>
            <w:tcBorders>
              <w:top w:val="single" w:sz="4" w:space="0" w:color="auto"/>
              <w:left w:val="single" w:sz="4" w:space="0" w:color="auto"/>
              <w:bottom w:val="single" w:sz="4" w:space="0" w:color="auto"/>
              <w:right w:val="single" w:sz="4" w:space="0" w:color="auto"/>
            </w:tcBorders>
            <w:shd w:val="clear" w:color="auto" w:fill="auto"/>
          </w:tcPr>
          <w:p w14:paraId="492EBD52" w14:textId="77777777" w:rsidR="00377F3F" w:rsidRPr="00AB0C1A" w:rsidRDefault="00377F3F" w:rsidP="005A2ACD">
            <w:pPr>
              <w:pStyle w:val="a3"/>
              <w:numPr>
                <w:ilvl w:val="0"/>
                <w:numId w:val="9"/>
              </w:numPr>
              <w:overflowPunct w:val="0"/>
              <w:spacing w:line="320" w:lineRule="exact"/>
              <w:ind w:leftChars="0" w:left="539" w:hanging="601"/>
              <w:jc w:val="both"/>
              <w:rPr>
                <w:rFonts w:ascii="標楷體" w:eastAsia="標楷體" w:hAnsi="標楷體" w:cs="DFKaiShu-SB-Estd-BF"/>
                <w:kern w:val="0"/>
                <w:sz w:val="20"/>
                <w:szCs w:val="20"/>
              </w:rPr>
            </w:pPr>
            <w:r w:rsidRPr="00AB0C1A">
              <w:rPr>
                <w:rFonts w:ascii="標楷體" w:eastAsia="標楷體" w:hAnsi="標楷體" w:cs="DFKaiShu-SB-Estd-BF" w:hint="eastAsia"/>
                <w:kern w:val="0"/>
                <w:sz w:val="20"/>
                <w:szCs w:val="20"/>
              </w:rPr>
              <w:t>國防部未依規定辦理退除役軍官、士官於領受退休</w:t>
            </w:r>
            <w:proofErr w:type="gramStart"/>
            <w:r w:rsidRPr="00AB0C1A">
              <w:rPr>
                <w:rFonts w:ascii="標楷體" w:eastAsia="標楷體" w:hAnsi="標楷體" w:cs="DFKaiShu-SB-Estd-BF" w:hint="eastAsia"/>
                <w:kern w:val="0"/>
                <w:sz w:val="20"/>
                <w:szCs w:val="20"/>
              </w:rPr>
              <w:t>俸</w:t>
            </w:r>
            <w:proofErr w:type="gramEnd"/>
            <w:r w:rsidRPr="00AB0C1A">
              <w:rPr>
                <w:rFonts w:ascii="標楷體" w:eastAsia="標楷體" w:hAnsi="標楷體" w:cs="DFKaiShu-SB-Estd-BF" w:hint="eastAsia"/>
                <w:kern w:val="0"/>
                <w:sz w:val="20"/>
                <w:szCs w:val="20"/>
              </w:rPr>
              <w:t>或贍養金期間死亡，遺屬一次金核發作業，</w:t>
            </w:r>
            <w:proofErr w:type="gramStart"/>
            <w:r w:rsidRPr="00AB0C1A">
              <w:rPr>
                <w:rFonts w:ascii="標楷體" w:eastAsia="標楷體" w:hAnsi="標楷體" w:cs="DFKaiShu-SB-Estd-BF" w:hint="eastAsia"/>
                <w:kern w:val="0"/>
                <w:sz w:val="20"/>
                <w:szCs w:val="20"/>
              </w:rPr>
              <w:t>致生溢發情</w:t>
            </w:r>
            <w:proofErr w:type="gramEnd"/>
            <w:r w:rsidRPr="00AB0C1A">
              <w:rPr>
                <w:rFonts w:ascii="標楷體" w:eastAsia="標楷體" w:hAnsi="標楷體" w:cs="DFKaiShu-SB-Estd-BF" w:hint="eastAsia"/>
                <w:kern w:val="0"/>
                <w:sz w:val="20"/>
                <w:szCs w:val="20"/>
              </w:rPr>
              <w:t>事，允宜檢討依</w:t>
            </w:r>
            <w:proofErr w:type="gramStart"/>
            <w:r w:rsidRPr="00AB0C1A">
              <w:rPr>
                <w:rFonts w:ascii="標楷體" w:eastAsia="標楷體" w:hAnsi="標楷體" w:cs="DFKaiShu-SB-Estd-BF" w:hint="eastAsia"/>
                <w:kern w:val="0"/>
                <w:sz w:val="20"/>
                <w:szCs w:val="20"/>
              </w:rPr>
              <w:t>規</w:t>
            </w:r>
            <w:proofErr w:type="gramEnd"/>
            <w:r w:rsidRPr="00AB0C1A">
              <w:rPr>
                <w:rFonts w:ascii="標楷體" w:eastAsia="標楷體" w:hAnsi="標楷體" w:cs="DFKaiShu-SB-Estd-BF" w:hint="eastAsia"/>
                <w:kern w:val="0"/>
                <w:sz w:val="20"/>
                <w:szCs w:val="20"/>
              </w:rPr>
              <w:t>查處。</w:t>
            </w: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2121C2BD" w14:textId="77777777" w:rsidR="00377F3F" w:rsidRPr="00AB0C1A" w:rsidRDefault="00377F3F" w:rsidP="00377F3F">
            <w:pPr>
              <w:overflowPunct w:val="0"/>
              <w:spacing w:line="320" w:lineRule="exact"/>
              <w:jc w:val="both"/>
              <w:rPr>
                <w:rFonts w:ascii="標楷體" w:eastAsia="標楷體" w:hAnsi="標楷體" w:cs="標楷體"/>
                <w:kern w:val="0"/>
                <w:sz w:val="20"/>
                <w:szCs w:val="20"/>
              </w:rPr>
            </w:pPr>
            <w:r w:rsidRPr="00AB0C1A">
              <w:rPr>
                <w:rFonts w:ascii="標楷體" w:eastAsia="標楷體" w:hAnsi="標楷體" w:cs="新細明體" w:hint="eastAsia"/>
                <w:kern w:val="0"/>
                <w:sz w:val="20"/>
                <w:szCs w:val="20"/>
              </w:rPr>
              <w:t>前經依法陳報監察院，</w:t>
            </w:r>
            <w:proofErr w:type="gramStart"/>
            <w:r w:rsidRPr="00AB0C1A">
              <w:rPr>
                <w:rFonts w:ascii="標楷體" w:eastAsia="標楷體" w:hAnsi="標楷體" w:cs="新細明體" w:hint="eastAsia"/>
                <w:kern w:val="0"/>
                <w:sz w:val="20"/>
                <w:szCs w:val="20"/>
              </w:rPr>
              <w:t>該院業糾正</w:t>
            </w:r>
            <w:proofErr w:type="gramEnd"/>
            <w:r w:rsidRPr="00AB0C1A">
              <w:rPr>
                <w:rFonts w:ascii="標楷體" w:eastAsia="標楷體" w:hAnsi="標楷體" w:cs="新細明體" w:hint="eastAsia"/>
                <w:kern w:val="0"/>
                <w:sz w:val="20"/>
                <w:szCs w:val="20"/>
              </w:rPr>
              <w:t>及彈劾。</w:t>
            </w:r>
          </w:p>
        </w:tc>
      </w:tr>
      <w:tr w:rsidR="00AB0C1A" w:rsidRPr="00AB0C1A" w14:paraId="57F2186E" w14:textId="77777777" w:rsidTr="00F66B14">
        <w:trPr>
          <w:trHeight w:val="280"/>
        </w:trPr>
        <w:tc>
          <w:tcPr>
            <w:tcW w:w="7190" w:type="dxa"/>
            <w:tcBorders>
              <w:top w:val="single" w:sz="4" w:space="0" w:color="auto"/>
              <w:left w:val="single" w:sz="4" w:space="0" w:color="auto"/>
              <w:bottom w:val="single" w:sz="4" w:space="0" w:color="auto"/>
              <w:right w:val="single" w:sz="4" w:space="0" w:color="auto"/>
            </w:tcBorders>
            <w:shd w:val="clear" w:color="auto" w:fill="auto"/>
          </w:tcPr>
          <w:p w14:paraId="42417AB7" w14:textId="77777777" w:rsidR="00377F3F" w:rsidRPr="00AB0C1A" w:rsidRDefault="00377F3F" w:rsidP="005A2ACD">
            <w:pPr>
              <w:pStyle w:val="a3"/>
              <w:numPr>
                <w:ilvl w:val="0"/>
                <w:numId w:val="9"/>
              </w:numPr>
              <w:overflowPunct w:val="0"/>
              <w:spacing w:line="320" w:lineRule="exact"/>
              <w:ind w:leftChars="0" w:left="539" w:hanging="601"/>
              <w:jc w:val="both"/>
              <w:rPr>
                <w:rFonts w:ascii="標楷體" w:eastAsia="標楷體" w:hAnsi="標楷體" w:cs="DFKaiShu-SB-Estd-BF"/>
                <w:kern w:val="0"/>
                <w:sz w:val="20"/>
                <w:szCs w:val="20"/>
              </w:rPr>
            </w:pPr>
            <w:r w:rsidRPr="00AB0C1A">
              <w:rPr>
                <w:rFonts w:ascii="標楷體" w:eastAsia="標楷體" w:hAnsi="標楷體" w:cs="DFKaiShu-SB-Estd-BF" w:hint="eastAsia"/>
                <w:kern w:val="0"/>
                <w:sz w:val="20"/>
                <w:szCs w:val="20"/>
              </w:rPr>
              <w:t>國防部對政府採購違法廠商執行行政管制與裁罰機制，以維持採購秩序，杜絕不良廠商參標，惟部分所屬機關執行情形仍有錯漏情事，致違法廠商未受處分，影響軍事採購秩序，允宜</w:t>
            </w:r>
            <w:proofErr w:type="gramStart"/>
            <w:r w:rsidRPr="00AB0C1A">
              <w:rPr>
                <w:rFonts w:ascii="標楷體" w:eastAsia="標楷體" w:hAnsi="標楷體" w:cs="DFKaiShu-SB-Estd-BF" w:hint="eastAsia"/>
                <w:kern w:val="0"/>
                <w:sz w:val="20"/>
                <w:szCs w:val="20"/>
              </w:rPr>
              <w:t>研</w:t>
            </w:r>
            <w:proofErr w:type="gramEnd"/>
            <w:r w:rsidRPr="00AB0C1A">
              <w:rPr>
                <w:rFonts w:ascii="標楷體" w:eastAsia="標楷體" w:hAnsi="標楷體" w:cs="DFKaiShu-SB-Estd-BF" w:hint="eastAsia"/>
                <w:kern w:val="0"/>
                <w:sz w:val="20"/>
                <w:szCs w:val="20"/>
              </w:rPr>
              <w:t>謀改善。</w:t>
            </w: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650DA7FA" w14:textId="77777777" w:rsidR="00377F3F" w:rsidRPr="00AB0C1A" w:rsidRDefault="00377F3F" w:rsidP="00377F3F">
            <w:pPr>
              <w:overflowPunct w:val="0"/>
              <w:spacing w:line="320" w:lineRule="exact"/>
              <w:jc w:val="both"/>
              <w:rPr>
                <w:rFonts w:ascii="標楷體" w:eastAsia="標楷體" w:hAnsi="標楷體" w:cs="新細明體"/>
                <w:kern w:val="0"/>
                <w:sz w:val="20"/>
                <w:szCs w:val="20"/>
              </w:rPr>
            </w:pPr>
            <w:r w:rsidRPr="00AB0C1A">
              <w:rPr>
                <w:rFonts w:ascii="標楷體" w:eastAsia="標楷體" w:hAnsi="標楷體" w:cs="新細明體" w:hint="eastAsia"/>
                <w:kern w:val="0"/>
                <w:sz w:val="20"/>
                <w:szCs w:val="20"/>
              </w:rPr>
              <w:t>前經監察院立案調查，</w:t>
            </w:r>
            <w:proofErr w:type="gramStart"/>
            <w:r w:rsidRPr="00AB0C1A">
              <w:rPr>
                <w:rFonts w:ascii="標楷體" w:eastAsia="標楷體" w:hAnsi="標楷體" w:cs="新細明體" w:hint="eastAsia"/>
                <w:kern w:val="0"/>
                <w:sz w:val="20"/>
                <w:szCs w:val="20"/>
              </w:rPr>
              <w:t>該院業提出</w:t>
            </w:r>
            <w:proofErr w:type="gramEnd"/>
            <w:r w:rsidRPr="00AB0C1A">
              <w:rPr>
                <w:rFonts w:ascii="標楷體" w:eastAsia="標楷體" w:hAnsi="標楷體" w:cs="新細明體" w:hint="eastAsia"/>
                <w:kern w:val="0"/>
                <w:sz w:val="20"/>
                <w:szCs w:val="20"/>
              </w:rPr>
              <w:t>調查報告。</w:t>
            </w:r>
          </w:p>
        </w:tc>
      </w:tr>
      <w:tr w:rsidR="00AB0C1A" w:rsidRPr="00AB0C1A" w14:paraId="27BF4ABB" w14:textId="77777777" w:rsidTr="00F66B14">
        <w:trPr>
          <w:trHeight w:val="280"/>
        </w:trPr>
        <w:tc>
          <w:tcPr>
            <w:tcW w:w="7190" w:type="dxa"/>
            <w:tcBorders>
              <w:top w:val="single" w:sz="4" w:space="0" w:color="auto"/>
              <w:left w:val="single" w:sz="4" w:space="0" w:color="auto"/>
              <w:bottom w:val="single" w:sz="4" w:space="0" w:color="auto"/>
              <w:right w:val="single" w:sz="4" w:space="0" w:color="auto"/>
            </w:tcBorders>
            <w:shd w:val="clear" w:color="auto" w:fill="auto"/>
            <w:vAlign w:val="center"/>
          </w:tcPr>
          <w:p w14:paraId="78D597CC" w14:textId="77777777" w:rsidR="00377F3F" w:rsidRPr="00AB0C1A" w:rsidRDefault="00377F3F" w:rsidP="005A2ACD">
            <w:pPr>
              <w:pStyle w:val="a3"/>
              <w:numPr>
                <w:ilvl w:val="0"/>
                <w:numId w:val="9"/>
              </w:numPr>
              <w:overflowPunct w:val="0"/>
              <w:spacing w:line="320" w:lineRule="exact"/>
              <w:ind w:leftChars="0" w:left="539" w:hanging="601"/>
              <w:jc w:val="both"/>
              <w:rPr>
                <w:rFonts w:ascii="標楷體" w:eastAsia="標楷體" w:hAnsi="標楷體" w:cs="DFKaiShu-SB-Estd-BF"/>
                <w:kern w:val="0"/>
                <w:sz w:val="20"/>
                <w:szCs w:val="20"/>
              </w:rPr>
            </w:pPr>
            <w:r w:rsidRPr="00AB0C1A">
              <w:rPr>
                <w:rFonts w:ascii="標楷體" w:eastAsia="標楷體" w:hAnsi="標楷體" w:cs="DFKaiShu-SB-Estd-BF" w:hint="eastAsia"/>
                <w:kern w:val="0"/>
                <w:sz w:val="20"/>
                <w:szCs w:val="20"/>
              </w:rPr>
              <w:t>國防部及所屬辦理對美軍事採購案財務管理及可修件送美回修作業</w:t>
            </w:r>
            <w:proofErr w:type="gramStart"/>
            <w:r w:rsidRPr="00AB0C1A">
              <w:rPr>
                <w:rFonts w:ascii="標楷體" w:eastAsia="標楷體" w:hAnsi="標楷體" w:cs="DFKaiShu-SB-Estd-BF" w:hint="eastAsia"/>
                <w:kern w:val="0"/>
                <w:sz w:val="20"/>
                <w:szCs w:val="20"/>
              </w:rPr>
              <w:t>未盡周妥</w:t>
            </w:r>
            <w:proofErr w:type="gramEnd"/>
            <w:r w:rsidRPr="00AB0C1A">
              <w:rPr>
                <w:rFonts w:ascii="標楷體" w:eastAsia="標楷體" w:hAnsi="標楷體" w:cs="DFKaiShu-SB-Estd-BF" w:hint="eastAsia"/>
                <w:kern w:val="0"/>
                <w:sz w:val="20"/>
                <w:szCs w:val="20"/>
              </w:rPr>
              <w:t>，允宜</w:t>
            </w:r>
            <w:proofErr w:type="gramStart"/>
            <w:r w:rsidRPr="00AB0C1A">
              <w:rPr>
                <w:rFonts w:ascii="標楷體" w:eastAsia="標楷體" w:hAnsi="標楷體" w:cs="DFKaiShu-SB-Estd-BF" w:hint="eastAsia"/>
                <w:kern w:val="0"/>
                <w:sz w:val="20"/>
                <w:szCs w:val="20"/>
              </w:rPr>
              <w:t>研</w:t>
            </w:r>
            <w:proofErr w:type="gramEnd"/>
            <w:r w:rsidRPr="00AB0C1A">
              <w:rPr>
                <w:rFonts w:ascii="標楷體" w:eastAsia="標楷體" w:hAnsi="標楷體" w:cs="DFKaiShu-SB-Estd-BF" w:hint="eastAsia"/>
                <w:kern w:val="0"/>
                <w:sz w:val="20"/>
                <w:szCs w:val="20"/>
              </w:rPr>
              <w:t>謀改善。</w:t>
            </w:r>
          </w:p>
        </w:tc>
        <w:tc>
          <w:tcPr>
            <w:tcW w:w="2682" w:type="dxa"/>
            <w:vMerge w:val="restart"/>
            <w:tcBorders>
              <w:top w:val="single" w:sz="4" w:space="0" w:color="auto"/>
              <w:left w:val="single" w:sz="4" w:space="0" w:color="auto"/>
              <w:right w:val="single" w:sz="4" w:space="0" w:color="auto"/>
              <w:tl2br w:val="single" w:sz="4" w:space="0" w:color="auto"/>
            </w:tcBorders>
            <w:shd w:val="clear" w:color="auto" w:fill="auto"/>
          </w:tcPr>
          <w:p w14:paraId="352D5915" w14:textId="77777777" w:rsidR="00377F3F" w:rsidRPr="00AB0C1A" w:rsidRDefault="00377F3F" w:rsidP="00F66B14">
            <w:pPr>
              <w:overflowPunct w:val="0"/>
              <w:spacing w:line="300" w:lineRule="exact"/>
              <w:jc w:val="both"/>
              <w:rPr>
                <w:rFonts w:ascii="標楷體" w:eastAsia="標楷體" w:hAnsi="標楷體" w:cs="新細明體"/>
                <w:kern w:val="0"/>
                <w:sz w:val="20"/>
                <w:szCs w:val="20"/>
              </w:rPr>
            </w:pPr>
          </w:p>
        </w:tc>
      </w:tr>
      <w:tr w:rsidR="00AB0C1A" w:rsidRPr="00AB0C1A" w14:paraId="290EE7A9" w14:textId="77777777" w:rsidTr="00F66B14">
        <w:trPr>
          <w:trHeight w:val="280"/>
        </w:trPr>
        <w:tc>
          <w:tcPr>
            <w:tcW w:w="7190" w:type="dxa"/>
            <w:tcBorders>
              <w:top w:val="single" w:sz="4" w:space="0" w:color="auto"/>
              <w:left w:val="single" w:sz="4" w:space="0" w:color="auto"/>
              <w:bottom w:val="single" w:sz="4" w:space="0" w:color="auto"/>
              <w:right w:val="single" w:sz="4" w:space="0" w:color="auto"/>
            </w:tcBorders>
            <w:shd w:val="clear" w:color="auto" w:fill="auto"/>
            <w:vAlign w:val="center"/>
          </w:tcPr>
          <w:p w14:paraId="70A2A213" w14:textId="77777777" w:rsidR="00377F3F" w:rsidRPr="00AB0C1A" w:rsidRDefault="00377F3F" w:rsidP="005A2ACD">
            <w:pPr>
              <w:pStyle w:val="a3"/>
              <w:numPr>
                <w:ilvl w:val="0"/>
                <w:numId w:val="9"/>
              </w:numPr>
              <w:overflowPunct w:val="0"/>
              <w:spacing w:line="320" w:lineRule="exact"/>
              <w:ind w:leftChars="0" w:left="539" w:hanging="601"/>
              <w:jc w:val="both"/>
              <w:rPr>
                <w:rFonts w:ascii="標楷體" w:eastAsia="標楷體" w:hAnsi="標楷體" w:cs="DFKaiShu-SB-Estd-BF"/>
                <w:kern w:val="0"/>
                <w:sz w:val="20"/>
                <w:szCs w:val="20"/>
              </w:rPr>
            </w:pPr>
            <w:r w:rsidRPr="00AB0C1A">
              <w:rPr>
                <w:rFonts w:ascii="標楷體" w:eastAsia="標楷體" w:hAnsi="標楷體" w:cs="DFKaiShu-SB-Estd-BF" w:hint="eastAsia"/>
                <w:kern w:val="0"/>
                <w:sz w:val="20"/>
                <w:szCs w:val="20"/>
              </w:rPr>
              <w:t>國防部及所屬部分單位內部審核作業</w:t>
            </w:r>
            <w:proofErr w:type="gramStart"/>
            <w:r w:rsidRPr="00AB0C1A">
              <w:rPr>
                <w:rFonts w:ascii="標楷體" w:eastAsia="標楷體" w:hAnsi="標楷體" w:cs="DFKaiShu-SB-Estd-BF" w:hint="eastAsia"/>
                <w:kern w:val="0"/>
                <w:sz w:val="20"/>
                <w:szCs w:val="20"/>
              </w:rPr>
              <w:t>未盡周妥</w:t>
            </w:r>
            <w:proofErr w:type="gramEnd"/>
            <w:r w:rsidRPr="00AB0C1A">
              <w:rPr>
                <w:rFonts w:ascii="標楷體" w:eastAsia="標楷體" w:hAnsi="標楷體" w:cs="DFKaiShu-SB-Estd-BF" w:hint="eastAsia"/>
                <w:kern w:val="0"/>
                <w:sz w:val="20"/>
                <w:szCs w:val="20"/>
              </w:rPr>
              <w:t>，致</w:t>
            </w:r>
            <w:proofErr w:type="gramStart"/>
            <w:r w:rsidRPr="00AB0C1A">
              <w:rPr>
                <w:rFonts w:ascii="標楷體" w:eastAsia="標楷體" w:hAnsi="標楷體" w:cs="DFKaiShu-SB-Estd-BF" w:hint="eastAsia"/>
                <w:kern w:val="0"/>
                <w:sz w:val="20"/>
                <w:szCs w:val="20"/>
              </w:rPr>
              <w:t>有溢發勤務</w:t>
            </w:r>
            <w:proofErr w:type="gramEnd"/>
            <w:r w:rsidRPr="00AB0C1A">
              <w:rPr>
                <w:rFonts w:ascii="標楷體" w:eastAsia="標楷體" w:hAnsi="標楷體" w:cs="DFKaiShu-SB-Estd-BF" w:hint="eastAsia"/>
                <w:kern w:val="0"/>
                <w:sz w:val="20"/>
                <w:szCs w:val="20"/>
              </w:rPr>
              <w:t>加給、未依規定程序辦理經費支付或應收款項追償及詐領經費情事，允宜檢討改善。</w:t>
            </w:r>
          </w:p>
        </w:tc>
        <w:tc>
          <w:tcPr>
            <w:tcW w:w="2682" w:type="dxa"/>
            <w:vMerge/>
            <w:tcBorders>
              <w:left w:val="single" w:sz="4" w:space="0" w:color="auto"/>
              <w:right w:val="single" w:sz="4" w:space="0" w:color="auto"/>
              <w:tl2br w:val="single" w:sz="4" w:space="0" w:color="auto"/>
            </w:tcBorders>
            <w:shd w:val="clear" w:color="auto" w:fill="auto"/>
          </w:tcPr>
          <w:p w14:paraId="2A30B14F" w14:textId="77777777" w:rsidR="00377F3F" w:rsidRPr="00AB0C1A" w:rsidRDefault="00377F3F" w:rsidP="00F66B14">
            <w:pPr>
              <w:overflowPunct w:val="0"/>
              <w:spacing w:line="300" w:lineRule="exact"/>
              <w:jc w:val="both"/>
              <w:rPr>
                <w:rFonts w:ascii="標楷體" w:eastAsia="標楷體" w:hAnsi="標楷體" w:cs="新細明體"/>
                <w:kern w:val="0"/>
                <w:sz w:val="20"/>
                <w:szCs w:val="20"/>
              </w:rPr>
            </w:pPr>
          </w:p>
        </w:tc>
      </w:tr>
      <w:tr w:rsidR="00AB0C1A" w:rsidRPr="00AB0C1A" w14:paraId="073E8417" w14:textId="77777777" w:rsidTr="00F66B14">
        <w:trPr>
          <w:trHeight w:val="280"/>
        </w:trPr>
        <w:tc>
          <w:tcPr>
            <w:tcW w:w="7190" w:type="dxa"/>
            <w:tcBorders>
              <w:top w:val="single" w:sz="4" w:space="0" w:color="auto"/>
              <w:left w:val="single" w:sz="4" w:space="0" w:color="auto"/>
              <w:bottom w:val="single" w:sz="4" w:space="0" w:color="auto"/>
              <w:right w:val="single" w:sz="4" w:space="0" w:color="auto"/>
            </w:tcBorders>
            <w:shd w:val="clear" w:color="auto" w:fill="auto"/>
            <w:vAlign w:val="center"/>
          </w:tcPr>
          <w:p w14:paraId="3BDA0E92" w14:textId="77777777" w:rsidR="00377F3F" w:rsidRPr="00AB0C1A" w:rsidRDefault="00377F3F" w:rsidP="005A2ACD">
            <w:pPr>
              <w:pStyle w:val="a3"/>
              <w:numPr>
                <w:ilvl w:val="0"/>
                <w:numId w:val="9"/>
              </w:numPr>
              <w:overflowPunct w:val="0"/>
              <w:spacing w:line="320" w:lineRule="exact"/>
              <w:ind w:leftChars="0" w:left="539" w:hanging="601"/>
              <w:jc w:val="both"/>
              <w:rPr>
                <w:rFonts w:ascii="標楷體" w:eastAsia="標楷體" w:hAnsi="標楷體" w:cs="DFKaiShu-SB-Estd-BF"/>
                <w:kern w:val="0"/>
                <w:sz w:val="20"/>
                <w:szCs w:val="20"/>
              </w:rPr>
            </w:pPr>
            <w:r w:rsidRPr="00AB0C1A">
              <w:rPr>
                <w:rFonts w:ascii="標楷體" w:eastAsia="標楷體" w:hAnsi="標楷體" w:cs="DFKaiShu-SB-Estd-BF" w:hint="eastAsia"/>
                <w:kern w:val="0"/>
                <w:sz w:val="20"/>
                <w:szCs w:val="20"/>
              </w:rPr>
              <w:t>國軍近</w:t>
            </w:r>
            <w:proofErr w:type="gramStart"/>
            <w:r w:rsidRPr="00AB0C1A">
              <w:rPr>
                <w:rFonts w:ascii="標楷體" w:eastAsia="標楷體" w:hAnsi="標楷體" w:cs="DFKaiShu-SB-Estd-BF" w:hint="eastAsia"/>
                <w:kern w:val="0"/>
                <w:sz w:val="20"/>
                <w:szCs w:val="20"/>
              </w:rPr>
              <w:t>5</w:t>
            </w:r>
            <w:proofErr w:type="gramEnd"/>
            <w:r w:rsidRPr="00AB0C1A">
              <w:rPr>
                <w:rFonts w:ascii="標楷體" w:eastAsia="標楷體" w:hAnsi="標楷體" w:cs="DFKaiShu-SB-Estd-BF" w:hint="eastAsia"/>
                <w:kern w:val="0"/>
                <w:sz w:val="20"/>
                <w:szCs w:val="20"/>
              </w:rPr>
              <w:t>年度（108至112年度）因意外事故死亡人數達300人，且自傷案件數急遽攀升，惟心理輔導等相關防處機制仍</w:t>
            </w:r>
            <w:proofErr w:type="gramStart"/>
            <w:r w:rsidRPr="00AB0C1A">
              <w:rPr>
                <w:rFonts w:ascii="標楷體" w:eastAsia="標楷體" w:hAnsi="標楷體" w:cs="DFKaiShu-SB-Estd-BF" w:hint="eastAsia"/>
                <w:kern w:val="0"/>
                <w:sz w:val="20"/>
                <w:szCs w:val="20"/>
              </w:rPr>
              <w:t>未盡周妥</w:t>
            </w:r>
            <w:proofErr w:type="gramEnd"/>
            <w:r w:rsidRPr="00AB0C1A">
              <w:rPr>
                <w:rFonts w:ascii="標楷體" w:eastAsia="標楷體" w:hAnsi="標楷體" w:cs="DFKaiShu-SB-Estd-BF" w:hint="eastAsia"/>
                <w:kern w:val="0"/>
                <w:sz w:val="20"/>
                <w:szCs w:val="20"/>
              </w:rPr>
              <w:t>，允宜通盤檢討</w:t>
            </w:r>
            <w:proofErr w:type="gramStart"/>
            <w:r w:rsidRPr="00AB0C1A">
              <w:rPr>
                <w:rFonts w:ascii="標楷體" w:eastAsia="標楷體" w:hAnsi="標楷體" w:cs="DFKaiShu-SB-Estd-BF" w:hint="eastAsia"/>
                <w:kern w:val="0"/>
                <w:sz w:val="20"/>
                <w:szCs w:val="20"/>
              </w:rPr>
              <w:t>研</w:t>
            </w:r>
            <w:proofErr w:type="gramEnd"/>
            <w:r w:rsidRPr="00AB0C1A">
              <w:rPr>
                <w:rFonts w:ascii="標楷體" w:eastAsia="標楷體" w:hAnsi="標楷體" w:cs="DFKaiShu-SB-Estd-BF" w:hint="eastAsia"/>
                <w:kern w:val="0"/>
                <w:sz w:val="20"/>
                <w:szCs w:val="20"/>
              </w:rPr>
              <w:t>謀改善，以維持國軍戰力。</w:t>
            </w:r>
          </w:p>
        </w:tc>
        <w:tc>
          <w:tcPr>
            <w:tcW w:w="2682" w:type="dxa"/>
            <w:vMerge/>
            <w:tcBorders>
              <w:left w:val="single" w:sz="4" w:space="0" w:color="auto"/>
              <w:right w:val="single" w:sz="4" w:space="0" w:color="auto"/>
              <w:tl2br w:val="single" w:sz="4" w:space="0" w:color="auto"/>
            </w:tcBorders>
            <w:shd w:val="clear" w:color="auto" w:fill="auto"/>
          </w:tcPr>
          <w:p w14:paraId="376DB827" w14:textId="77777777" w:rsidR="00377F3F" w:rsidRPr="00AB0C1A" w:rsidRDefault="00377F3F" w:rsidP="00F66B14">
            <w:pPr>
              <w:overflowPunct w:val="0"/>
              <w:spacing w:line="300" w:lineRule="exact"/>
              <w:jc w:val="both"/>
              <w:rPr>
                <w:rFonts w:ascii="標楷體" w:eastAsia="標楷體" w:hAnsi="標楷體" w:cs="新細明體"/>
                <w:kern w:val="0"/>
                <w:sz w:val="20"/>
                <w:szCs w:val="20"/>
              </w:rPr>
            </w:pPr>
          </w:p>
        </w:tc>
      </w:tr>
      <w:tr w:rsidR="00AB0C1A" w:rsidRPr="00AB0C1A" w14:paraId="2950BD9F" w14:textId="77777777" w:rsidTr="002A2B13">
        <w:trPr>
          <w:trHeight w:val="280"/>
        </w:trPr>
        <w:tc>
          <w:tcPr>
            <w:tcW w:w="7190" w:type="dxa"/>
            <w:tcBorders>
              <w:top w:val="single" w:sz="4" w:space="0" w:color="auto"/>
              <w:left w:val="single" w:sz="4" w:space="0" w:color="auto"/>
              <w:bottom w:val="single" w:sz="4" w:space="0" w:color="auto"/>
              <w:right w:val="single" w:sz="4" w:space="0" w:color="auto"/>
            </w:tcBorders>
            <w:shd w:val="clear" w:color="auto" w:fill="auto"/>
          </w:tcPr>
          <w:p w14:paraId="045E2A9E" w14:textId="77777777" w:rsidR="00377F3F" w:rsidRPr="00AB0C1A" w:rsidRDefault="00377F3F" w:rsidP="005A2ACD">
            <w:pPr>
              <w:pStyle w:val="a3"/>
              <w:numPr>
                <w:ilvl w:val="0"/>
                <w:numId w:val="9"/>
              </w:numPr>
              <w:overflowPunct w:val="0"/>
              <w:spacing w:line="320" w:lineRule="exact"/>
              <w:ind w:leftChars="0" w:left="539" w:hanging="601"/>
              <w:jc w:val="both"/>
              <w:rPr>
                <w:rFonts w:ascii="標楷體" w:eastAsia="標楷體" w:hAnsi="標楷體" w:cs="DFKaiShu-SB-Estd-BF"/>
                <w:kern w:val="0"/>
                <w:sz w:val="20"/>
                <w:szCs w:val="20"/>
              </w:rPr>
            </w:pPr>
            <w:r w:rsidRPr="00AB0C1A">
              <w:rPr>
                <w:rFonts w:ascii="標楷體" w:eastAsia="標楷體" w:hAnsi="標楷體" w:cs="DFKaiShu-SB-Estd-BF" w:hint="eastAsia"/>
                <w:kern w:val="0"/>
                <w:sz w:val="20"/>
                <w:szCs w:val="20"/>
              </w:rPr>
              <w:t>國軍推動軍紀維護工作，抑低</w:t>
            </w:r>
            <w:proofErr w:type="gramStart"/>
            <w:r w:rsidRPr="00AB0C1A">
              <w:rPr>
                <w:rFonts w:ascii="標楷體" w:eastAsia="標楷體" w:hAnsi="標楷體" w:cs="DFKaiShu-SB-Estd-BF" w:hint="eastAsia"/>
                <w:kern w:val="0"/>
                <w:sz w:val="20"/>
                <w:szCs w:val="20"/>
              </w:rPr>
              <w:t>士兵肇案已</w:t>
            </w:r>
            <w:proofErr w:type="gramEnd"/>
            <w:r w:rsidRPr="00AB0C1A">
              <w:rPr>
                <w:rFonts w:ascii="標楷體" w:eastAsia="標楷體" w:hAnsi="標楷體" w:cs="DFKaiShu-SB-Estd-BF" w:hint="eastAsia"/>
                <w:kern w:val="0"/>
                <w:sz w:val="20"/>
                <w:szCs w:val="20"/>
              </w:rPr>
              <w:t>有成效，惟相關業務計畫之執行仍須持續檢討精進。</w:t>
            </w:r>
          </w:p>
        </w:tc>
        <w:tc>
          <w:tcPr>
            <w:tcW w:w="2682" w:type="dxa"/>
            <w:vMerge/>
            <w:tcBorders>
              <w:left w:val="single" w:sz="4" w:space="0" w:color="auto"/>
              <w:right w:val="single" w:sz="4" w:space="0" w:color="auto"/>
              <w:tl2br w:val="single" w:sz="4" w:space="0" w:color="auto"/>
            </w:tcBorders>
            <w:shd w:val="clear" w:color="auto" w:fill="auto"/>
          </w:tcPr>
          <w:p w14:paraId="2B95B515" w14:textId="77777777" w:rsidR="00377F3F" w:rsidRPr="00AB0C1A" w:rsidRDefault="00377F3F" w:rsidP="00F66B14">
            <w:pPr>
              <w:overflowPunct w:val="0"/>
              <w:spacing w:line="320" w:lineRule="exact"/>
              <w:jc w:val="both"/>
              <w:rPr>
                <w:rFonts w:ascii="標楷體" w:eastAsia="標楷體" w:hAnsi="標楷體" w:cs="新細明體"/>
                <w:kern w:val="0"/>
                <w:sz w:val="20"/>
                <w:szCs w:val="20"/>
              </w:rPr>
            </w:pPr>
          </w:p>
        </w:tc>
      </w:tr>
      <w:tr w:rsidR="00AB0C1A" w:rsidRPr="00AB0C1A" w14:paraId="4803F7BF" w14:textId="77777777" w:rsidTr="00274C3A">
        <w:trPr>
          <w:trHeight w:val="280"/>
        </w:trPr>
        <w:tc>
          <w:tcPr>
            <w:tcW w:w="7190" w:type="dxa"/>
            <w:tcBorders>
              <w:top w:val="single" w:sz="4" w:space="0" w:color="auto"/>
              <w:left w:val="single" w:sz="4" w:space="0" w:color="auto"/>
              <w:bottom w:val="single" w:sz="4" w:space="0" w:color="auto"/>
              <w:right w:val="single" w:sz="4" w:space="0" w:color="auto"/>
            </w:tcBorders>
            <w:shd w:val="clear" w:color="auto" w:fill="auto"/>
            <w:vAlign w:val="center"/>
          </w:tcPr>
          <w:p w14:paraId="28DAFE61" w14:textId="77777777" w:rsidR="00377F3F" w:rsidRPr="00AB0C1A" w:rsidRDefault="00377F3F" w:rsidP="005A2ACD">
            <w:pPr>
              <w:pStyle w:val="a3"/>
              <w:numPr>
                <w:ilvl w:val="0"/>
                <w:numId w:val="9"/>
              </w:numPr>
              <w:overflowPunct w:val="0"/>
              <w:spacing w:line="320" w:lineRule="exact"/>
              <w:ind w:leftChars="0" w:left="539" w:hanging="601"/>
              <w:jc w:val="both"/>
              <w:rPr>
                <w:rFonts w:ascii="標楷體" w:eastAsia="標楷體" w:hAnsi="標楷體" w:cs="DFKaiShu-SB-Estd-BF"/>
                <w:kern w:val="0"/>
                <w:sz w:val="20"/>
                <w:szCs w:val="20"/>
              </w:rPr>
            </w:pPr>
            <w:r w:rsidRPr="00AB0C1A">
              <w:rPr>
                <w:rFonts w:ascii="標楷體" w:eastAsia="標楷體" w:hAnsi="標楷體" w:cs="DFKaiShu-SB-Estd-BF" w:hint="eastAsia"/>
                <w:kern w:val="0"/>
                <w:sz w:val="20"/>
                <w:szCs w:val="20"/>
              </w:rPr>
              <w:t>政府制定國防產業發展條例，期以軍用需求帶動國內廠商參與發展國防產業，惟公告之列管軍品未能扣合國防</w:t>
            </w:r>
            <w:proofErr w:type="gramStart"/>
            <w:r w:rsidRPr="00AB0C1A">
              <w:rPr>
                <w:rFonts w:ascii="標楷體" w:eastAsia="標楷體" w:hAnsi="標楷體" w:cs="DFKaiShu-SB-Estd-BF" w:hint="eastAsia"/>
                <w:kern w:val="0"/>
                <w:sz w:val="20"/>
                <w:szCs w:val="20"/>
              </w:rPr>
              <w:t>資源釋商</w:t>
            </w:r>
            <w:proofErr w:type="gramEnd"/>
            <w:r w:rsidRPr="00AB0C1A">
              <w:rPr>
                <w:rFonts w:ascii="標楷體" w:eastAsia="標楷體" w:hAnsi="標楷體" w:cs="DFKaiShu-SB-Estd-BF" w:hint="eastAsia"/>
                <w:kern w:val="0"/>
                <w:sz w:val="20"/>
                <w:szCs w:val="20"/>
              </w:rPr>
              <w:t>，且獎勵廠商參與之配套措施尚欠完備，復未能與執行海空戰力提升計畫採購特別預算緊密結合，均影響廠商參與意願，允宜督促權責機關積極</w:t>
            </w:r>
            <w:proofErr w:type="gramStart"/>
            <w:r w:rsidRPr="00AB0C1A">
              <w:rPr>
                <w:rFonts w:ascii="標楷體" w:eastAsia="標楷體" w:hAnsi="標楷體" w:cs="DFKaiShu-SB-Estd-BF" w:hint="eastAsia"/>
                <w:kern w:val="0"/>
                <w:sz w:val="20"/>
                <w:szCs w:val="20"/>
              </w:rPr>
              <w:t>研</w:t>
            </w:r>
            <w:proofErr w:type="gramEnd"/>
            <w:r w:rsidRPr="00AB0C1A">
              <w:rPr>
                <w:rFonts w:ascii="標楷體" w:eastAsia="標楷體" w:hAnsi="標楷體" w:cs="DFKaiShu-SB-Estd-BF" w:hint="eastAsia"/>
                <w:kern w:val="0"/>
                <w:sz w:val="20"/>
                <w:szCs w:val="20"/>
              </w:rPr>
              <w:t>謀改善，以達成國防自主之目標。</w:t>
            </w:r>
          </w:p>
        </w:tc>
        <w:tc>
          <w:tcPr>
            <w:tcW w:w="2682" w:type="dxa"/>
            <w:vMerge/>
            <w:tcBorders>
              <w:left w:val="single" w:sz="4" w:space="0" w:color="auto"/>
              <w:right w:val="single" w:sz="4" w:space="0" w:color="auto"/>
              <w:tl2br w:val="single" w:sz="4" w:space="0" w:color="auto"/>
            </w:tcBorders>
            <w:shd w:val="clear" w:color="auto" w:fill="auto"/>
          </w:tcPr>
          <w:p w14:paraId="745DA807" w14:textId="77777777" w:rsidR="00377F3F" w:rsidRPr="00AB0C1A" w:rsidRDefault="00377F3F" w:rsidP="00377F3F">
            <w:pPr>
              <w:overflowPunct w:val="0"/>
              <w:spacing w:line="300" w:lineRule="exact"/>
              <w:jc w:val="both"/>
              <w:rPr>
                <w:rFonts w:ascii="標楷體" w:eastAsia="標楷體" w:hAnsi="標楷體" w:cs="新細明體"/>
                <w:kern w:val="0"/>
                <w:sz w:val="20"/>
                <w:szCs w:val="20"/>
              </w:rPr>
            </w:pPr>
          </w:p>
        </w:tc>
      </w:tr>
      <w:tr w:rsidR="00AB0C1A" w:rsidRPr="00AB0C1A" w14:paraId="7F869CDB" w14:textId="77777777" w:rsidTr="00274C3A">
        <w:trPr>
          <w:trHeight w:val="280"/>
        </w:trPr>
        <w:tc>
          <w:tcPr>
            <w:tcW w:w="7190" w:type="dxa"/>
            <w:tcBorders>
              <w:top w:val="single" w:sz="4" w:space="0" w:color="auto"/>
              <w:left w:val="single" w:sz="4" w:space="0" w:color="auto"/>
              <w:bottom w:val="single" w:sz="4" w:space="0" w:color="auto"/>
              <w:right w:val="single" w:sz="4" w:space="0" w:color="auto"/>
            </w:tcBorders>
            <w:shd w:val="clear" w:color="auto" w:fill="auto"/>
            <w:vAlign w:val="center"/>
          </w:tcPr>
          <w:p w14:paraId="5B44471B" w14:textId="77777777" w:rsidR="00377F3F" w:rsidRPr="00AB0C1A" w:rsidRDefault="00377F3F" w:rsidP="005A2ACD">
            <w:pPr>
              <w:pStyle w:val="a3"/>
              <w:numPr>
                <w:ilvl w:val="0"/>
                <w:numId w:val="9"/>
              </w:numPr>
              <w:overflowPunct w:val="0"/>
              <w:spacing w:line="320" w:lineRule="exact"/>
              <w:ind w:leftChars="0" w:left="539" w:hanging="601"/>
              <w:jc w:val="both"/>
              <w:rPr>
                <w:rFonts w:ascii="標楷體" w:eastAsia="標楷體" w:hAnsi="標楷體" w:cs="DFKaiShu-SB-Estd-BF"/>
                <w:kern w:val="0"/>
                <w:sz w:val="20"/>
                <w:szCs w:val="20"/>
              </w:rPr>
            </w:pPr>
            <w:r w:rsidRPr="00AB0C1A">
              <w:rPr>
                <w:rFonts w:ascii="標楷體" w:eastAsia="標楷體" w:hAnsi="標楷體" w:cs="DFKaiShu-SB-Estd-BF" w:hint="eastAsia"/>
                <w:kern w:val="0"/>
                <w:sz w:val="20"/>
                <w:szCs w:val="20"/>
              </w:rPr>
              <w:t>海軍</w:t>
            </w:r>
            <w:proofErr w:type="gramStart"/>
            <w:r w:rsidRPr="00AB0C1A">
              <w:rPr>
                <w:rFonts w:ascii="標楷體" w:eastAsia="標楷體" w:hAnsi="標楷體" w:cs="DFKaiShu-SB-Estd-BF" w:hint="eastAsia"/>
                <w:kern w:val="0"/>
                <w:sz w:val="20"/>
                <w:szCs w:val="20"/>
              </w:rPr>
              <w:t>112</w:t>
            </w:r>
            <w:proofErr w:type="gramEnd"/>
            <w:r w:rsidRPr="00AB0C1A">
              <w:rPr>
                <w:rFonts w:ascii="標楷體" w:eastAsia="標楷體" w:hAnsi="標楷體" w:cs="DFKaiShu-SB-Estd-BF" w:hint="eastAsia"/>
                <w:kern w:val="0"/>
                <w:sz w:val="20"/>
                <w:szCs w:val="20"/>
              </w:rPr>
              <w:t>年度計辦理艦艇計畫性修護120艘次，有效維持各型艦艇之機動與妥善，惟艦艇修護作業管理尚有未</w:t>
            </w:r>
            <w:proofErr w:type="gramStart"/>
            <w:r w:rsidRPr="00AB0C1A">
              <w:rPr>
                <w:rFonts w:ascii="標楷體" w:eastAsia="標楷體" w:hAnsi="標楷體" w:cs="DFKaiShu-SB-Estd-BF" w:hint="eastAsia"/>
                <w:kern w:val="0"/>
                <w:sz w:val="20"/>
                <w:szCs w:val="20"/>
              </w:rPr>
              <w:t>臻</w:t>
            </w:r>
            <w:proofErr w:type="gramEnd"/>
            <w:r w:rsidRPr="00AB0C1A">
              <w:rPr>
                <w:rFonts w:ascii="標楷體" w:eastAsia="標楷體" w:hAnsi="標楷體" w:cs="DFKaiShu-SB-Estd-BF" w:hint="eastAsia"/>
                <w:kern w:val="0"/>
                <w:sz w:val="20"/>
                <w:szCs w:val="20"/>
              </w:rPr>
              <w:t>周妥情事，允宜檢討改善。</w:t>
            </w:r>
          </w:p>
        </w:tc>
        <w:tc>
          <w:tcPr>
            <w:tcW w:w="2682" w:type="dxa"/>
            <w:vMerge/>
            <w:tcBorders>
              <w:left w:val="single" w:sz="4" w:space="0" w:color="auto"/>
              <w:right w:val="single" w:sz="4" w:space="0" w:color="auto"/>
              <w:tl2br w:val="single" w:sz="4" w:space="0" w:color="auto"/>
            </w:tcBorders>
            <w:shd w:val="clear" w:color="auto" w:fill="auto"/>
          </w:tcPr>
          <w:p w14:paraId="6568C626" w14:textId="77777777" w:rsidR="00377F3F" w:rsidRPr="00AB0C1A" w:rsidRDefault="00377F3F" w:rsidP="00377F3F">
            <w:pPr>
              <w:overflowPunct w:val="0"/>
              <w:spacing w:line="300" w:lineRule="exact"/>
              <w:jc w:val="both"/>
              <w:rPr>
                <w:rFonts w:ascii="標楷體" w:eastAsia="標楷體" w:hAnsi="標楷體" w:cs="新細明體"/>
                <w:kern w:val="0"/>
                <w:sz w:val="20"/>
                <w:szCs w:val="20"/>
              </w:rPr>
            </w:pPr>
          </w:p>
        </w:tc>
      </w:tr>
      <w:tr w:rsidR="00AB0C1A" w:rsidRPr="00AB0C1A" w14:paraId="6FF0C31F" w14:textId="77777777" w:rsidTr="00274C3A">
        <w:trPr>
          <w:trHeight w:val="280"/>
        </w:trPr>
        <w:tc>
          <w:tcPr>
            <w:tcW w:w="7190" w:type="dxa"/>
            <w:tcBorders>
              <w:top w:val="single" w:sz="4" w:space="0" w:color="auto"/>
              <w:left w:val="single" w:sz="4" w:space="0" w:color="auto"/>
              <w:bottom w:val="single" w:sz="4" w:space="0" w:color="auto"/>
              <w:right w:val="single" w:sz="4" w:space="0" w:color="auto"/>
            </w:tcBorders>
            <w:shd w:val="clear" w:color="auto" w:fill="auto"/>
            <w:vAlign w:val="center"/>
          </w:tcPr>
          <w:p w14:paraId="6A3C83D4" w14:textId="77777777" w:rsidR="00377F3F" w:rsidRPr="00AB0C1A" w:rsidRDefault="00377F3F" w:rsidP="005A2ACD">
            <w:pPr>
              <w:pStyle w:val="a3"/>
              <w:numPr>
                <w:ilvl w:val="0"/>
                <w:numId w:val="9"/>
              </w:numPr>
              <w:overflowPunct w:val="0"/>
              <w:spacing w:line="320" w:lineRule="exact"/>
              <w:ind w:leftChars="0" w:left="539" w:hanging="601"/>
              <w:jc w:val="both"/>
              <w:rPr>
                <w:rFonts w:ascii="標楷體" w:eastAsia="標楷體" w:hAnsi="標楷體" w:cs="DFKaiShu-SB-Estd-BF"/>
                <w:kern w:val="0"/>
                <w:sz w:val="20"/>
                <w:szCs w:val="20"/>
              </w:rPr>
            </w:pPr>
            <w:r w:rsidRPr="00AB0C1A">
              <w:rPr>
                <w:rFonts w:ascii="標楷體" w:eastAsia="標楷體" w:hAnsi="標楷體" w:cs="DFKaiShu-SB-Estd-BF" w:hint="eastAsia"/>
                <w:kern w:val="0"/>
                <w:sz w:val="20"/>
                <w:szCs w:val="20"/>
              </w:rPr>
              <w:t>海軍執行大氣海洋情</w:t>
            </w:r>
            <w:proofErr w:type="gramStart"/>
            <w:r w:rsidRPr="00AB0C1A">
              <w:rPr>
                <w:rFonts w:ascii="標楷體" w:eastAsia="標楷體" w:hAnsi="標楷體" w:cs="DFKaiShu-SB-Estd-BF" w:hint="eastAsia"/>
                <w:kern w:val="0"/>
                <w:sz w:val="20"/>
                <w:szCs w:val="20"/>
              </w:rPr>
              <w:t>蒐</w:t>
            </w:r>
            <w:proofErr w:type="gramEnd"/>
            <w:r w:rsidRPr="00AB0C1A">
              <w:rPr>
                <w:rFonts w:ascii="標楷體" w:eastAsia="標楷體" w:hAnsi="標楷體" w:cs="DFKaiShu-SB-Estd-BF" w:hint="eastAsia"/>
                <w:kern w:val="0"/>
                <w:sz w:val="20"/>
                <w:szCs w:val="20"/>
              </w:rPr>
              <w:t>工作，未依規定管制所屬投放消耗性水深溫度計（XBT彈），又未妥</w:t>
            </w:r>
            <w:proofErr w:type="gramStart"/>
            <w:r w:rsidRPr="00AB0C1A">
              <w:rPr>
                <w:rFonts w:ascii="標楷體" w:eastAsia="標楷體" w:hAnsi="標楷體" w:cs="DFKaiShu-SB-Estd-BF" w:hint="eastAsia"/>
                <w:kern w:val="0"/>
                <w:sz w:val="20"/>
                <w:szCs w:val="20"/>
              </w:rPr>
              <w:t>適</w:t>
            </w:r>
            <w:proofErr w:type="gramEnd"/>
            <w:r w:rsidRPr="00AB0C1A">
              <w:rPr>
                <w:rFonts w:ascii="標楷體" w:eastAsia="標楷體" w:hAnsi="標楷體" w:cs="DFKaiShu-SB-Estd-BF" w:hint="eastAsia"/>
                <w:kern w:val="0"/>
                <w:sz w:val="20"/>
                <w:szCs w:val="20"/>
              </w:rPr>
              <w:t>檢討採購需求及</w:t>
            </w:r>
            <w:proofErr w:type="gramStart"/>
            <w:r w:rsidRPr="00AB0C1A">
              <w:rPr>
                <w:rFonts w:ascii="標楷體" w:eastAsia="標楷體" w:hAnsi="標楷體" w:cs="DFKaiShu-SB-Estd-BF" w:hint="eastAsia"/>
                <w:kern w:val="0"/>
                <w:sz w:val="20"/>
                <w:szCs w:val="20"/>
              </w:rPr>
              <w:t>配賦數</w:t>
            </w:r>
            <w:proofErr w:type="gramEnd"/>
            <w:r w:rsidRPr="00AB0C1A">
              <w:rPr>
                <w:rFonts w:ascii="標楷體" w:eastAsia="標楷體" w:hAnsi="標楷體" w:cs="DFKaiShu-SB-Estd-BF" w:hint="eastAsia"/>
                <w:kern w:val="0"/>
                <w:sz w:val="20"/>
                <w:szCs w:val="20"/>
              </w:rPr>
              <w:t>，造成超量庫存有</w:t>
            </w:r>
            <w:proofErr w:type="gramStart"/>
            <w:r w:rsidRPr="00AB0C1A">
              <w:rPr>
                <w:rFonts w:ascii="標楷體" w:eastAsia="標楷體" w:hAnsi="標楷體" w:cs="DFKaiShu-SB-Estd-BF" w:hint="eastAsia"/>
                <w:kern w:val="0"/>
                <w:sz w:val="20"/>
                <w:szCs w:val="20"/>
              </w:rPr>
              <w:t>逾壽限</w:t>
            </w:r>
            <w:proofErr w:type="gramEnd"/>
            <w:r w:rsidRPr="00AB0C1A">
              <w:rPr>
                <w:rFonts w:ascii="標楷體" w:eastAsia="標楷體" w:hAnsi="標楷體" w:cs="DFKaiShu-SB-Estd-BF" w:hint="eastAsia"/>
                <w:kern w:val="0"/>
                <w:sz w:val="20"/>
                <w:szCs w:val="20"/>
              </w:rPr>
              <w:t>失效風險，允宜</w:t>
            </w:r>
            <w:proofErr w:type="gramStart"/>
            <w:r w:rsidRPr="00AB0C1A">
              <w:rPr>
                <w:rFonts w:ascii="標楷體" w:eastAsia="標楷體" w:hAnsi="標楷體" w:cs="DFKaiShu-SB-Estd-BF" w:hint="eastAsia"/>
                <w:kern w:val="0"/>
                <w:sz w:val="20"/>
                <w:szCs w:val="20"/>
              </w:rPr>
              <w:t>檢討妥處</w:t>
            </w:r>
            <w:proofErr w:type="gramEnd"/>
            <w:r w:rsidRPr="00AB0C1A">
              <w:rPr>
                <w:rFonts w:ascii="標楷體" w:eastAsia="標楷體" w:hAnsi="標楷體" w:cs="DFKaiShu-SB-Estd-BF" w:hint="eastAsia"/>
                <w:kern w:val="0"/>
                <w:sz w:val="20"/>
                <w:szCs w:val="20"/>
              </w:rPr>
              <w:t>。</w:t>
            </w:r>
          </w:p>
        </w:tc>
        <w:tc>
          <w:tcPr>
            <w:tcW w:w="2682" w:type="dxa"/>
            <w:vMerge/>
            <w:tcBorders>
              <w:left w:val="single" w:sz="4" w:space="0" w:color="auto"/>
              <w:right w:val="single" w:sz="4" w:space="0" w:color="auto"/>
              <w:tl2br w:val="single" w:sz="4" w:space="0" w:color="auto"/>
            </w:tcBorders>
            <w:shd w:val="clear" w:color="auto" w:fill="auto"/>
          </w:tcPr>
          <w:p w14:paraId="2E9A490A" w14:textId="77777777" w:rsidR="00377F3F" w:rsidRPr="00AB0C1A" w:rsidRDefault="00377F3F" w:rsidP="00377F3F">
            <w:pPr>
              <w:overflowPunct w:val="0"/>
              <w:spacing w:line="300" w:lineRule="exact"/>
              <w:jc w:val="both"/>
              <w:rPr>
                <w:rFonts w:ascii="標楷體" w:eastAsia="標楷體" w:hAnsi="標楷體" w:cs="新細明體"/>
                <w:kern w:val="0"/>
                <w:sz w:val="20"/>
                <w:szCs w:val="20"/>
              </w:rPr>
            </w:pPr>
          </w:p>
        </w:tc>
      </w:tr>
      <w:tr w:rsidR="00AB0C1A" w:rsidRPr="00AB0C1A" w14:paraId="099FA1D5" w14:textId="77777777" w:rsidTr="00A728CE">
        <w:trPr>
          <w:trHeight w:val="280"/>
        </w:trPr>
        <w:tc>
          <w:tcPr>
            <w:tcW w:w="7190" w:type="dxa"/>
            <w:tcBorders>
              <w:top w:val="single" w:sz="4" w:space="0" w:color="auto"/>
              <w:left w:val="single" w:sz="4" w:space="0" w:color="auto"/>
              <w:bottom w:val="single" w:sz="4" w:space="0" w:color="auto"/>
              <w:right w:val="single" w:sz="4" w:space="0" w:color="auto"/>
            </w:tcBorders>
            <w:shd w:val="clear" w:color="auto" w:fill="auto"/>
            <w:vAlign w:val="center"/>
          </w:tcPr>
          <w:p w14:paraId="027A68D6" w14:textId="77777777" w:rsidR="00377F3F" w:rsidRPr="00AB0C1A" w:rsidRDefault="00377F3F" w:rsidP="005A2ACD">
            <w:pPr>
              <w:pStyle w:val="a3"/>
              <w:numPr>
                <w:ilvl w:val="0"/>
                <w:numId w:val="9"/>
              </w:numPr>
              <w:overflowPunct w:val="0"/>
              <w:spacing w:line="320" w:lineRule="exact"/>
              <w:ind w:leftChars="0" w:left="539" w:hanging="601"/>
              <w:jc w:val="both"/>
              <w:rPr>
                <w:rFonts w:ascii="標楷體" w:eastAsia="標楷體" w:hAnsi="標楷體" w:cs="DFKaiShu-SB-Estd-BF"/>
                <w:kern w:val="0"/>
                <w:sz w:val="20"/>
                <w:szCs w:val="20"/>
              </w:rPr>
            </w:pPr>
            <w:r w:rsidRPr="00AB0C1A">
              <w:rPr>
                <w:rFonts w:ascii="標楷體" w:eastAsia="標楷體" w:hAnsi="標楷體" w:cs="DFKaiShu-SB-Estd-BF" w:hint="eastAsia"/>
                <w:kern w:val="0"/>
                <w:sz w:val="20"/>
                <w:szCs w:val="20"/>
              </w:rPr>
              <w:t>國防部</w:t>
            </w:r>
            <w:proofErr w:type="gramStart"/>
            <w:r w:rsidRPr="00AB0C1A">
              <w:rPr>
                <w:rFonts w:ascii="標楷體" w:eastAsia="標楷體" w:hAnsi="標楷體" w:cs="DFKaiShu-SB-Estd-BF" w:hint="eastAsia"/>
                <w:kern w:val="0"/>
                <w:sz w:val="20"/>
                <w:szCs w:val="20"/>
              </w:rPr>
              <w:t>辦理訓場</w:t>
            </w:r>
            <w:proofErr w:type="gramEnd"/>
            <w:r w:rsidRPr="00AB0C1A">
              <w:rPr>
                <w:rFonts w:ascii="標楷體" w:eastAsia="標楷體" w:hAnsi="標楷體" w:cs="DFKaiShu-SB-Estd-BF" w:hint="eastAsia"/>
                <w:kern w:val="0"/>
                <w:sz w:val="20"/>
                <w:szCs w:val="20"/>
              </w:rPr>
              <w:t>睦鄰作業，有助</w:t>
            </w:r>
            <w:proofErr w:type="gramStart"/>
            <w:r w:rsidRPr="00AB0C1A">
              <w:rPr>
                <w:rFonts w:ascii="標楷體" w:eastAsia="標楷體" w:hAnsi="標楷體" w:cs="DFKaiShu-SB-Estd-BF" w:hint="eastAsia"/>
                <w:kern w:val="0"/>
                <w:sz w:val="20"/>
                <w:szCs w:val="20"/>
              </w:rPr>
              <w:t>確保訓場勤務</w:t>
            </w:r>
            <w:proofErr w:type="gramEnd"/>
            <w:r w:rsidRPr="00AB0C1A">
              <w:rPr>
                <w:rFonts w:ascii="標楷體" w:eastAsia="標楷體" w:hAnsi="標楷體" w:cs="DFKaiShu-SB-Estd-BF" w:hint="eastAsia"/>
                <w:kern w:val="0"/>
                <w:sz w:val="20"/>
                <w:szCs w:val="20"/>
              </w:rPr>
              <w:t>正常實施，惟相關補助工作要點規定未</w:t>
            </w:r>
            <w:proofErr w:type="gramStart"/>
            <w:r w:rsidRPr="00AB0C1A">
              <w:rPr>
                <w:rFonts w:ascii="標楷體" w:eastAsia="標楷體" w:hAnsi="標楷體" w:cs="DFKaiShu-SB-Estd-BF" w:hint="eastAsia"/>
                <w:kern w:val="0"/>
                <w:sz w:val="20"/>
                <w:szCs w:val="20"/>
              </w:rPr>
              <w:t>臻</w:t>
            </w:r>
            <w:proofErr w:type="gramEnd"/>
            <w:r w:rsidRPr="00AB0C1A">
              <w:rPr>
                <w:rFonts w:ascii="標楷體" w:eastAsia="標楷體" w:hAnsi="標楷體" w:cs="DFKaiShu-SB-Estd-BF" w:hint="eastAsia"/>
                <w:kern w:val="0"/>
                <w:sz w:val="20"/>
                <w:szCs w:val="20"/>
              </w:rPr>
              <w:t>周延，且空軍司令部就受補助計畫之查核作業未盡落實，允宜檢討改善。</w:t>
            </w:r>
          </w:p>
        </w:tc>
        <w:tc>
          <w:tcPr>
            <w:tcW w:w="2682" w:type="dxa"/>
            <w:vMerge/>
            <w:tcBorders>
              <w:left w:val="single" w:sz="4" w:space="0" w:color="auto"/>
              <w:right w:val="single" w:sz="4" w:space="0" w:color="auto"/>
              <w:tl2br w:val="single" w:sz="4" w:space="0" w:color="auto"/>
            </w:tcBorders>
            <w:shd w:val="clear" w:color="auto" w:fill="auto"/>
          </w:tcPr>
          <w:p w14:paraId="2D1494DD" w14:textId="77777777" w:rsidR="00377F3F" w:rsidRPr="00AB0C1A" w:rsidRDefault="00377F3F" w:rsidP="00377F3F">
            <w:pPr>
              <w:overflowPunct w:val="0"/>
              <w:spacing w:line="300" w:lineRule="exact"/>
              <w:jc w:val="both"/>
              <w:rPr>
                <w:rFonts w:ascii="標楷體" w:eastAsia="標楷體" w:hAnsi="標楷體" w:cs="新細明體"/>
                <w:kern w:val="0"/>
                <w:sz w:val="20"/>
                <w:szCs w:val="20"/>
              </w:rPr>
            </w:pPr>
          </w:p>
        </w:tc>
      </w:tr>
      <w:tr w:rsidR="00377F3F" w:rsidRPr="00AB0C1A" w14:paraId="5E83F2D4" w14:textId="77777777" w:rsidTr="007E5B02">
        <w:trPr>
          <w:trHeight w:val="280"/>
        </w:trPr>
        <w:tc>
          <w:tcPr>
            <w:tcW w:w="7190" w:type="dxa"/>
            <w:tcBorders>
              <w:top w:val="single" w:sz="4" w:space="0" w:color="auto"/>
              <w:left w:val="single" w:sz="4" w:space="0" w:color="auto"/>
              <w:bottom w:val="single" w:sz="4" w:space="0" w:color="auto"/>
              <w:right w:val="single" w:sz="4" w:space="0" w:color="auto"/>
            </w:tcBorders>
            <w:shd w:val="clear" w:color="auto" w:fill="auto"/>
          </w:tcPr>
          <w:p w14:paraId="621D0F7E" w14:textId="77777777" w:rsidR="00377F3F" w:rsidRPr="00AB0C1A" w:rsidRDefault="00377F3F" w:rsidP="00FC6BA6">
            <w:pPr>
              <w:pStyle w:val="a3"/>
              <w:numPr>
                <w:ilvl w:val="0"/>
                <w:numId w:val="9"/>
              </w:numPr>
              <w:overflowPunct w:val="0"/>
              <w:spacing w:line="300" w:lineRule="exact"/>
              <w:ind w:leftChars="0" w:left="737" w:hanging="799"/>
              <w:jc w:val="both"/>
              <w:rPr>
                <w:rFonts w:ascii="標楷體" w:eastAsia="標楷體" w:hAnsi="標楷體"/>
                <w:noProof/>
                <w:sz w:val="20"/>
                <w:szCs w:val="20"/>
              </w:rPr>
            </w:pPr>
            <w:r w:rsidRPr="00AB0C1A">
              <w:rPr>
                <w:rFonts w:ascii="標楷體" w:eastAsia="標楷體" w:hAnsi="標楷體" w:cs="DFKaiShu-SB-Estd-BF" w:hint="eastAsia"/>
                <w:kern w:val="0"/>
                <w:sz w:val="20"/>
                <w:szCs w:val="20"/>
              </w:rPr>
              <w:t>國防部所屬國軍醫院籌購進口醫療儀器，以提升醫療品質，促進國軍官兵健康，維護部隊戰力，惟現行醫療儀器採購規格審訂過程，缺乏醫學工程人員參與，亦</w:t>
            </w:r>
            <w:proofErr w:type="gramStart"/>
            <w:r w:rsidRPr="00AB0C1A">
              <w:rPr>
                <w:rFonts w:ascii="標楷體" w:eastAsia="標楷體" w:hAnsi="標楷體" w:cs="DFKaiShu-SB-Estd-BF" w:hint="eastAsia"/>
                <w:kern w:val="0"/>
                <w:sz w:val="20"/>
                <w:szCs w:val="20"/>
              </w:rPr>
              <w:t>未逐</w:t>
            </w:r>
            <w:proofErr w:type="gramEnd"/>
            <w:r w:rsidRPr="00AB0C1A">
              <w:rPr>
                <w:rFonts w:ascii="標楷體" w:eastAsia="標楷體" w:hAnsi="標楷體" w:cs="DFKaiShu-SB-Estd-BF" w:hint="eastAsia"/>
                <w:kern w:val="0"/>
                <w:sz w:val="20"/>
                <w:szCs w:val="20"/>
              </w:rPr>
              <w:t>項</w:t>
            </w:r>
            <w:proofErr w:type="gramStart"/>
            <w:r w:rsidRPr="00AB0C1A">
              <w:rPr>
                <w:rFonts w:ascii="標楷體" w:eastAsia="標楷體" w:hAnsi="標楷體" w:cs="DFKaiShu-SB-Estd-BF" w:hint="eastAsia"/>
                <w:kern w:val="0"/>
                <w:sz w:val="20"/>
                <w:szCs w:val="20"/>
              </w:rPr>
              <w:t>釐</w:t>
            </w:r>
            <w:proofErr w:type="gramEnd"/>
            <w:r w:rsidRPr="00AB0C1A">
              <w:rPr>
                <w:rFonts w:ascii="標楷體" w:eastAsia="標楷體" w:hAnsi="標楷體" w:cs="DFKaiShu-SB-Estd-BF" w:hint="eastAsia"/>
                <w:kern w:val="0"/>
                <w:sz w:val="20"/>
                <w:szCs w:val="20"/>
              </w:rPr>
              <w:t>清規格有無限制競爭之疑慮，允宜</w:t>
            </w:r>
            <w:proofErr w:type="gramStart"/>
            <w:r w:rsidRPr="00AB0C1A">
              <w:rPr>
                <w:rFonts w:ascii="標楷體" w:eastAsia="標楷體" w:hAnsi="標楷體" w:cs="DFKaiShu-SB-Estd-BF" w:hint="eastAsia"/>
                <w:kern w:val="0"/>
                <w:sz w:val="20"/>
                <w:szCs w:val="20"/>
              </w:rPr>
              <w:t>研</w:t>
            </w:r>
            <w:proofErr w:type="gramEnd"/>
            <w:r w:rsidRPr="00AB0C1A">
              <w:rPr>
                <w:rFonts w:ascii="標楷體" w:eastAsia="標楷體" w:hAnsi="標楷體" w:cs="DFKaiShu-SB-Estd-BF" w:hint="eastAsia"/>
                <w:kern w:val="0"/>
                <w:sz w:val="20"/>
                <w:szCs w:val="20"/>
              </w:rPr>
              <w:t>謀改善。</w:t>
            </w:r>
          </w:p>
        </w:tc>
        <w:tc>
          <w:tcPr>
            <w:tcW w:w="2682" w:type="dxa"/>
            <w:vMerge/>
            <w:tcBorders>
              <w:left w:val="single" w:sz="4" w:space="0" w:color="auto"/>
              <w:right w:val="single" w:sz="4" w:space="0" w:color="auto"/>
              <w:tl2br w:val="single" w:sz="4" w:space="0" w:color="auto"/>
            </w:tcBorders>
            <w:shd w:val="clear" w:color="auto" w:fill="auto"/>
          </w:tcPr>
          <w:p w14:paraId="0FE8514F" w14:textId="77777777" w:rsidR="00377F3F" w:rsidRPr="00AB0C1A" w:rsidRDefault="00377F3F" w:rsidP="00377F3F">
            <w:pPr>
              <w:overflowPunct w:val="0"/>
              <w:spacing w:line="260" w:lineRule="exact"/>
              <w:jc w:val="both"/>
              <w:rPr>
                <w:rFonts w:ascii="標楷體" w:eastAsia="標楷體" w:hAnsi="標楷體" w:cs="Times New Roman"/>
                <w:noProof/>
                <w:sz w:val="20"/>
                <w:szCs w:val="20"/>
              </w:rPr>
            </w:pPr>
          </w:p>
        </w:tc>
      </w:tr>
    </w:tbl>
    <w:p w14:paraId="33329DE0" w14:textId="7EC735D8" w:rsidR="005D57BC" w:rsidRPr="00AB0C1A" w:rsidRDefault="005D57BC" w:rsidP="005A2ACD">
      <w:pPr>
        <w:overflowPunct w:val="0"/>
        <w:adjustRightInd w:val="0"/>
        <w:spacing w:beforeLines="20" w:before="72" w:afterLines="20" w:after="72" w:line="240" w:lineRule="atLeast"/>
        <w:jc w:val="both"/>
        <w:outlineLvl w:val="1"/>
        <w:rPr>
          <w:rFonts w:ascii="標楷體" w:eastAsia="標楷體" w:hAnsi="標楷體"/>
          <w:bCs/>
          <w:sz w:val="2"/>
          <w:szCs w:val="2"/>
        </w:rPr>
      </w:pPr>
    </w:p>
    <w:sectPr w:rsidR="005D57BC" w:rsidRPr="00AB0C1A" w:rsidSect="006D194E">
      <w:footerReference w:type="even" r:id="rId12"/>
      <w:footerReference w:type="default" r:id="rId13"/>
      <w:pgSz w:w="11906" w:h="16838" w:code="9"/>
      <w:pgMar w:top="1418" w:right="851" w:bottom="1418" w:left="851" w:header="1021" w:footer="737" w:gutter="284"/>
      <w:pgNumType w:start="22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C8BCC" w14:textId="77777777" w:rsidR="0025049A" w:rsidRDefault="0025049A" w:rsidP="0060412B">
      <w:r>
        <w:separator/>
      </w:r>
    </w:p>
  </w:endnote>
  <w:endnote w:type="continuationSeparator" w:id="0">
    <w:p w14:paraId="45CE8370" w14:textId="77777777" w:rsidR="0025049A" w:rsidRDefault="0025049A" w:rsidP="00604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DFKaiShu-SB-Estd-BF">
    <w:altName w:val="細明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585B1" w14:textId="039D148C" w:rsidR="007F043B" w:rsidRPr="00335892" w:rsidRDefault="001462D6" w:rsidP="00E83DD2">
    <w:pPr>
      <w:pStyle w:val="a7"/>
      <w:jc w:val="center"/>
      <w:rPr>
        <w:rFonts w:ascii="標楷體" w:eastAsia="標楷體" w:hAnsi="標楷體"/>
      </w:rPr>
    </w:pPr>
    <w:sdt>
      <w:sdtPr>
        <w:rPr>
          <w:rFonts w:ascii="標楷體" w:eastAsia="標楷體" w:hAnsi="標楷體"/>
        </w:rPr>
        <w:id w:val="1652476044"/>
        <w:docPartObj>
          <w:docPartGallery w:val="Page Numbers (Bottom of Page)"/>
          <w:docPartUnique/>
        </w:docPartObj>
      </w:sdtPr>
      <w:sdtEndPr/>
      <w:sdtContent>
        <w:r w:rsidR="007F043B" w:rsidRPr="00335892">
          <w:rPr>
            <w:rFonts w:ascii="標楷體" w:eastAsia="標楷體" w:hAnsi="標楷體" w:hint="eastAsia"/>
          </w:rPr>
          <w:t>丙－</w:t>
        </w:r>
      </w:sdtContent>
    </w:sdt>
    <w:sdt>
      <w:sdtPr>
        <w:rPr>
          <w:rFonts w:ascii="標楷體" w:eastAsia="標楷體" w:hAnsi="標楷體"/>
        </w:rPr>
        <w:id w:val="1917286083"/>
        <w:docPartObj>
          <w:docPartGallery w:val="Page Numbers (Bottom of Page)"/>
          <w:docPartUnique/>
        </w:docPartObj>
      </w:sdtPr>
      <w:sdtEndPr/>
      <w:sdtContent>
        <w:r w:rsidR="007F043B" w:rsidRPr="00335892">
          <w:rPr>
            <w:rFonts w:ascii="標楷體" w:eastAsia="標楷體" w:hAnsi="標楷體"/>
          </w:rPr>
          <w:fldChar w:fldCharType="begin"/>
        </w:r>
        <w:r w:rsidR="007F043B" w:rsidRPr="00335892">
          <w:rPr>
            <w:rFonts w:ascii="標楷體" w:eastAsia="標楷體" w:hAnsi="標楷體"/>
          </w:rPr>
          <w:instrText>PAGE   \* MERGEFORMAT</w:instrText>
        </w:r>
        <w:r w:rsidR="007F043B" w:rsidRPr="00335892">
          <w:rPr>
            <w:rFonts w:ascii="標楷體" w:eastAsia="標楷體" w:hAnsi="標楷體"/>
          </w:rPr>
          <w:fldChar w:fldCharType="separate"/>
        </w:r>
        <w:r w:rsidR="006E7E6B" w:rsidRPr="006E7E6B">
          <w:rPr>
            <w:rFonts w:ascii="標楷體" w:eastAsia="標楷體" w:hAnsi="標楷體"/>
            <w:noProof/>
            <w:lang w:val="zh-TW"/>
          </w:rPr>
          <w:t>30</w:t>
        </w:r>
        <w:r w:rsidR="007F043B" w:rsidRPr="00335892">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B4C76" w14:textId="2EE3EEB1" w:rsidR="007F043B" w:rsidRPr="00335892" w:rsidRDefault="001462D6" w:rsidP="00E83DD2">
    <w:pPr>
      <w:pStyle w:val="a7"/>
      <w:jc w:val="center"/>
      <w:rPr>
        <w:rFonts w:ascii="標楷體" w:eastAsia="標楷體" w:hAnsi="標楷體"/>
      </w:rPr>
    </w:pPr>
    <w:sdt>
      <w:sdtPr>
        <w:rPr>
          <w:rFonts w:ascii="標楷體" w:eastAsia="標楷體" w:hAnsi="標楷體"/>
        </w:rPr>
        <w:id w:val="1199353984"/>
        <w:docPartObj>
          <w:docPartGallery w:val="Page Numbers (Bottom of Page)"/>
          <w:docPartUnique/>
        </w:docPartObj>
      </w:sdtPr>
      <w:sdtEndPr/>
      <w:sdtContent>
        <w:r w:rsidR="007F043B" w:rsidRPr="00335892">
          <w:rPr>
            <w:rFonts w:ascii="標楷體" w:eastAsia="標楷體" w:hAnsi="標楷體" w:hint="eastAsia"/>
          </w:rPr>
          <w:t>丙－</w:t>
        </w:r>
      </w:sdtContent>
    </w:sdt>
    <w:sdt>
      <w:sdtPr>
        <w:rPr>
          <w:rFonts w:ascii="標楷體" w:eastAsia="標楷體" w:hAnsi="標楷體"/>
        </w:rPr>
        <w:id w:val="1122044876"/>
        <w:docPartObj>
          <w:docPartGallery w:val="Page Numbers (Bottom of Page)"/>
          <w:docPartUnique/>
        </w:docPartObj>
      </w:sdtPr>
      <w:sdtEndPr/>
      <w:sdtContent>
        <w:r w:rsidR="007F043B" w:rsidRPr="00335892">
          <w:rPr>
            <w:rFonts w:ascii="標楷體" w:eastAsia="標楷體" w:hAnsi="標楷體"/>
          </w:rPr>
          <w:fldChar w:fldCharType="begin"/>
        </w:r>
        <w:r w:rsidR="007F043B" w:rsidRPr="00335892">
          <w:rPr>
            <w:rFonts w:ascii="標楷體" w:eastAsia="標楷體" w:hAnsi="標楷體"/>
          </w:rPr>
          <w:instrText>PAGE   \* MERGEFORMAT</w:instrText>
        </w:r>
        <w:r w:rsidR="007F043B" w:rsidRPr="00335892">
          <w:rPr>
            <w:rFonts w:ascii="標楷體" w:eastAsia="標楷體" w:hAnsi="標楷體"/>
          </w:rPr>
          <w:fldChar w:fldCharType="separate"/>
        </w:r>
        <w:r w:rsidR="006E7E6B" w:rsidRPr="006E7E6B">
          <w:rPr>
            <w:rFonts w:ascii="標楷體" w:eastAsia="標楷體" w:hAnsi="標楷體"/>
            <w:noProof/>
            <w:lang w:val="zh-TW"/>
          </w:rPr>
          <w:t>31</w:t>
        </w:r>
        <w:r w:rsidR="007F043B" w:rsidRPr="00335892">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7B220" w14:textId="77777777" w:rsidR="0025049A" w:rsidRDefault="0025049A" w:rsidP="0060412B">
      <w:r>
        <w:separator/>
      </w:r>
    </w:p>
  </w:footnote>
  <w:footnote w:type="continuationSeparator" w:id="0">
    <w:p w14:paraId="3B540D3B" w14:textId="77777777" w:rsidR="0025049A" w:rsidRDefault="0025049A" w:rsidP="006041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40213"/>
    <w:multiLevelType w:val="hybridMultilevel"/>
    <w:tmpl w:val="388A81B0"/>
    <w:lvl w:ilvl="0" w:tplc="43C0950A">
      <w:start w:val="1"/>
      <w:numFmt w:val="taiwaneseCountingThousand"/>
      <w:suff w:val="nothing"/>
      <w:lvlText w:val="（%1）"/>
      <w:lvlJc w:val="left"/>
      <w:pPr>
        <w:ind w:left="660" w:hanging="720"/>
      </w:pPr>
      <w:rPr>
        <w:rFonts w:hint="default"/>
      </w:rPr>
    </w:lvl>
    <w:lvl w:ilvl="1" w:tplc="04090019" w:tentative="1">
      <w:start w:val="1"/>
      <w:numFmt w:val="ideographTraditional"/>
      <w:lvlText w:val="%2、"/>
      <w:lvlJc w:val="left"/>
      <w:pPr>
        <w:ind w:left="900" w:hanging="480"/>
      </w:pPr>
    </w:lvl>
    <w:lvl w:ilvl="2" w:tplc="0409001B" w:tentative="1">
      <w:start w:val="1"/>
      <w:numFmt w:val="lowerRoman"/>
      <w:lvlText w:val="%3."/>
      <w:lvlJc w:val="right"/>
      <w:pPr>
        <w:ind w:left="1380" w:hanging="480"/>
      </w:pPr>
    </w:lvl>
    <w:lvl w:ilvl="3" w:tplc="0409000F" w:tentative="1">
      <w:start w:val="1"/>
      <w:numFmt w:val="decimal"/>
      <w:lvlText w:val="%4."/>
      <w:lvlJc w:val="left"/>
      <w:pPr>
        <w:ind w:left="1860" w:hanging="480"/>
      </w:pPr>
    </w:lvl>
    <w:lvl w:ilvl="4" w:tplc="04090019" w:tentative="1">
      <w:start w:val="1"/>
      <w:numFmt w:val="ideographTraditional"/>
      <w:lvlText w:val="%5、"/>
      <w:lvlJc w:val="left"/>
      <w:pPr>
        <w:ind w:left="2340" w:hanging="480"/>
      </w:pPr>
    </w:lvl>
    <w:lvl w:ilvl="5" w:tplc="0409001B" w:tentative="1">
      <w:start w:val="1"/>
      <w:numFmt w:val="lowerRoman"/>
      <w:lvlText w:val="%6."/>
      <w:lvlJc w:val="right"/>
      <w:pPr>
        <w:ind w:left="2820" w:hanging="480"/>
      </w:pPr>
    </w:lvl>
    <w:lvl w:ilvl="6" w:tplc="0409000F" w:tentative="1">
      <w:start w:val="1"/>
      <w:numFmt w:val="decimal"/>
      <w:lvlText w:val="%7."/>
      <w:lvlJc w:val="left"/>
      <w:pPr>
        <w:ind w:left="3300" w:hanging="480"/>
      </w:pPr>
    </w:lvl>
    <w:lvl w:ilvl="7" w:tplc="04090019" w:tentative="1">
      <w:start w:val="1"/>
      <w:numFmt w:val="ideographTraditional"/>
      <w:lvlText w:val="%8、"/>
      <w:lvlJc w:val="left"/>
      <w:pPr>
        <w:ind w:left="3780" w:hanging="480"/>
      </w:pPr>
    </w:lvl>
    <w:lvl w:ilvl="8" w:tplc="0409001B" w:tentative="1">
      <w:start w:val="1"/>
      <w:numFmt w:val="lowerRoman"/>
      <w:lvlText w:val="%9."/>
      <w:lvlJc w:val="right"/>
      <w:pPr>
        <w:ind w:left="4260" w:hanging="480"/>
      </w:pPr>
    </w:lvl>
  </w:abstractNum>
  <w:abstractNum w:abstractNumId="1" w15:restartNumberingAfterBreak="0">
    <w:nsid w:val="16404B7D"/>
    <w:multiLevelType w:val="hybridMultilevel"/>
    <w:tmpl w:val="6DA83192"/>
    <w:lvl w:ilvl="0" w:tplc="DDDCD42E">
      <w:start w:val="1"/>
      <w:numFmt w:val="taiwaneseCountingThousand"/>
      <w:suff w:val="nothing"/>
      <w:lvlText w:val="（%1）"/>
      <w:lvlJc w:val="left"/>
      <w:pPr>
        <w:ind w:left="662" w:hanging="720"/>
      </w:pPr>
      <w:rPr>
        <w:rFonts w:cs="Times New Roman" w:hint="default"/>
      </w:rPr>
    </w:lvl>
    <w:lvl w:ilvl="1" w:tplc="04090019" w:tentative="1">
      <w:start w:val="1"/>
      <w:numFmt w:val="ideographTraditional"/>
      <w:lvlText w:val="%2、"/>
      <w:lvlJc w:val="left"/>
      <w:pPr>
        <w:ind w:left="902" w:hanging="480"/>
      </w:pPr>
    </w:lvl>
    <w:lvl w:ilvl="2" w:tplc="0409001B" w:tentative="1">
      <w:start w:val="1"/>
      <w:numFmt w:val="lowerRoman"/>
      <w:lvlText w:val="%3."/>
      <w:lvlJc w:val="right"/>
      <w:pPr>
        <w:ind w:left="1382" w:hanging="480"/>
      </w:pPr>
    </w:lvl>
    <w:lvl w:ilvl="3" w:tplc="0409000F" w:tentative="1">
      <w:start w:val="1"/>
      <w:numFmt w:val="decimal"/>
      <w:lvlText w:val="%4."/>
      <w:lvlJc w:val="left"/>
      <w:pPr>
        <w:ind w:left="1862" w:hanging="480"/>
      </w:pPr>
    </w:lvl>
    <w:lvl w:ilvl="4" w:tplc="04090019" w:tentative="1">
      <w:start w:val="1"/>
      <w:numFmt w:val="ideographTraditional"/>
      <w:lvlText w:val="%5、"/>
      <w:lvlJc w:val="left"/>
      <w:pPr>
        <w:ind w:left="2342" w:hanging="480"/>
      </w:pPr>
    </w:lvl>
    <w:lvl w:ilvl="5" w:tplc="0409001B" w:tentative="1">
      <w:start w:val="1"/>
      <w:numFmt w:val="lowerRoman"/>
      <w:lvlText w:val="%6."/>
      <w:lvlJc w:val="right"/>
      <w:pPr>
        <w:ind w:left="2822" w:hanging="480"/>
      </w:pPr>
    </w:lvl>
    <w:lvl w:ilvl="6" w:tplc="0409000F" w:tentative="1">
      <w:start w:val="1"/>
      <w:numFmt w:val="decimal"/>
      <w:lvlText w:val="%7."/>
      <w:lvlJc w:val="left"/>
      <w:pPr>
        <w:ind w:left="3302" w:hanging="480"/>
      </w:pPr>
    </w:lvl>
    <w:lvl w:ilvl="7" w:tplc="04090019" w:tentative="1">
      <w:start w:val="1"/>
      <w:numFmt w:val="ideographTraditional"/>
      <w:lvlText w:val="%8、"/>
      <w:lvlJc w:val="left"/>
      <w:pPr>
        <w:ind w:left="3782" w:hanging="480"/>
      </w:pPr>
    </w:lvl>
    <w:lvl w:ilvl="8" w:tplc="0409001B" w:tentative="1">
      <w:start w:val="1"/>
      <w:numFmt w:val="lowerRoman"/>
      <w:lvlText w:val="%9."/>
      <w:lvlJc w:val="right"/>
      <w:pPr>
        <w:ind w:left="4262" w:hanging="480"/>
      </w:pPr>
    </w:lvl>
  </w:abstractNum>
  <w:abstractNum w:abstractNumId="2" w15:restartNumberingAfterBreak="0">
    <w:nsid w:val="255D0D03"/>
    <w:multiLevelType w:val="hybridMultilevel"/>
    <w:tmpl w:val="298EA43A"/>
    <w:lvl w:ilvl="0" w:tplc="8548B6BE">
      <w:start w:val="1"/>
      <w:numFmt w:val="decimal"/>
      <w:lvlText w:val="%1."/>
      <w:lvlJc w:val="left"/>
      <w:pPr>
        <w:ind w:left="1441" w:hanging="360"/>
      </w:pPr>
      <w:rPr>
        <w:rFonts w:hint="default"/>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3" w15:restartNumberingAfterBreak="0">
    <w:nsid w:val="328D7EB4"/>
    <w:multiLevelType w:val="hybridMultilevel"/>
    <w:tmpl w:val="029C6026"/>
    <w:lvl w:ilvl="0" w:tplc="1174E7BA">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A405C16"/>
    <w:multiLevelType w:val="hybridMultilevel"/>
    <w:tmpl w:val="72AEFB56"/>
    <w:lvl w:ilvl="0" w:tplc="1174E7BA">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FE87654"/>
    <w:multiLevelType w:val="hybridMultilevel"/>
    <w:tmpl w:val="388A81B0"/>
    <w:lvl w:ilvl="0" w:tplc="43C0950A">
      <w:start w:val="1"/>
      <w:numFmt w:val="taiwaneseCountingThousand"/>
      <w:suff w:val="nothing"/>
      <w:lvlText w:val="（%1）"/>
      <w:lvlJc w:val="left"/>
      <w:pPr>
        <w:ind w:left="660" w:hanging="720"/>
      </w:pPr>
      <w:rPr>
        <w:rFonts w:hint="default"/>
      </w:rPr>
    </w:lvl>
    <w:lvl w:ilvl="1" w:tplc="04090019" w:tentative="1">
      <w:start w:val="1"/>
      <w:numFmt w:val="ideographTraditional"/>
      <w:lvlText w:val="%2、"/>
      <w:lvlJc w:val="left"/>
      <w:pPr>
        <w:ind w:left="900" w:hanging="480"/>
      </w:pPr>
    </w:lvl>
    <w:lvl w:ilvl="2" w:tplc="0409001B" w:tentative="1">
      <w:start w:val="1"/>
      <w:numFmt w:val="lowerRoman"/>
      <w:lvlText w:val="%3."/>
      <w:lvlJc w:val="right"/>
      <w:pPr>
        <w:ind w:left="1380" w:hanging="480"/>
      </w:pPr>
    </w:lvl>
    <w:lvl w:ilvl="3" w:tplc="0409000F" w:tentative="1">
      <w:start w:val="1"/>
      <w:numFmt w:val="decimal"/>
      <w:lvlText w:val="%4."/>
      <w:lvlJc w:val="left"/>
      <w:pPr>
        <w:ind w:left="1860" w:hanging="480"/>
      </w:pPr>
    </w:lvl>
    <w:lvl w:ilvl="4" w:tplc="04090019" w:tentative="1">
      <w:start w:val="1"/>
      <w:numFmt w:val="ideographTraditional"/>
      <w:lvlText w:val="%5、"/>
      <w:lvlJc w:val="left"/>
      <w:pPr>
        <w:ind w:left="2340" w:hanging="480"/>
      </w:pPr>
    </w:lvl>
    <w:lvl w:ilvl="5" w:tplc="0409001B" w:tentative="1">
      <w:start w:val="1"/>
      <w:numFmt w:val="lowerRoman"/>
      <w:lvlText w:val="%6."/>
      <w:lvlJc w:val="right"/>
      <w:pPr>
        <w:ind w:left="2820" w:hanging="480"/>
      </w:pPr>
    </w:lvl>
    <w:lvl w:ilvl="6" w:tplc="0409000F" w:tentative="1">
      <w:start w:val="1"/>
      <w:numFmt w:val="decimal"/>
      <w:lvlText w:val="%7."/>
      <w:lvlJc w:val="left"/>
      <w:pPr>
        <w:ind w:left="3300" w:hanging="480"/>
      </w:pPr>
    </w:lvl>
    <w:lvl w:ilvl="7" w:tplc="04090019" w:tentative="1">
      <w:start w:val="1"/>
      <w:numFmt w:val="ideographTraditional"/>
      <w:lvlText w:val="%8、"/>
      <w:lvlJc w:val="left"/>
      <w:pPr>
        <w:ind w:left="3780" w:hanging="480"/>
      </w:pPr>
    </w:lvl>
    <w:lvl w:ilvl="8" w:tplc="0409001B" w:tentative="1">
      <w:start w:val="1"/>
      <w:numFmt w:val="lowerRoman"/>
      <w:lvlText w:val="%9."/>
      <w:lvlJc w:val="right"/>
      <w:pPr>
        <w:ind w:left="4260" w:hanging="480"/>
      </w:pPr>
    </w:lvl>
  </w:abstractNum>
  <w:abstractNum w:abstractNumId="6" w15:restartNumberingAfterBreak="0">
    <w:nsid w:val="4C1D4C5C"/>
    <w:multiLevelType w:val="hybridMultilevel"/>
    <w:tmpl w:val="49C2EF4E"/>
    <w:lvl w:ilvl="0" w:tplc="0A46596A">
      <w:start w:val="2"/>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2026DB9"/>
    <w:multiLevelType w:val="hybridMultilevel"/>
    <w:tmpl w:val="4DE854A6"/>
    <w:lvl w:ilvl="0" w:tplc="1174E7BA">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15A05DA"/>
    <w:multiLevelType w:val="hybridMultilevel"/>
    <w:tmpl w:val="75A0D98A"/>
    <w:lvl w:ilvl="0" w:tplc="3530E758">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3656666"/>
    <w:multiLevelType w:val="hybridMultilevel"/>
    <w:tmpl w:val="6DA83192"/>
    <w:lvl w:ilvl="0" w:tplc="DDDCD42E">
      <w:start w:val="1"/>
      <w:numFmt w:val="taiwaneseCountingThousand"/>
      <w:suff w:val="nothing"/>
      <w:lvlText w:val="（%1）"/>
      <w:lvlJc w:val="left"/>
      <w:pPr>
        <w:ind w:left="662" w:hanging="720"/>
      </w:pPr>
      <w:rPr>
        <w:rFonts w:cs="Times New Roman" w:hint="default"/>
      </w:rPr>
    </w:lvl>
    <w:lvl w:ilvl="1" w:tplc="04090019" w:tentative="1">
      <w:start w:val="1"/>
      <w:numFmt w:val="ideographTraditional"/>
      <w:lvlText w:val="%2、"/>
      <w:lvlJc w:val="left"/>
      <w:pPr>
        <w:ind w:left="902" w:hanging="480"/>
      </w:pPr>
    </w:lvl>
    <w:lvl w:ilvl="2" w:tplc="0409001B" w:tentative="1">
      <w:start w:val="1"/>
      <w:numFmt w:val="lowerRoman"/>
      <w:lvlText w:val="%3."/>
      <w:lvlJc w:val="right"/>
      <w:pPr>
        <w:ind w:left="1382" w:hanging="480"/>
      </w:pPr>
    </w:lvl>
    <w:lvl w:ilvl="3" w:tplc="0409000F" w:tentative="1">
      <w:start w:val="1"/>
      <w:numFmt w:val="decimal"/>
      <w:lvlText w:val="%4."/>
      <w:lvlJc w:val="left"/>
      <w:pPr>
        <w:ind w:left="1862" w:hanging="480"/>
      </w:pPr>
    </w:lvl>
    <w:lvl w:ilvl="4" w:tplc="04090019" w:tentative="1">
      <w:start w:val="1"/>
      <w:numFmt w:val="ideographTraditional"/>
      <w:lvlText w:val="%5、"/>
      <w:lvlJc w:val="left"/>
      <w:pPr>
        <w:ind w:left="2342" w:hanging="480"/>
      </w:pPr>
    </w:lvl>
    <w:lvl w:ilvl="5" w:tplc="0409001B" w:tentative="1">
      <w:start w:val="1"/>
      <w:numFmt w:val="lowerRoman"/>
      <w:lvlText w:val="%6."/>
      <w:lvlJc w:val="right"/>
      <w:pPr>
        <w:ind w:left="2822" w:hanging="480"/>
      </w:pPr>
    </w:lvl>
    <w:lvl w:ilvl="6" w:tplc="0409000F" w:tentative="1">
      <w:start w:val="1"/>
      <w:numFmt w:val="decimal"/>
      <w:lvlText w:val="%7."/>
      <w:lvlJc w:val="left"/>
      <w:pPr>
        <w:ind w:left="3302" w:hanging="480"/>
      </w:pPr>
    </w:lvl>
    <w:lvl w:ilvl="7" w:tplc="04090019" w:tentative="1">
      <w:start w:val="1"/>
      <w:numFmt w:val="ideographTraditional"/>
      <w:lvlText w:val="%8、"/>
      <w:lvlJc w:val="left"/>
      <w:pPr>
        <w:ind w:left="3782" w:hanging="480"/>
      </w:pPr>
    </w:lvl>
    <w:lvl w:ilvl="8" w:tplc="0409001B" w:tentative="1">
      <w:start w:val="1"/>
      <w:numFmt w:val="lowerRoman"/>
      <w:lvlText w:val="%9."/>
      <w:lvlJc w:val="right"/>
      <w:pPr>
        <w:ind w:left="4262" w:hanging="480"/>
      </w:pPr>
    </w:lvl>
  </w:abstractNum>
  <w:num w:numId="1">
    <w:abstractNumId w:val="3"/>
  </w:num>
  <w:num w:numId="2">
    <w:abstractNumId w:val="7"/>
  </w:num>
  <w:num w:numId="3">
    <w:abstractNumId w:val="2"/>
  </w:num>
  <w:num w:numId="4">
    <w:abstractNumId w:val="4"/>
  </w:num>
  <w:num w:numId="5">
    <w:abstractNumId w:val="6"/>
  </w:num>
  <w:num w:numId="6">
    <w:abstractNumId w:val="8"/>
  </w:num>
  <w:num w:numId="7">
    <w:abstractNumId w:val="0"/>
  </w:num>
  <w:num w:numId="8">
    <w:abstractNumId w:val="9"/>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A1"/>
    <w:rsid w:val="00003167"/>
    <w:rsid w:val="00004656"/>
    <w:rsid w:val="00017EBA"/>
    <w:rsid w:val="00025E5E"/>
    <w:rsid w:val="00026B1A"/>
    <w:rsid w:val="00027C53"/>
    <w:rsid w:val="00043D20"/>
    <w:rsid w:val="00043FC1"/>
    <w:rsid w:val="0005435A"/>
    <w:rsid w:val="00054F09"/>
    <w:rsid w:val="0006536F"/>
    <w:rsid w:val="00066D9D"/>
    <w:rsid w:val="0006788D"/>
    <w:rsid w:val="00077086"/>
    <w:rsid w:val="000835D6"/>
    <w:rsid w:val="00083BF9"/>
    <w:rsid w:val="000905CA"/>
    <w:rsid w:val="0009116A"/>
    <w:rsid w:val="00091E4D"/>
    <w:rsid w:val="000951D7"/>
    <w:rsid w:val="00095A70"/>
    <w:rsid w:val="00095D6A"/>
    <w:rsid w:val="000960F6"/>
    <w:rsid w:val="000A1FA2"/>
    <w:rsid w:val="000A21A1"/>
    <w:rsid w:val="000A34D3"/>
    <w:rsid w:val="000A4D4B"/>
    <w:rsid w:val="000B4311"/>
    <w:rsid w:val="000B4C85"/>
    <w:rsid w:val="000B5C43"/>
    <w:rsid w:val="000C3192"/>
    <w:rsid w:val="000C3214"/>
    <w:rsid w:val="000C3874"/>
    <w:rsid w:val="000C6BD3"/>
    <w:rsid w:val="000C781E"/>
    <w:rsid w:val="000D23A6"/>
    <w:rsid w:val="000E28EA"/>
    <w:rsid w:val="000E5706"/>
    <w:rsid w:val="000E7276"/>
    <w:rsid w:val="000F37F4"/>
    <w:rsid w:val="000F6DF8"/>
    <w:rsid w:val="00100485"/>
    <w:rsid w:val="001020D5"/>
    <w:rsid w:val="00103D7F"/>
    <w:rsid w:val="001064E4"/>
    <w:rsid w:val="00110968"/>
    <w:rsid w:val="00112065"/>
    <w:rsid w:val="001120E7"/>
    <w:rsid w:val="00112422"/>
    <w:rsid w:val="00113054"/>
    <w:rsid w:val="001150BA"/>
    <w:rsid w:val="00115FCC"/>
    <w:rsid w:val="00120384"/>
    <w:rsid w:val="00121BB4"/>
    <w:rsid w:val="00122615"/>
    <w:rsid w:val="00125CA7"/>
    <w:rsid w:val="001307D4"/>
    <w:rsid w:val="00130E3C"/>
    <w:rsid w:val="001321AB"/>
    <w:rsid w:val="00132FF7"/>
    <w:rsid w:val="0013310D"/>
    <w:rsid w:val="001338E4"/>
    <w:rsid w:val="00133F18"/>
    <w:rsid w:val="00135506"/>
    <w:rsid w:val="001403E4"/>
    <w:rsid w:val="00142816"/>
    <w:rsid w:val="001440D3"/>
    <w:rsid w:val="001462D6"/>
    <w:rsid w:val="00146B1E"/>
    <w:rsid w:val="0015135F"/>
    <w:rsid w:val="001538D7"/>
    <w:rsid w:val="00153A97"/>
    <w:rsid w:val="00153C79"/>
    <w:rsid w:val="00154949"/>
    <w:rsid w:val="001557D0"/>
    <w:rsid w:val="00161537"/>
    <w:rsid w:val="00161E55"/>
    <w:rsid w:val="001637D4"/>
    <w:rsid w:val="00163D6B"/>
    <w:rsid w:val="00165FAA"/>
    <w:rsid w:val="00166E84"/>
    <w:rsid w:val="00170AD4"/>
    <w:rsid w:val="0017264F"/>
    <w:rsid w:val="00173B07"/>
    <w:rsid w:val="00173B73"/>
    <w:rsid w:val="001754EF"/>
    <w:rsid w:val="00182E33"/>
    <w:rsid w:val="0018412D"/>
    <w:rsid w:val="00187CFE"/>
    <w:rsid w:val="001933E1"/>
    <w:rsid w:val="00194E14"/>
    <w:rsid w:val="001951B1"/>
    <w:rsid w:val="00196B61"/>
    <w:rsid w:val="001A10AF"/>
    <w:rsid w:val="001A4BFA"/>
    <w:rsid w:val="001A5FEB"/>
    <w:rsid w:val="001A7D4E"/>
    <w:rsid w:val="001B6120"/>
    <w:rsid w:val="001C576A"/>
    <w:rsid w:val="001D14A0"/>
    <w:rsid w:val="001E0F91"/>
    <w:rsid w:val="001E35C9"/>
    <w:rsid w:val="001E4AAB"/>
    <w:rsid w:val="001F4C6B"/>
    <w:rsid w:val="001F78FD"/>
    <w:rsid w:val="00205F4A"/>
    <w:rsid w:val="00211420"/>
    <w:rsid w:val="0021265A"/>
    <w:rsid w:val="00213257"/>
    <w:rsid w:val="0021447B"/>
    <w:rsid w:val="002213D8"/>
    <w:rsid w:val="00222BA1"/>
    <w:rsid w:val="00222C06"/>
    <w:rsid w:val="002231A0"/>
    <w:rsid w:val="00224A34"/>
    <w:rsid w:val="002265E6"/>
    <w:rsid w:val="002306A8"/>
    <w:rsid w:val="002316BD"/>
    <w:rsid w:val="002321C5"/>
    <w:rsid w:val="0023265D"/>
    <w:rsid w:val="00233113"/>
    <w:rsid w:val="00244112"/>
    <w:rsid w:val="00244DC4"/>
    <w:rsid w:val="0025049A"/>
    <w:rsid w:val="002512F6"/>
    <w:rsid w:val="00251604"/>
    <w:rsid w:val="0025161B"/>
    <w:rsid w:val="00251C6D"/>
    <w:rsid w:val="00254529"/>
    <w:rsid w:val="002562B5"/>
    <w:rsid w:val="002640A8"/>
    <w:rsid w:val="002669DD"/>
    <w:rsid w:val="002672AF"/>
    <w:rsid w:val="002763C1"/>
    <w:rsid w:val="00276FB5"/>
    <w:rsid w:val="00277D2A"/>
    <w:rsid w:val="00284664"/>
    <w:rsid w:val="002855D8"/>
    <w:rsid w:val="00285F75"/>
    <w:rsid w:val="00286840"/>
    <w:rsid w:val="00290338"/>
    <w:rsid w:val="00291B9D"/>
    <w:rsid w:val="00292665"/>
    <w:rsid w:val="002A079C"/>
    <w:rsid w:val="002A2E7C"/>
    <w:rsid w:val="002A3ED1"/>
    <w:rsid w:val="002A4F32"/>
    <w:rsid w:val="002A5402"/>
    <w:rsid w:val="002A789B"/>
    <w:rsid w:val="002B053E"/>
    <w:rsid w:val="002B5B92"/>
    <w:rsid w:val="002B63B6"/>
    <w:rsid w:val="002B6AA5"/>
    <w:rsid w:val="002C0933"/>
    <w:rsid w:val="002C60F8"/>
    <w:rsid w:val="002D0132"/>
    <w:rsid w:val="002D19EF"/>
    <w:rsid w:val="002D21C7"/>
    <w:rsid w:val="002D369F"/>
    <w:rsid w:val="002D64F9"/>
    <w:rsid w:val="002E11EC"/>
    <w:rsid w:val="002E2C62"/>
    <w:rsid w:val="002E483D"/>
    <w:rsid w:val="002E7AB6"/>
    <w:rsid w:val="002F4C80"/>
    <w:rsid w:val="00304BBA"/>
    <w:rsid w:val="00304E6B"/>
    <w:rsid w:val="0030572C"/>
    <w:rsid w:val="003065F1"/>
    <w:rsid w:val="00310EE2"/>
    <w:rsid w:val="0031480F"/>
    <w:rsid w:val="00315E43"/>
    <w:rsid w:val="00315F39"/>
    <w:rsid w:val="00316930"/>
    <w:rsid w:val="00317249"/>
    <w:rsid w:val="0032705A"/>
    <w:rsid w:val="0033269A"/>
    <w:rsid w:val="00335892"/>
    <w:rsid w:val="00337318"/>
    <w:rsid w:val="003417F5"/>
    <w:rsid w:val="00341A09"/>
    <w:rsid w:val="0034388B"/>
    <w:rsid w:val="003516CE"/>
    <w:rsid w:val="00355A6A"/>
    <w:rsid w:val="003576B6"/>
    <w:rsid w:val="00357B7D"/>
    <w:rsid w:val="00362240"/>
    <w:rsid w:val="00362756"/>
    <w:rsid w:val="003630B5"/>
    <w:rsid w:val="0037117D"/>
    <w:rsid w:val="003713CE"/>
    <w:rsid w:val="00371CDC"/>
    <w:rsid w:val="00375697"/>
    <w:rsid w:val="0037621F"/>
    <w:rsid w:val="00377F3F"/>
    <w:rsid w:val="0038034B"/>
    <w:rsid w:val="0038104D"/>
    <w:rsid w:val="00382657"/>
    <w:rsid w:val="00382BE9"/>
    <w:rsid w:val="00382FBF"/>
    <w:rsid w:val="00384232"/>
    <w:rsid w:val="00387732"/>
    <w:rsid w:val="00394A1D"/>
    <w:rsid w:val="003977EA"/>
    <w:rsid w:val="003A3666"/>
    <w:rsid w:val="003A3E2A"/>
    <w:rsid w:val="003A5E33"/>
    <w:rsid w:val="003B0A8D"/>
    <w:rsid w:val="003B2179"/>
    <w:rsid w:val="003B4430"/>
    <w:rsid w:val="003B6BE2"/>
    <w:rsid w:val="003C39F9"/>
    <w:rsid w:val="003D1709"/>
    <w:rsid w:val="003D57CB"/>
    <w:rsid w:val="003D5D7B"/>
    <w:rsid w:val="003D7EE7"/>
    <w:rsid w:val="003E5709"/>
    <w:rsid w:val="003F11A8"/>
    <w:rsid w:val="003F1886"/>
    <w:rsid w:val="003F2155"/>
    <w:rsid w:val="00407306"/>
    <w:rsid w:val="004076D1"/>
    <w:rsid w:val="00410E89"/>
    <w:rsid w:val="00412CCE"/>
    <w:rsid w:val="004158F9"/>
    <w:rsid w:val="00415972"/>
    <w:rsid w:val="00422BE0"/>
    <w:rsid w:val="00422D5C"/>
    <w:rsid w:val="00422DA1"/>
    <w:rsid w:val="00422F28"/>
    <w:rsid w:val="00430D74"/>
    <w:rsid w:val="00446667"/>
    <w:rsid w:val="0044695E"/>
    <w:rsid w:val="00450B5A"/>
    <w:rsid w:val="00456745"/>
    <w:rsid w:val="00460E27"/>
    <w:rsid w:val="00462F29"/>
    <w:rsid w:val="00470A20"/>
    <w:rsid w:val="00473CFB"/>
    <w:rsid w:val="00475FB7"/>
    <w:rsid w:val="004762E9"/>
    <w:rsid w:val="00476E32"/>
    <w:rsid w:val="00480C90"/>
    <w:rsid w:val="0048341A"/>
    <w:rsid w:val="00484083"/>
    <w:rsid w:val="00491675"/>
    <w:rsid w:val="00497119"/>
    <w:rsid w:val="004A1011"/>
    <w:rsid w:val="004A2DAD"/>
    <w:rsid w:val="004A4145"/>
    <w:rsid w:val="004A6E56"/>
    <w:rsid w:val="004A7B5B"/>
    <w:rsid w:val="004B1E41"/>
    <w:rsid w:val="004B209B"/>
    <w:rsid w:val="004B5353"/>
    <w:rsid w:val="004C1CF6"/>
    <w:rsid w:val="004C2977"/>
    <w:rsid w:val="004C3A5C"/>
    <w:rsid w:val="004C627A"/>
    <w:rsid w:val="004C7FF3"/>
    <w:rsid w:val="004D1F58"/>
    <w:rsid w:val="004D2329"/>
    <w:rsid w:val="004D5382"/>
    <w:rsid w:val="004D5EBA"/>
    <w:rsid w:val="004D629B"/>
    <w:rsid w:val="004D6A12"/>
    <w:rsid w:val="004E263A"/>
    <w:rsid w:val="004E2681"/>
    <w:rsid w:val="004F2F8F"/>
    <w:rsid w:val="004F4084"/>
    <w:rsid w:val="004F4A12"/>
    <w:rsid w:val="004F4F0D"/>
    <w:rsid w:val="004F657E"/>
    <w:rsid w:val="0050191B"/>
    <w:rsid w:val="00504C7D"/>
    <w:rsid w:val="005060C4"/>
    <w:rsid w:val="00506503"/>
    <w:rsid w:val="00512907"/>
    <w:rsid w:val="00516CFA"/>
    <w:rsid w:val="005239E4"/>
    <w:rsid w:val="005277CC"/>
    <w:rsid w:val="00527BED"/>
    <w:rsid w:val="00530E6A"/>
    <w:rsid w:val="0053158F"/>
    <w:rsid w:val="00535E7B"/>
    <w:rsid w:val="00536BD1"/>
    <w:rsid w:val="005415B9"/>
    <w:rsid w:val="00542B96"/>
    <w:rsid w:val="0054586F"/>
    <w:rsid w:val="00546B62"/>
    <w:rsid w:val="005503EC"/>
    <w:rsid w:val="0055067A"/>
    <w:rsid w:val="00552AAA"/>
    <w:rsid w:val="00554383"/>
    <w:rsid w:val="00557C98"/>
    <w:rsid w:val="005610EF"/>
    <w:rsid w:val="00565716"/>
    <w:rsid w:val="00570EF5"/>
    <w:rsid w:val="00574361"/>
    <w:rsid w:val="00575BD2"/>
    <w:rsid w:val="0058116A"/>
    <w:rsid w:val="005813F3"/>
    <w:rsid w:val="005853C0"/>
    <w:rsid w:val="005871B4"/>
    <w:rsid w:val="00590943"/>
    <w:rsid w:val="00591B2B"/>
    <w:rsid w:val="00592423"/>
    <w:rsid w:val="005956B7"/>
    <w:rsid w:val="00595AC7"/>
    <w:rsid w:val="005A0092"/>
    <w:rsid w:val="005A1277"/>
    <w:rsid w:val="005A256B"/>
    <w:rsid w:val="005A2ACD"/>
    <w:rsid w:val="005A4F81"/>
    <w:rsid w:val="005A5018"/>
    <w:rsid w:val="005A7121"/>
    <w:rsid w:val="005B0288"/>
    <w:rsid w:val="005B0D25"/>
    <w:rsid w:val="005B2990"/>
    <w:rsid w:val="005B3F3F"/>
    <w:rsid w:val="005B4017"/>
    <w:rsid w:val="005B65C0"/>
    <w:rsid w:val="005B6DBC"/>
    <w:rsid w:val="005C4CF7"/>
    <w:rsid w:val="005C4F45"/>
    <w:rsid w:val="005C4F61"/>
    <w:rsid w:val="005C5269"/>
    <w:rsid w:val="005D054D"/>
    <w:rsid w:val="005D0D76"/>
    <w:rsid w:val="005D57BC"/>
    <w:rsid w:val="005D7410"/>
    <w:rsid w:val="005E1D8C"/>
    <w:rsid w:val="005E4424"/>
    <w:rsid w:val="005E5E94"/>
    <w:rsid w:val="005F020C"/>
    <w:rsid w:val="005F08D0"/>
    <w:rsid w:val="005F7908"/>
    <w:rsid w:val="00603CD5"/>
    <w:rsid w:val="0060412B"/>
    <w:rsid w:val="006046CF"/>
    <w:rsid w:val="00607F44"/>
    <w:rsid w:val="00610586"/>
    <w:rsid w:val="00614DFE"/>
    <w:rsid w:val="00614EF8"/>
    <w:rsid w:val="00623EB0"/>
    <w:rsid w:val="00627545"/>
    <w:rsid w:val="0062767D"/>
    <w:rsid w:val="006359D3"/>
    <w:rsid w:val="00636E47"/>
    <w:rsid w:val="0063710B"/>
    <w:rsid w:val="00637D4C"/>
    <w:rsid w:val="006400D1"/>
    <w:rsid w:val="00640DA1"/>
    <w:rsid w:val="00644F81"/>
    <w:rsid w:val="00646E08"/>
    <w:rsid w:val="00647ACE"/>
    <w:rsid w:val="0065223B"/>
    <w:rsid w:val="00652386"/>
    <w:rsid w:val="0065439C"/>
    <w:rsid w:val="00654B3E"/>
    <w:rsid w:val="00656A74"/>
    <w:rsid w:val="00661FD2"/>
    <w:rsid w:val="00665CEC"/>
    <w:rsid w:val="006677DB"/>
    <w:rsid w:val="00667C66"/>
    <w:rsid w:val="0067103A"/>
    <w:rsid w:val="00671B43"/>
    <w:rsid w:val="00671F5B"/>
    <w:rsid w:val="00674ECF"/>
    <w:rsid w:val="006753FD"/>
    <w:rsid w:val="006775A4"/>
    <w:rsid w:val="00677B34"/>
    <w:rsid w:val="00685932"/>
    <w:rsid w:val="00686E87"/>
    <w:rsid w:val="00692129"/>
    <w:rsid w:val="006A1BEA"/>
    <w:rsid w:val="006A4F58"/>
    <w:rsid w:val="006B226C"/>
    <w:rsid w:val="006B4666"/>
    <w:rsid w:val="006B66FC"/>
    <w:rsid w:val="006B7CEC"/>
    <w:rsid w:val="006C0011"/>
    <w:rsid w:val="006C50FD"/>
    <w:rsid w:val="006D00C1"/>
    <w:rsid w:val="006D194E"/>
    <w:rsid w:val="006D4687"/>
    <w:rsid w:val="006D4D1A"/>
    <w:rsid w:val="006D588A"/>
    <w:rsid w:val="006D7277"/>
    <w:rsid w:val="006E7E6B"/>
    <w:rsid w:val="006F1B49"/>
    <w:rsid w:val="00702B6F"/>
    <w:rsid w:val="00704DE6"/>
    <w:rsid w:val="007058C1"/>
    <w:rsid w:val="00706418"/>
    <w:rsid w:val="00707E3D"/>
    <w:rsid w:val="00716748"/>
    <w:rsid w:val="007215DC"/>
    <w:rsid w:val="0072358A"/>
    <w:rsid w:val="007254D9"/>
    <w:rsid w:val="007319FC"/>
    <w:rsid w:val="00733D0B"/>
    <w:rsid w:val="0074406D"/>
    <w:rsid w:val="00744921"/>
    <w:rsid w:val="00745048"/>
    <w:rsid w:val="0074596F"/>
    <w:rsid w:val="00747A62"/>
    <w:rsid w:val="007523C6"/>
    <w:rsid w:val="007575F3"/>
    <w:rsid w:val="007652E4"/>
    <w:rsid w:val="00765F47"/>
    <w:rsid w:val="0077153D"/>
    <w:rsid w:val="00771CC6"/>
    <w:rsid w:val="0077547B"/>
    <w:rsid w:val="00775B89"/>
    <w:rsid w:val="007762E8"/>
    <w:rsid w:val="0078374C"/>
    <w:rsid w:val="007857C5"/>
    <w:rsid w:val="00785B8A"/>
    <w:rsid w:val="00785F58"/>
    <w:rsid w:val="00787E54"/>
    <w:rsid w:val="00793802"/>
    <w:rsid w:val="007939A9"/>
    <w:rsid w:val="007946C0"/>
    <w:rsid w:val="00796674"/>
    <w:rsid w:val="007A0B2A"/>
    <w:rsid w:val="007A24CE"/>
    <w:rsid w:val="007A2C8A"/>
    <w:rsid w:val="007A5A6A"/>
    <w:rsid w:val="007B36CE"/>
    <w:rsid w:val="007B3D10"/>
    <w:rsid w:val="007B58E7"/>
    <w:rsid w:val="007B5BCB"/>
    <w:rsid w:val="007B67E2"/>
    <w:rsid w:val="007B6CC4"/>
    <w:rsid w:val="007C078A"/>
    <w:rsid w:val="007C22C3"/>
    <w:rsid w:val="007C2EEB"/>
    <w:rsid w:val="007D0CFA"/>
    <w:rsid w:val="007D224A"/>
    <w:rsid w:val="007D2CCA"/>
    <w:rsid w:val="007D6364"/>
    <w:rsid w:val="007E5B02"/>
    <w:rsid w:val="007F043B"/>
    <w:rsid w:val="007F157F"/>
    <w:rsid w:val="00801AE6"/>
    <w:rsid w:val="00804225"/>
    <w:rsid w:val="00810E04"/>
    <w:rsid w:val="00813644"/>
    <w:rsid w:val="00814221"/>
    <w:rsid w:val="00817938"/>
    <w:rsid w:val="008224F7"/>
    <w:rsid w:val="00823A5F"/>
    <w:rsid w:val="00824DC1"/>
    <w:rsid w:val="008260B3"/>
    <w:rsid w:val="00826210"/>
    <w:rsid w:val="0083065E"/>
    <w:rsid w:val="00832D4F"/>
    <w:rsid w:val="00834962"/>
    <w:rsid w:val="00835A59"/>
    <w:rsid w:val="008368FA"/>
    <w:rsid w:val="0084083A"/>
    <w:rsid w:val="00841B05"/>
    <w:rsid w:val="00842B97"/>
    <w:rsid w:val="00854D46"/>
    <w:rsid w:val="008571A3"/>
    <w:rsid w:val="0085745B"/>
    <w:rsid w:val="00860029"/>
    <w:rsid w:val="00860BF9"/>
    <w:rsid w:val="00863D5C"/>
    <w:rsid w:val="008770F7"/>
    <w:rsid w:val="0089136D"/>
    <w:rsid w:val="00894190"/>
    <w:rsid w:val="0089785A"/>
    <w:rsid w:val="008A53DC"/>
    <w:rsid w:val="008A7200"/>
    <w:rsid w:val="008A736A"/>
    <w:rsid w:val="008B0037"/>
    <w:rsid w:val="008B02B5"/>
    <w:rsid w:val="008B1494"/>
    <w:rsid w:val="008B14FE"/>
    <w:rsid w:val="008B393F"/>
    <w:rsid w:val="008B76B8"/>
    <w:rsid w:val="008C0734"/>
    <w:rsid w:val="008C1ABD"/>
    <w:rsid w:val="008C290F"/>
    <w:rsid w:val="008C3D66"/>
    <w:rsid w:val="008C3E6F"/>
    <w:rsid w:val="008D1802"/>
    <w:rsid w:val="008E48C4"/>
    <w:rsid w:val="008E694A"/>
    <w:rsid w:val="008F4B1D"/>
    <w:rsid w:val="008F6D65"/>
    <w:rsid w:val="008F719E"/>
    <w:rsid w:val="009025FC"/>
    <w:rsid w:val="009104E1"/>
    <w:rsid w:val="00912263"/>
    <w:rsid w:val="0091228E"/>
    <w:rsid w:val="0091451D"/>
    <w:rsid w:val="00917751"/>
    <w:rsid w:val="00917F68"/>
    <w:rsid w:val="00923668"/>
    <w:rsid w:val="00923E4B"/>
    <w:rsid w:val="00924C49"/>
    <w:rsid w:val="00926E61"/>
    <w:rsid w:val="00932B32"/>
    <w:rsid w:val="00933B38"/>
    <w:rsid w:val="00937E3F"/>
    <w:rsid w:val="00943347"/>
    <w:rsid w:val="0094539A"/>
    <w:rsid w:val="009503B0"/>
    <w:rsid w:val="00962A8B"/>
    <w:rsid w:val="00964805"/>
    <w:rsid w:val="0096643F"/>
    <w:rsid w:val="009723D4"/>
    <w:rsid w:val="0098285C"/>
    <w:rsid w:val="00982AED"/>
    <w:rsid w:val="00991532"/>
    <w:rsid w:val="00992C15"/>
    <w:rsid w:val="0099305E"/>
    <w:rsid w:val="00994103"/>
    <w:rsid w:val="009A217F"/>
    <w:rsid w:val="009A468D"/>
    <w:rsid w:val="009A632D"/>
    <w:rsid w:val="009B0685"/>
    <w:rsid w:val="009B7BB5"/>
    <w:rsid w:val="009C078E"/>
    <w:rsid w:val="009C200F"/>
    <w:rsid w:val="009C252A"/>
    <w:rsid w:val="009C2DB1"/>
    <w:rsid w:val="009C53C6"/>
    <w:rsid w:val="009D216C"/>
    <w:rsid w:val="009D2C76"/>
    <w:rsid w:val="009D3F19"/>
    <w:rsid w:val="009D672D"/>
    <w:rsid w:val="009E3D23"/>
    <w:rsid w:val="009F012C"/>
    <w:rsid w:val="009F19F7"/>
    <w:rsid w:val="009F34D5"/>
    <w:rsid w:val="009F7660"/>
    <w:rsid w:val="00A01CD2"/>
    <w:rsid w:val="00A0411D"/>
    <w:rsid w:val="00A06C89"/>
    <w:rsid w:val="00A1059B"/>
    <w:rsid w:val="00A12926"/>
    <w:rsid w:val="00A16A27"/>
    <w:rsid w:val="00A16FA5"/>
    <w:rsid w:val="00A23A17"/>
    <w:rsid w:val="00A24C13"/>
    <w:rsid w:val="00A3189B"/>
    <w:rsid w:val="00A32410"/>
    <w:rsid w:val="00A3574A"/>
    <w:rsid w:val="00A37562"/>
    <w:rsid w:val="00A407C6"/>
    <w:rsid w:val="00A41B71"/>
    <w:rsid w:val="00A42B17"/>
    <w:rsid w:val="00A4542F"/>
    <w:rsid w:val="00A504A8"/>
    <w:rsid w:val="00A50BD5"/>
    <w:rsid w:val="00A50ECF"/>
    <w:rsid w:val="00A539AA"/>
    <w:rsid w:val="00A5465F"/>
    <w:rsid w:val="00A56E7A"/>
    <w:rsid w:val="00A600F1"/>
    <w:rsid w:val="00A64E1A"/>
    <w:rsid w:val="00A66646"/>
    <w:rsid w:val="00A6677F"/>
    <w:rsid w:val="00A70265"/>
    <w:rsid w:val="00A74E61"/>
    <w:rsid w:val="00A81578"/>
    <w:rsid w:val="00A84A37"/>
    <w:rsid w:val="00A85EAC"/>
    <w:rsid w:val="00A86E2E"/>
    <w:rsid w:val="00A87FBE"/>
    <w:rsid w:val="00A90183"/>
    <w:rsid w:val="00A901EA"/>
    <w:rsid w:val="00A935B1"/>
    <w:rsid w:val="00A9543A"/>
    <w:rsid w:val="00A954C1"/>
    <w:rsid w:val="00A96BAE"/>
    <w:rsid w:val="00A96DD5"/>
    <w:rsid w:val="00AA005C"/>
    <w:rsid w:val="00AA069C"/>
    <w:rsid w:val="00AA19FC"/>
    <w:rsid w:val="00AA1AE4"/>
    <w:rsid w:val="00AA1FE8"/>
    <w:rsid w:val="00AA242C"/>
    <w:rsid w:val="00AA325B"/>
    <w:rsid w:val="00AA63B5"/>
    <w:rsid w:val="00AB0C1A"/>
    <w:rsid w:val="00AB2547"/>
    <w:rsid w:val="00AB347E"/>
    <w:rsid w:val="00AC36AC"/>
    <w:rsid w:val="00AC5C82"/>
    <w:rsid w:val="00AC7317"/>
    <w:rsid w:val="00AC7E6E"/>
    <w:rsid w:val="00AD1B00"/>
    <w:rsid w:val="00AD29BA"/>
    <w:rsid w:val="00AD71A8"/>
    <w:rsid w:val="00AD732F"/>
    <w:rsid w:val="00AE1279"/>
    <w:rsid w:val="00AE32E1"/>
    <w:rsid w:val="00AE3A41"/>
    <w:rsid w:val="00AF162F"/>
    <w:rsid w:val="00AF195A"/>
    <w:rsid w:val="00AF2329"/>
    <w:rsid w:val="00AF2356"/>
    <w:rsid w:val="00AF5762"/>
    <w:rsid w:val="00AF6C97"/>
    <w:rsid w:val="00AF6F48"/>
    <w:rsid w:val="00AF7CC0"/>
    <w:rsid w:val="00B02A17"/>
    <w:rsid w:val="00B12392"/>
    <w:rsid w:val="00B12A5A"/>
    <w:rsid w:val="00B15133"/>
    <w:rsid w:val="00B16B77"/>
    <w:rsid w:val="00B1734A"/>
    <w:rsid w:val="00B173AE"/>
    <w:rsid w:val="00B20FED"/>
    <w:rsid w:val="00B21EC6"/>
    <w:rsid w:val="00B24CC9"/>
    <w:rsid w:val="00B24DF4"/>
    <w:rsid w:val="00B253AA"/>
    <w:rsid w:val="00B2691A"/>
    <w:rsid w:val="00B30792"/>
    <w:rsid w:val="00B30ACD"/>
    <w:rsid w:val="00B36B60"/>
    <w:rsid w:val="00B36B84"/>
    <w:rsid w:val="00B401FA"/>
    <w:rsid w:val="00B43C1B"/>
    <w:rsid w:val="00B43F7A"/>
    <w:rsid w:val="00B44935"/>
    <w:rsid w:val="00B44AE9"/>
    <w:rsid w:val="00B45901"/>
    <w:rsid w:val="00B620C4"/>
    <w:rsid w:val="00B64273"/>
    <w:rsid w:val="00B711E3"/>
    <w:rsid w:val="00B736EA"/>
    <w:rsid w:val="00B766AA"/>
    <w:rsid w:val="00B8022B"/>
    <w:rsid w:val="00B819B3"/>
    <w:rsid w:val="00B83CAD"/>
    <w:rsid w:val="00B844D3"/>
    <w:rsid w:val="00B91463"/>
    <w:rsid w:val="00B93CC9"/>
    <w:rsid w:val="00B94568"/>
    <w:rsid w:val="00B9536A"/>
    <w:rsid w:val="00B95C48"/>
    <w:rsid w:val="00BA0CC3"/>
    <w:rsid w:val="00BA1526"/>
    <w:rsid w:val="00BA3514"/>
    <w:rsid w:val="00BA36A9"/>
    <w:rsid w:val="00BA42D9"/>
    <w:rsid w:val="00BA6539"/>
    <w:rsid w:val="00BB1C54"/>
    <w:rsid w:val="00BC0266"/>
    <w:rsid w:val="00BC12D6"/>
    <w:rsid w:val="00BC4D8B"/>
    <w:rsid w:val="00BC6FD5"/>
    <w:rsid w:val="00BD0A57"/>
    <w:rsid w:val="00BD27DA"/>
    <w:rsid w:val="00BD704D"/>
    <w:rsid w:val="00BE15CF"/>
    <w:rsid w:val="00BE3F22"/>
    <w:rsid w:val="00BF6DA4"/>
    <w:rsid w:val="00C00E63"/>
    <w:rsid w:val="00C00EEA"/>
    <w:rsid w:val="00C01E74"/>
    <w:rsid w:val="00C06B74"/>
    <w:rsid w:val="00C06F38"/>
    <w:rsid w:val="00C112B1"/>
    <w:rsid w:val="00C11886"/>
    <w:rsid w:val="00C12EEA"/>
    <w:rsid w:val="00C16395"/>
    <w:rsid w:val="00C22D69"/>
    <w:rsid w:val="00C27E82"/>
    <w:rsid w:val="00C3047B"/>
    <w:rsid w:val="00C3201B"/>
    <w:rsid w:val="00C4589D"/>
    <w:rsid w:val="00C56D05"/>
    <w:rsid w:val="00C57483"/>
    <w:rsid w:val="00C6114D"/>
    <w:rsid w:val="00C62512"/>
    <w:rsid w:val="00C62F20"/>
    <w:rsid w:val="00C64F77"/>
    <w:rsid w:val="00C75FDE"/>
    <w:rsid w:val="00C76420"/>
    <w:rsid w:val="00C817E0"/>
    <w:rsid w:val="00C81ED9"/>
    <w:rsid w:val="00C83261"/>
    <w:rsid w:val="00C839F4"/>
    <w:rsid w:val="00C87135"/>
    <w:rsid w:val="00C90650"/>
    <w:rsid w:val="00C90E44"/>
    <w:rsid w:val="00C91CBC"/>
    <w:rsid w:val="00C979F1"/>
    <w:rsid w:val="00CA065E"/>
    <w:rsid w:val="00CA40DB"/>
    <w:rsid w:val="00CA6FC4"/>
    <w:rsid w:val="00CB0C11"/>
    <w:rsid w:val="00CB0CBC"/>
    <w:rsid w:val="00CB0E05"/>
    <w:rsid w:val="00CB1B3F"/>
    <w:rsid w:val="00CB323F"/>
    <w:rsid w:val="00CB3E44"/>
    <w:rsid w:val="00CB41B6"/>
    <w:rsid w:val="00CB5BCD"/>
    <w:rsid w:val="00CC16F0"/>
    <w:rsid w:val="00CC7BB3"/>
    <w:rsid w:val="00CD186E"/>
    <w:rsid w:val="00CD4D37"/>
    <w:rsid w:val="00CD568C"/>
    <w:rsid w:val="00CD6BC8"/>
    <w:rsid w:val="00CD76B2"/>
    <w:rsid w:val="00CE5455"/>
    <w:rsid w:val="00CE5DA0"/>
    <w:rsid w:val="00CF35F7"/>
    <w:rsid w:val="00D0060E"/>
    <w:rsid w:val="00D03314"/>
    <w:rsid w:val="00D04A5B"/>
    <w:rsid w:val="00D108E1"/>
    <w:rsid w:val="00D12EDA"/>
    <w:rsid w:val="00D150DA"/>
    <w:rsid w:val="00D272BD"/>
    <w:rsid w:val="00D31E0F"/>
    <w:rsid w:val="00D323DC"/>
    <w:rsid w:val="00D32D45"/>
    <w:rsid w:val="00D3424B"/>
    <w:rsid w:val="00D3565C"/>
    <w:rsid w:val="00D3735D"/>
    <w:rsid w:val="00D404F2"/>
    <w:rsid w:val="00D4518E"/>
    <w:rsid w:val="00D46337"/>
    <w:rsid w:val="00D4649A"/>
    <w:rsid w:val="00D533BF"/>
    <w:rsid w:val="00D578CA"/>
    <w:rsid w:val="00D5793D"/>
    <w:rsid w:val="00D61B1B"/>
    <w:rsid w:val="00D6677C"/>
    <w:rsid w:val="00D70D5A"/>
    <w:rsid w:val="00D70F6F"/>
    <w:rsid w:val="00D72B8C"/>
    <w:rsid w:val="00D74D9D"/>
    <w:rsid w:val="00D75889"/>
    <w:rsid w:val="00D75D41"/>
    <w:rsid w:val="00D766B8"/>
    <w:rsid w:val="00D80131"/>
    <w:rsid w:val="00D80E46"/>
    <w:rsid w:val="00D812FC"/>
    <w:rsid w:val="00D82D42"/>
    <w:rsid w:val="00D8696B"/>
    <w:rsid w:val="00D9760B"/>
    <w:rsid w:val="00DA32D5"/>
    <w:rsid w:val="00DA4DE7"/>
    <w:rsid w:val="00DA5C58"/>
    <w:rsid w:val="00DB090C"/>
    <w:rsid w:val="00DB156A"/>
    <w:rsid w:val="00DB2A14"/>
    <w:rsid w:val="00DB545B"/>
    <w:rsid w:val="00DB7C08"/>
    <w:rsid w:val="00DB7DA9"/>
    <w:rsid w:val="00DC173F"/>
    <w:rsid w:val="00DC1A30"/>
    <w:rsid w:val="00DC2D5E"/>
    <w:rsid w:val="00DC3A0C"/>
    <w:rsid w:val="00DC5C31"/>
    <w:rsid w:val="00DC6E35"/>
    <w:rsid w:val="00DD4144"/>
    <w:rsid w:val="00DE1631"/>
    <w:rsid w:val="00DE2455"/>
    <w:rsid w:val="00DE2E87"/>
    <w:rsid w:val="00DE591B"/>
    <w:rsid w:val="00DE5AEB"/>
    <w:rsid w:val="00DE6FBD"/>
    <w:rsid w:val="00DF0DA7"/>
    <w:rsid w:val="00DF351E"/>
    <w:rsid w:val="00DF5DC3"/>
    <w:rsid w:val="00E00DBB"/>
    <w:rsid w:val="00E01C9B"/>
    <w:rsid w:val="00E04C72"/>
    <w:rsid w:val="00E12534"/>
    <w:rsid w:val="00E133BD"/>
    <w:rsid w:val="00E1643A"/>
    <w:rsid w:val="00E219A2"/>
    <w:rsid w:val="00E24C2E"/>
    <w:rsid w:val="00E277DA"/>
    <w:rsid w:val="00E30B1A"/>
    <w:rsid w:val="00E30EAA"/>
    <w:rsid w:val="00E32215"/>
    <w:rsid w:val="00E3503B"/>
    <w:rsid w:val="00E36F02"/>
    <w:rsid w:val="00E4487F"/>
    <w:rsid w:val="00E4636A"/>
    <w:rsid w:val="00E51D2E"/>
    <w:rsid w:val="00E52466"/>
    <w:rsid w:val="00E561AA"/>
    <w:rsid w:val="00E65D88"/>
    <w:rsid w:val="00E6606C"/>
    <w:rsid w:val="00E72156"/>
    <w:rsid w:val="00E74327"/>
    <w:rsid w:val="00E83510"/>
    <w:rsid w:val="00E83DD2"/>
    <w:rsid w:val="00E86794"/>
    <w:rsid w:val="00E86AED"/>
    <w:rsid w:val="00E9216D"/>
    <w:rsid w:val="00E94BC1"/>
    <w:rsid w:val="00E95947"/>
    <w:rsid w:val="00EA1592"/>
    <w:rsid w:val="00EA37BD"/>
    <w:rsid w:val="00EA4D1D"/>
    <w:rsid w:val="00EA559E"/>
    <w:rsid w:val="00EA6FEF"/>
    <w:rsid w:val="00EB08AC"/>
    <w:rsid w:val="00EB15E0"/>
    <w:rsid w:val="00EB313E"/>
    <w:rsid w:val="00EB61CB"/>
    <w:rsid w:val="00EC2222"/>
    <w:rsid w:val="00EC2B71"/>
    <w:rsid w:val="00EC3921"/>
    <w:rsid w:val="00ED224C"/>
    <w:rsid w:val="00ED3ACB"/>
    <w:rsid w:val="00EE1C4D"/>
    <w:rsid w:val="00EE26D4"/>
    <w:rsid w:val="00EF4690"/>
    <w:rsid w:val="00EF4ACA"/>
    <w:rsid w:val="00EF507A"/>
    <w:rsid w:val="00EF6008"/>
    <w:rsid w:val="00EF6390"/>
    <w:rsid w:val="00F00329"/>
    <w:rsid w:val="00F02D59"/>
    <w:rsid w:val="00F14190"/>
    <w:rsid w:val="00F2015E"/>
    <w:rsid w:val="00F207F3"/>
    <w:rsid w:val="00F21453"/>
    <w:rsid w:val="00F229F9"/>
    <w:rsid w:val="00F22D62"/>
    <w:rsid w:val="00F22E23"/>
    <w:rsid w:val="00F232EF"/>
    <w:rsid w:val="00F23EDA"/>
    <w:rsid w:val="00F2556F"/>
    <w:rsid w:val="00F25945"/>
    <w:rsid w:val="00F34B67"/>
    <w:rsid w:val="00F37355"/>
    <w:rsid w:val="00F37370"/>
    <w:rsid w:val="00F50A4C"/>
    <w:rsid w:val="00F5123D"/>
    <w:rsid w:val="00F5131F"/>
    <w:rsid w:val="00F536CC"/>
    <w:rsid w:val="00F608B1"/>
    <w:rsid w:val="00F649C4"/>
    <w:rsid w:val="00F67E2E"/>
    <w:rsid w:val="00F76BFD"/>
    <w:rsid w:val="00F8380A"/>
    <w:rsid w:val="00F84859"/>
    <w:rsid w:val="00F86006"/>
    <w:rsid w:val="00F928C6"/>
    <w:rsid w:val="00F954AC"/>
    <w:rsid w:val="00FA22AE"/>
    <w:rsid w:val="00FB2850"/>
    <w:rsid w:val="00FB367E"/>
    <w:rsid w:val="00FB7551"/>
    <w:rsid w:val="00FC320C"/>
    <w:rsid w:val="00FC6543"/>
    <w:rsid w:val="00FC65CA"/>
    <w:rsid w:val="00FC6BA6"/>
    <w:rsid w:val="00FC7AC8"/>
    <w:rsid w:val="00FD68B7"/>
    <w:rsid w:val="00FD70AC"/>
    <w:rsid w:val="00FE15C0"/>
    <w:rsid w:val="00FE212C"/>
    <w:rsid w:val="00FE43C6"/>
    <w:rsid w:val="00FE767A"/>
    <w:rsid w:val="00FF365A"/>
    <w:rsid w:val="00FF78B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515048"/>
  <w15:chartTrackingRefBased/>
  <w15:docId w15:val="{085BCBF4-E1AC-451D-8991-4C2EFDACB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621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39F4"/>
    <w:pPr>
      <w:ind w:leftChars="200" w:left="480"/>
    </w:pPr>
    <w:rPr>
      <w:rFonts w:ascii="Times New Roman" w:eastAsia="新細明體" w:hAnsi="Times New Roman" w:cs="Times New Roman"/>
      <w:szCs w:val="24"/>
    </w:rPr>
  </w:style>
  <w:style w:type="table" w:styleId="a4">
    <w:name w:val="Table Grid"/>
    <w:basedOn w:val="a1"/>
    <w:uiPriority w:val="39"/>
    <w:rsid w:val="00C64F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60412B"/>
    <w:pPr>
      <w:tabs>
        <w:tab w:val="center" w:pos="4153"/>
        <w:tab w:val="right" w:pos="8306"/>
      </w:tabs>
      <w:snapToGrid w:val="0"/>
    </w:pPr>
    <w:rPr>
      <w:sz w:val="20"/>
      <w:szCs w:val="20"/>
    </w:rPr>
  </w:style>
  <w:style w:type="character" w:customStyle="1" w:styleId="a6">
    <w:name w:val="頁首 字元"/>
    <w:basedOn w:val="a0"/>
    <w:link w:val="a5"/>
    <w:uiPriority w:val="99"/>
    <w:rsid w:val="0060412B"/>
    <w:rPr>
      <w:sz w:val="20"/>
      <w:szCs w:val="20"/>
    </w:rPr>
  </w:style>
  <w:style w:type="paragraph" w:styleId="a7">
    <w:name w:val="footer"/>
    <w:basedOn w:val="a"/>
    <w:link w:val="a8"/>
    <w:uiPriority w:val="99"/>
    <w:unhideWhenUsed/>
    <w:rsid w:val="0060412B"/>
    <w:pPr>
      <w:tabs>
        <w:tab w:val="center" w:pos="4153"/>
        <w:tab w:val="right" w:pos="8306"/>
      </w:tabs>
      <w:snapToGrid w:val="0"/>
    </w:pPr>
    <w:rPr>
      <w:sz w:val="20"/>
      <w:szCs w:val="20"/>
    </w:rPr>
  </w:style>
  <w:style w:type="character" w:customStyle="1" w:styleId="a8">
    <w:name w:val="頁尾 字元"/>
    <w:basedOn w:val="a0"/>
    <w:link w:val="a7"/>
    <w:uiPriority w:val="99"/>
    <w:rsid w:val="0060412B"/>
    <w:rPr>
      <w:sz w:val="20"/>
      <w:szCs w:val="20"/>
    </w:rPr>
  </w:style>
  <w:style w:type="paragraph" w:customStyle="1" w:styleId="012">
    <w:name w:val="01_內文_第一行空2字元"/>
    <w:qFormat/>
    <w:rsid w:val="003A5E33"/>
    <w:pPr>
      <w:widowControl w:val="0"/>
      <w:overflowPunct w:val="0"/>
      <w:spacing w:beforeLines="30" w:before="30" w:line="560" w:lineRule="exact"/>
      <w:ind w:firstLineChars="200" w:firstLine="200"/>
      <w:jc w:val="both"/>
    </w:pPr>
    <w:rPr>
      <w:rFonts w:ascii="標楷體" w:eastAsia="標楷體" w:hAnsi="標楷體" w:cs="Times New Roman"/>
      <w:sz w:val="28"/>
      <w:szCs w:val="32"/>
    </w:rPr>
  </w:style>
  <w:style w:type="paragraph" w:customStyle="1" w:styleId="04A">
    <w:name w:val="04A_內文（一）加粗"/>
    <w:qFormat/>
    <w:rsid w:val="003A5E33"/>
    <w:pPr>
      <w:spacing w:beforeLines="30" w:before="30" w:line="560" w:lineRule="exact"/>
      <w:ind w:firstLineChars="200" w:firstLine="200"/>
      <w:jc w:val="both"/>
    </w:pPr>
    <w:rPr>
      <w:rFonts w:ascii="標楷體" w:eastAsia="標楷體" w:hAnsi="Times New Roman" w:cs="Times New Roman"/>
      <w:b/>
      <w:sz w:val="28"/>
      <w:szCs w:val="24"/>
    </w:rPr>
  </w:style>
  <w:style w:type="paragraph" w:styleId="a9">
    <w:name w:val="Balloon Text"/>
    <w:basedOn w:val="a"/>
    <w:link w:val="aa"/>
    <w:uiPriority w:val="99"/>
    <w:semiHidden/>
    <w:unhideWhenUsed/>
    <w:rsid w:val="00AF195A"/>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195A"/>
    <w:rPr>
      <w:rFonts w:asciiTheme="majorHAnsi" w:eastAsiaTheme="majorEastAsia" w:hAnsiTheme="majorHAnsi" w:cstheme="majorBidi"/>
      <w:sz w:val="18"/>
      <w:szCs w:val="18"/>
    </w:rPr>
  </w:style>
  <w:style w:type="paragraph" w:customStyle="1" w:styleId="ab">
    <w:name w:val="重點(一)"/>
    <w:basedOn w:val="a"/>
    <w:autoRedefine/>
    <w:rsid w:val="00801AE6"/>
    <w:pPr>
      <w:overflowPunct w:val="0"/>
      <w:spacing w:beforeLines="20" w:before="72" w:afterLines="20" w:after="72" w:line="440" w:lineRule="exact"/>
      <w:ind w:firstLineChars="200" w:firstLine="561"/>
      <w:jc w:val="both"/>
      <w:outlineLvl w:val="2"/>
    </w:pPr>
    <w:rPr>
      <w:rFonts w:ascii="標楷體" w:eastAsia="標楷體" w:hAnsi="標楷體" w:cs="Arial"/>
      <w:b/>
      <w:bCs/>
      <w:snapToGrid w:val="0"/>
      <w:color w:val="000000" w:themeColor="text1"/>
      <w:kern w:val="0"/>
      <w:sz w:val="28"/>
      <w:szCs w:val="32"/>
    </w:rPr>
  </w:style>
  <w:style w:type="paragraph" w:styleId="ac">
    <w:name w:val="Plain Text"/>
    <w:basedOn w:val="a"/>
    <w:link w:val="ad"/>
    <w:rsid w:val="00066D9D"/>
    <w:rPr>
      <w:rFonts w:ascii="細明體" w:eastAsia="細明體" w:hAnsi="Courier New" w:cs="Times New Roman"/>
      <w:szCs w:val="20"/>
    </w:rPr>
  </w:style>
  <w:style w:type="character" w:customStyle="1" w:styleId="ad">
    <w:name w:val="純文字 字元"/>
    <w:basedOn w:val="a0"/>
    <w:link w:val="ac"/>
    <w:rsid w:val="00066D9D"/>
    <w:rPr>
      <w:rFonts w:ascii="細明體" w:eastAsia="細明體" w:hAnsi="Courier New" w:cs="Times New Roman"/>
      <w:szCs w:val="20"/>
    </w:rPr>
  </w:style>
  <w:style w:type="paragraph" w:styleId="Web">
    <w:name w:val="Normal (Web)"/>
    <w:basedOn w:val="a"/>
    <w:uiPriority w:val="99"/>
    <w:semiHidden/>
    <w:unhideWhenUsed/>
    <w:rsid w:val="004C7FF3"/>
    <w:pPr>
      <w:widowControl/>
      <w:spacing w:before="100" w:beforeAutospacing="1" w:after="100" w:afterAutospacing="1"/>
    </w:pPr>
    <w:rPr>
      <w:rFonts w:ascii="新細明體" w:eastAsia="新細明體" w:hAnsi="新細明體" w:cs="新細明體"/>
      <w:kern w:val="0"/>
      <w:szCs w:val="24"/>
    </w:rPr>
  </w:style>
  <w:style w:type="character" w:styleId="ae">
    <w:name w:val="annotation reference"/>
    <w:basedOn w:val="a0"/>
    <w:uiPriority w:val="99"/>
    <w:semiHidden/>
    <w:unhideWhenUsed/>
    <w:rsid w:val="00DE5AEB"/>
    <w:rPr>
      <w:sz w:val="18"/>
      <w:szCs w:val="18"/>
    </w:rPr>
  </w:style>
  <w:style w:type="paragraph" w:styleId="af">
    <w:name w:val="annotation text"/>
    <w:basedOn w:val="a"/>
    <w:link w:val="af0"/>
    <w:uiPriority w:val="99"/>
    <w:semiHidden/>
    <w:unhideWhenUsed/>
    <w:rsid w:val="00DE5AEB"/>
  </w:style>
  <w:style w:type="character" w:customStyle="1" w:styleId="af0">
    <w:name w:val="註解文字 字元"/>
    <w:basedOn w:val="a0"/>
    <w:link w:val="af"/>
    <w:uiPriority w:val="99"/>
    <w:semiHidden/>
    <w:rsid w:val="00DE5AEB"/>
  </w:style>
  <w:style w:type="paragraph" w:styleId="af1">
    <w:name w:val="annotation subject"/>
    <w:basedOn w:val="af"/>
    <w:next w:val="af"/>
    <w:link w:val="af2"/>
    <w:uiPriority w:val="99"/>
    <w:semiHidden/>
    <w:unhideWhenUsed/>
    <w:rsid w:val="00DE5AEB"/>
    <w:rPr>
      <w:b/>
      <w:bCs/>
    </w:rPr>
  </w:style>
  <w:style w:type="character" w:customStyle="1" w:styleId="af2">
    <w:name w:val="註解主旨 字元"/>
    <w:basedOn w:val="af0"/>
    <w:link w:val="af1"/>
    <w:uiPriority w:val="99"/>
    <w:semiHidden/>
    <w:rsid w:val="00DE5A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5917">
      <w:bodyDiv w:val="1"/>
      <w:marLeft w:val="0"/>
      <w:marRight w:val="0"/>
      <w:marTop w:val="0"/>
      <w:marBottom w:val="0"/>
      <w:divBdr>
        <w:top w:val="none" w:sz="0" w:space="0" w:color="auto"/>
        <w:left w:val="none" w:sz="0" w:space="0" w:color="auto"/>
        <w:bottom w:val="none" w:sz="0" w:space="0" w:color="auto"/>
        <w:right w:val="none" w:sz="0" w:space="0" w:color="auto"/>
      </w:divBdr>
    </w:div>
    <w:div w:id="175853321">
      <w:bodyDiv w:val="1"/>
      <w:marLeft w:val="0"/>
      <w:marRight w:val="0"/>
      <w:marTop w:val="0"/>
      <w:marBottom w:val="0"/>
      <w:divBdr>
        <w:top w:val="none" w:sz="0" w:space="0" w:color="auto"/>
        <w:left w:val="none" w:sz="0" w:space="0" w:color="auto"/>
        <w:bottom w:val="none" w:sz="0" w:space="0" w:color="auto"/>
        <w:right w:val="none" w:sz="0" w:space="0" w:color="auto"/>
      </w:divBdr>
    </w:div>
    <w:div w:id="1064598946">
      <w:bodyDiv w:val="1"/>
      <w:marLeft w:val="0"/>
      <w:marRight w:val="0"/>
      <w:marTop w:val="0"/>
      <w:marBottom w:val="0"/>
      <w:divBdr>
        <w:top w:val="none" w:sz="0" w:space="0" w:color="auto"/>
        <w:left w:val="none" w:sz="0" w:space="0" w:color="auto"/>
        <w:bottom w:val="none" w:sz="0" w:space="0" w:color="auto"/>
        <w:right w:val="none" w:sz="0" w:space="0" w:color="auto"/>
      </w:divBdr>
    </w:div>
    <w:div w:id="113209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83E44-FDFB-4EF6-BD42-757FE4F53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2111</TotalTime>
  <Pages>25</Pages>
  <Words>4313</Words>
  <Characters>24590</Characters>
  <Application>Microsoft Office Word</Application>
  <DocSecurity>0</DocSecurity>
  <Lines>204</Lines>
  <Paragraphs>57</Paragraphs>
  <ScaleCrop>false</ScaleCrop>
  <Company/>
  <LinksUpToDate>false</LinksUpToDate>
  <CharactersWithSpaces>28846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高蕾鈞</dc:creator>
  <cp:keywords/>
  <dc:description/>
  <cp:lastModifiedBy>林廷芳</cp:lastModifiedBy>
  <cp:revision>375</cp:revision>
  <cp:lastPrinted>2025-07-08T02:21:00Z</cp:lastPrinted>
  <dcterms:created xsi:type="dcterms:W3CDTF">2024-07-08T06:25:00Z</dcterms:created>
  <dcterms:modified xsi:type="dcterms:W3CDTF">2025-07-10T01:58:00Z</dcterms:modified>
</cp:coreProperties>
</file>